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C6" w:rsidRDefault="00BF5463">
      <w:pPr>
        <w:pStyle w:val="30"/>
        <w:keepNext/>
        <w:keepLines/>
        <w:shd w:val="clear" w:color="auto" w:fill="auto"/>
        <w:spacing w:after="235" w:line="230" w:lineRule="exact"/>
        <w:ind w:left="2840"/>
      </w:pPr>
      <w:bookmarkStart w:id="0" w:name="bookmark0"/>
      <w:r>
        <w:t>ПРОЕКТ</w:t>
      </w:r>
      <w:bookmarkEnd w:id="0"/>
    </w:p>
    <w:p w:rsidR="003E16C6" w:rsidRDefault="00BF5463">
      <w:pPr>
        <w:pStyle w:val="20"/>
        <w:keepNext/>
        <w:keepLines/>
        <w:shd w:val="clear" w:color="auto" w:fill="auto"/>
        <w:spacing w:before="0" w:after="464" w:line="270" w:lineRule="exact"/>
      </w:pPr>
      <w:bookmarkStart w:id="1" w:name="bookmark1"/>
      <w:r>
        <w:t>АДМИНИСТРАЦИЯ ГОРОДА СОСНОВОБОРСКА</w:t>
      </w:r>
      <w:bookmarkEnd w:id="1"/>
    </w:p>
    <w:p w:rsidR="003E16C6" w:rsidRDefault="00BF5463">
      <w:pPr>
        <w:pStyle w:val="10"/>
        <w:keepNext/>
        <w:keepLines/>
        <w:shd w:val="clear" w:color="auto" w:fill="auto"/>
        <w:spacing w:before="0" w:line="310" w:lineRule="exact"/>
        <w:ind w:left="1840"/>
        <w:sectPr w:rsidR="003E16C6">
          <w:type w:val="continuous"/>
          <w:pgSz w:w="11905" w:h="16837"/>
          <w:pgMar w:top="1312" w:right="1784" w:bottom="3069" w:left="3046" w:header="0" w:footer="3" w:gutter="0"/>
          <w:cols w:space="720"/>
          <w:noEndnote/>
          <w:docGrid w:linePitch="360"/>
        </w:sectPr>
      </w:pPr>
      <w:bookmarkStart w:id="2" w:name="bookmark2"/>
      <w:r>
        <w:t>ПОСТАНОВЛЕНИЕ</w:t>
      </w:r>
      <w:bookmarkEnd w:id="2"/>
    </w:p>
    <w:p w:rsidR="003E16C6" w:rsidRDefault="003E16C6">
      <w:pPr>
        <w:framePr w:w="12274" w:h="532" w:hRule="exact" w:wrap="notBeside" w:vAnchor="text" w:hAnchor="text" w:xAlign="center" w:y="1" w:anchorLock="1"/>
      </w:pPr>
    </w:p>
    <w:p w:rsidR="003E16C6" w:rsidRDefault="00BF5463">
      <w:pPr>
        <w:rPr>
          <w:sz w:val="2"/>
          <w:szCs w:val="2"/>
        </w:rPr>
        <w:sectPr w:rsidR="003E16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E16C6" w:rsidRDefault="00BF5463">
      <w:pPr>
        <w:pStyle w:val="22"/>
        <w:framePr w:h="240" w:wrap="around" w:hAnchor="margin" w:x="8279" w:y="2132"/>
        <w:shd w:val="clear" w:color="auto" w:fill="auto"/>
        <w:spacing w:line="240" w:lineRule="exact"/>
        <w:ind w:left="100"/>
      </w:pPr>
      <w:r>
        <w:t>№</w:t>
      </w:r>
    </w:p>
    <w:p w:rsidR="003E16C6" w:rsidRDefault="00BF5463">
      <w:pPr>
        <w:pStyle w:val="11"/>
        <w:shd w:val="clear" w:color="auto" w:fill="auto"/>
        <w:tabs>
          <w:tab w:val="left" w:leader="underscore" w:pos="1074"/>
        </w:tabs>
        <w:spacing w:after="688" w:line="230" w:lineRule="exact"/>
        <w:ind w:left="320"/>
      </w:pPr>
      <w:r>
        <w:t>от «</w:t>
      </w:r>
      <w:r>
        <w:tab/>
        <w:t>» мая 2022 г.</w:t>
      </w:r>
    </w:p>
    <w:p w:rsidR="003E16C6" w:rsidRDefault="00BF5463">
      <w:pPr>
        <w:pStyle w:val="11"/>
        <w:shd w:val="clear" w:color="auto" w:fill="auto"/>
        <w:spacing w:after="0" w:line="274" w:lineRule="exact"/>
        <w:ind w:right="20"/>
        <w:jc w:val="both"/>
        <w:sectPr w:rsidR="003E16C6">
          <w:type w:val="continuous"/>
          <w:pgSz w:w="11905" w:h="16837"/>
          <w:pgMar w:top="1312" w:right="4434" w:bottom="3069" w:left="1410" w:header="0" w:footer="3" w:gutter="0"/>
          <w:cols w:space="720"/>
          <w:noEndnote/>
          <w:docGrid w:linePitch="360"/>
        </w:sectPr>
      </w:pPr>
      <w:r>
        <w:t>О внесении изменений в постановление администрации города Сосновоборска от 16.05.2022 № 728 «Об установлении размера оплаты родителями (законными представителями) стоимости путевки в краевые государственные и муниципальные загородные оздоровительные лагеря</w:t>
      </w:r>
      <w:r>
        <w:t xml:space="preserve"> и на оплату стоимости набора продуктов питания или готовых блюд и их транспортировки в лагеря с дневным пребыванием детей на 2022 год»</w:t>
      </w:r>
    </w:p>
    <w:p w:rsidR="003E16C6" w:rsidRDefault="003E16C6">
      <w:pPr>
        <w:framePr w:w="12274" w:h="597" w:hRule="exact" w:wrap="notBeside" w:vAnchor="text" w:hAnchor="text" w:xAlign="center" w:y="1" w:anchorLock="1"/>
      </w:pPr>
    </w:p>
    <w:p w:rsidR="003E16C6" w:rsidRDefault="00BF5463">
      <w:pPr>
        <w:rPr>
          <w:sz w:val="2"/>
          <w:szCs w:val="2"/>
        </w:rPr>
        <w:sectPr w:rsidR="003E16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E16C6" w:rsidRDefault="00BF5463">
      <w:pPr>
        <w:pStyle w:val="11"/>
        <w:shd w:val="clear" w:color="auto" w:fill="auto"/>
        <w:spacing w:after="374" w:line="230" w:lineRule="exact"/>
        <w:ind w:left="20" w:firstLine="340"/>
        <w:jc w:val="both"/>
      </w:pPr>
      <w:r>
        <w:t>Руководствуясь статьями 26, 38 Устава города Сосновоборска Красноярского края,</w:t>
      </w:r>
    </w:p>
    <w:p w:rsidR="00BF5463" w:rsidRPr="00BF5463" w:rsidRDefault="00BF5463">
      <w:pPr>
        <w:pStyle w:val="11"/>
        <w:shd w:val="clear" w:color="auto" w:fill="auto"/>
        <w:spacing w:after="374" w:line="230" w:lineRule="exact"/>
        <w:ind w:left="20" w:firstLine="340"/>
        <w:jc w:val="both"/>
        <w:rPr>
          <w:lang w:val="ru-RU"/>
        </w:rPr>
      </w:pPr>
      <w:r>
        <w:rPr>
          <w:lang w:val="ru-RU"/>
        </w:rPr>
        <w:t>ПОСТАНОВЛЯЮ</w:t>
      </w:r>
      <w:bookmarkStart w:id="3" w:name="_GoBack"/>
      <w:bookmarkEnd w:id="3"/>
    </w:p>
    <w:p w:rsidR="003E16C6" w:rsidRDefault="003E16C6">
      <w:pPr>
        <w:rPr>
          <w:sz w:val="2"/>
          <w:szCs w:val="2"/>
        </w:rPr>
      </w:pPr>
    </w:p>
    <w:p w:rsidR="003E16C6" w:rsidRDefault="00BF5463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69" w:lineRule="exact"/>
        <w:ind w:left="20" w:right="20" w:firstLine="340"/>
        <w:jc w:val="both"/>
      </w:pPr>
      <w:r>
        <w:t>Внести изменения в постановление №728 от 16.05.2022 «Об установлении размера оплаты родителями (законными представителями) стоимос</w:t>
      </w:r>
      <w:r>
        <w:t>ти путевки в краевые государственные и муниципальные загородные оздоровительные лагеря и на оплату стоимости набора продуктов питания или готовых блюд и их транспортировки в лагеря с дневным пребыванием детей на 2022 год»:</w:t>
      </w:r>
    </w:p>
    <w:p w:rsidR="003E16C6" w:rsidRDefault="00BF5463">
      <w:pPr>
        <w:pStyle w:val="11"/>
        <w:shd w:val="clear" w:color="auto" w:fill="auto"/>
        <w:spacing w:after="0" w:line="269" w:lineRule="exact"/>
        <w:ind w:left="20" w:firstLine="340"/>
        <w:jc w:val="both"/>
      </w:pPr>
      <w:r>
        <w:t>1.1. абзац второй пункта 1 исключ</w:t>
      </w:r>
      <w:r>
        <w:t>ить.</w:t>
      </w:r>
    </w:p>
    <w:p w:rsidR="003E16C6" w:rsidRDefault="00BF5463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50" w:lineRule="exact"/>
        <w:ind w:left="20" w:right="20" w:firstLine="340"/>
        <w:jc w:val="both"/>
      </w:pPr>
      <w:r>
        <w:t>Настоящее постановление распространяется на правоотношения, возникшие с 26.05.2022г.</w:t>
      </w:r>
    </w:p>
    <w:p w:rsidR="003E16C6" w:rsidRDefault="00BF5463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64" w:lineRule="exact"/>
        <w:ind w:left="20" w:right="20" w:firstLine="340"/>
        <w:jc w:val="both"/>
      </w:pPr>
      <w: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3E16C6" w:rsidRDefault="00BF5463">
      <w:pPr>
        <w:pStyle w:val="11"/>
        <w:framePr w:h="232" w:wrap="around" w:vAnchor="text" w:hAnchor="margin" w:x="6268" w:y="1963"/>
        <w:shd w:val="clear" w:color="auto" w:fill="auto"/>
        <w:spacing w:after="0" w:line="230" w:lineRule="exact"/>
        <w:ind w:left="100"/>
      </w:pPr>
      <w:r>
        <w:t>А.С. Кудрявцев</w:t>
      </w:r>
    </w:p>
    <w:p w:rsidR="003E16C6" w:rsidRDefault="00BF5463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after="1343" w:line="259" w:lineRule="exact"/>
        <w:ind w:left="20" w:right="20" w:firstLine="340"/>
        <w:jc w:val="both"/>
      </w:pPr>
      <w: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3E16C6" w:rsidRDefault="00BF5463">
      <w:pPr>
        <w:pStyle w:val="11"/>
        <w:shd w:val="clear" w:color="auto" w:fill="auto"/>
        <w:spacing w:after="0" w:line="230" w:lineRule="exact"/>
        <w:ind w:left="20"/>
      </w:pPr>
      <w:r>
        <w:t>Глава города Сосновоборска</w:t>
      </w:r>
    </w:p>
    <w:sectPr w:rsidR="003E16C6">
      <w:type w:val="continuous"/>
      <w:pgSz w:w="11905" w:h="16837"/>
      <w:pgMar w:top="1312" w:right="829" w:bottom="3069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63" w:rsidRDefault="00BF5463">
      <w:r>
        <w:separator/>
      </w:r>
    </w:p>
  </w:endnote>
  <w:endnote w:type="continuationSeparator" w:id="0">
    <w:p w:rsidR="00BF5463" w:rsidRDefault="00BF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63" w:rsidRDefault="00BF5463"/>
  </w:footnote>
  <w:footnote w:type="continuationSeparator" w:id="0">
    <w:p w:rsidR="00BF5463" w:rsidRDefault="00BF54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83B"/>
    <w:multiLevelType w:val="multilevel"/>
    <w:tmpl w:val="0DACF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C6"/>
    <w:rsid w:val="003E16C6"/>
    <w:rsid w:val="00B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17E2"/>
  <w15:docId w15:val="{10EB5FE5-87A3-4729-8F34-8CFD9C99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5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2022-06-14T05:19:00Z</dcterms:created>
  <dcterms:modified xsi:type="dcterms:W3CDTF">2022-06-14T05:20:00Z</dcterms:modified>
</cp:coreProperties>
</file>