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73" w:rsidRDefault="00AA66DA">
      <w:pPr>
        <w:pStyle w:val="10"/>
        <w:keepNext/>
        <w:keepLines/>
        <w:spacing w:after="0"/>
      </w:pPr>
      <w:bookmarkStart w:id="0" w:name="bookmark2"/>
      <w:bookmarkStart w:id="1" w:name="bookmark1"/>
      <w:bookmarkStart w:id="2" w:name="bookmark0"/>
      <w:bookmarkStart w:id="3" w:name="_GoBack"/>
      <w:r>
        <w:t>Реестр служб медиации</w:t>
      </w:r>
      <w:bookmarkEnd w:id="3"/>
      <w:r>
        <w:t xml:space="preserve"> (примирения), осуществляющих проведение программ медиации (восстановительных программ)</w:t>
      </w:r>
      <w:r>
        <w:br/>
        <w:t>па территории Красноярского края</w:t>
      </w:r>
      <w:bookmarkEnd w:id="0"/>
      <w:bookmarkEnd w:id="1"/>
      <w:bookmarkEnd w:id="2"/>
    </w:p>
    <w:p w:rsidR="00B27B73" w:rsidRDefault="00AA66DA">
      <w:pPr>
        <w:pStyle w:val="11"/>
      </w:pPr>
      <w:r>
        <w:t xml:space="preserve">(в соответствии с Порядком межведомственного взаимодействия муниципальных комиссий по делам несовершеннолетних и </w:t>
      </w:r>
      <w:r>
        <w:t>защите их</w:t>
      </w:r>
      <w:r>
        <w:br/>
        <w:t>прав, действующих на территории Красноярского края и служб медиации (примирения) по реализации медиативных (восстановительных)</w:t>
      </w:r>
      <w:r>
        <w:br/>
        <w:t>программ в отношении несовершеннолетних, утвержденном постановлением комиссии по делам несовершеннолетних и защите их п</w:t>
      </w:r>
      <w:r>
        <w:t>рав</w:t>
      </w:r>
      <w:r>
        <w:br/>
        <w:t>Красноярского края от 15.12.2021 № 110-кдн)</w:t>
      </w:r>
    </w:p>
    <w:tbl>
      <w:tblPr>
        <w:tblW w:w="13053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983"/>
        <w:gridCol w:w="2524"/>
        <w:gridCol w:w="1818"/>
        <w:gridCol w:w="1693"/>
        <w:gridCol w:w="1760"/>
        <w:gridCol w:w="2800"/>
      </w:tblGrid>
      <w:tr w:rsidR="00B27B73">
        <w:trPr>
          <w:trHeight w:hRule="exact" w:val="174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ind w:firstLine="160"/>
            </w:pPr>
            <w:r>
              <w:t>№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spacing w:line="256" w:lineRule="auto"/>
              <w:jc w:val="center"/>
            </w:pPr>
            <w:r>
              <w:t>Наименование муниципального образования края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27B73" w:rsidRDefault="00AA66DA">
            <w:pPr>
              <w:pStyle w:val="a5"/>
              <w:spacing w:line="252" w:lineRule="auto"/>
              <w:jc w:val="center"/>
            </w:pPr>
            <w:r>
              <w:t>Наименование учреждения (организации), на базе которого действует служба медиации либо медиатор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spacing w:line="259" w:lineRule="auto"/>
              <w:jc w:val="center"/>
            </w:pPr>
            <w:r>
              <w:t>Адрес места нахождения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jc w:val="center"/>
            </w:pPr>
            <w:r>
              <w:t>Ф.И.О.</w:t>
            </w:r>
          </w:p>
          <w:p w:rsidR="00B27B73" w:rsidRDefault="00AA66DA">
            <w:pPr>
              <w:pStyle w:val="a5"/>
            </w:pPr>
            <w:r>
              <w:t>руководителя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spacing w:line="259" w:lineRule="auto"/>
              <w:jc w:val="center"/>
            </w:pPr>
            <w:r>
              <w:t>Контактные телефоны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jc w:val="center"/>
            </w:pPr>
            <w:r>
              <w:t>Ад</w:t>
            </w:r>
            <w:r>
              <w:t>рес электронной почты</w:t>
            </w:r>
          </w:p>
        </w:tc>
      </w:tr>
      <w:tr w:rsidR="00B27B73">
        <w:trPr>
          <w:trHeight w:hRule="exact" w:val="1724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jc w:val="center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27B73" w:rsidRDefault="00AA66DA">
            <w:pPr>
              <w:pStyle w:val="a5"/>
            </w:pPr>
            <w:proofErr w:type="spellStart"/>
            <w:r>
              <w:t>г.Сосновоборск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«Гимназия № 1» города Сосновоборска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662500</w:t>
            </w:r>
          </w:p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Сосновоборск,</w:t>
            </w:r>
          </w:p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9 Пятилетки, 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Тоцкая Ольга Юрьевна </w:t>
            </w:r>
          </w:p>
          <w:p w:rsidR="00B27B73" w:rsidRDefault="00B2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(39131) 2-06-25</w:t>
            </w:r>
          </w:p>
          <w:p w:rsidR="00B27B73" w:rsidRDefault="00B2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B73" w:rsidRDefault="00B2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B73" w:rsidRDefault="00B2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B73" w:rsidRDefault="00B2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B73" w:rsidRDefault="00B2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7B73" w:rsidRDefault="00B27B7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</w:p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gim@sosnovoborsk.krskcit.ru</w:t>
            </w:r>
          </w:p>
          <w:p w:rsidR="00B27B73" w:rsidRDefault="00B27B7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B27B73">
        <w:trPr>
          <w:trHeight w:hRule="exact" w:val="173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jc w:val="center"/>
            </w:pPr>
            <w:r>
              <w:t>2</w:t>
            </w:r>
          </w:p>
        </w:tc>
        <w:tc>
          <w:tcPr>
            <w:tcW w:w="1983" w:type="dxa"/>
            <w:tcBorders>
              <w:left w:val="single" w:sz="4" w:space="0" w:color="000000"/>
            </w:tcBorders>
            <w:shd w:val="clear" w:color="auto" w:fill="FFFFFF"/>
          </w:tcPr>
          <w:p w:rsidR="00B27B73" w:rsidRDefault="00B27B73">
            <w:pPr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27B73" w:rsidRDefault="00AA66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№2» города Сосновоборска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662500</w:t>
            </w:r>
          </w:p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Сосновоборск,</w:t>
            </w:r>
          </w:p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Энтузиастов, 26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Орлова Марина Николаевна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(39131) 2-29-00</w:t>
            </w:r>
          </w:p>
          <w:p w:rsidR="00B27B73" w:rsidRDefault="00B2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sc2@sosnovoborsk.krskcit.ru</w:t>
            </w:r>
          </w:p>
        </w:tc>
      </w:tr>
      <w:tr w:rsidR="00B27B73">
        <w:trPr>
          <w:trHeight w:hRule="exact" w:val="1149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jc w:val="center"/>
            </w:pPr>
            <w:r>
              <w:t>3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73" w:rsidRDefault="00B27B73">
            <w:pPr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73" w:rsidRDefault="00AA66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 общеобразовательное учреждение «Основная общеобразовательная школа № 3»  города Сосновоборска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662500</w:t>
            </w:r>
          </w:p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Сосновоборск,</w:t>
            </w:r>
          </w:p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9 Пятилетки, 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73" w:rsidRDefault="00AA66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Карловна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(39131) 2-15-90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sc3@sosnovoborsk.krskcit.ru</w:t>
            </w:r>
          </w:p>
          <w:p w:rsidR="00B27B73" w:rsidRDefault="00B27B7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B27B73" w:rsidRDefault="00AA66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2805" w:type="dxa"/>
        <w:jc w:val="center"/>
        <w:tblLayout w:type="fixed"/>
        <w:tblLook w:val="04A0" w:firstRow="1" w:lastRow="0" w:firstColumn="1" w:lastColumn="0" w:noHBand="0" w:noVBand="1"/>
      </w:tblPr>
      <w:tblGrid>
        <w:gridCol w:w="324"/>
        <w:gridCol w:w="1989"/>
        <w:gridCol w:w="2534"/>
        <w:gridCol w:w="1806"/>
        <w:gridCol w:w="1789"/>
        <w:gridCol w:w="1707"/>
        <w:gridCol w:w="2656"/>
      </w:tblGrid>
      <w:tr w:rsidR="00B27B73">
        <w:trPr>
          <w:trHeight w:hRule="exact" w:val="695"/>
          <w:jc w:val="center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B27B73">
            <w:pPr>
              <w:pageBreakBefore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73" w:rsidRDefault="00B27B73">
            <w:pPr>
              <w:pStyle w:val="a5"/>
              <w:spacing w:before="280" w:after="640"/>
              <w:ind w:left="1900"/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spacing w:line="252" w:lineRule="auto"/>
            </w:pPr>
            <w:r>
              <w:t xml:space="preserve">школа № 3» города </w:t>
            </w:r>
            <w:r>
              <w:t>Сосновоборска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B27B73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B27B73">
            <w:pPr>
              <w:rPr>
                <w:sz w:val="10"/>
                <w:szCs w:val="1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27B73" w:rsidRDefault="00B27B73">
            <w:pPr>
              <w:pStyle w:val="a5"/>
              <w:rPr>
                <w:rFonts w:ascii="Arial" w:eastAsia="Arial" w:hAnsi="Arial" w:cs="Arial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27B73" w:rsidRDefault="00B27B73">
            <w:pPr>
              <w:pStyle w:val="a5"/>
              <w:rPr>
                <w:sz w:val="22"/>
                <w:szCs w:val="22"/>
              </w:rPr>
            </w:pPr>
          </w:p>
        </w:tc>
      </w:tr>
      <w:tr w:rsidR="00B27B73">
        <w:trPr>
          <w:trHeight w:hRule="exact" w:val="1724"/>
          <w:jc w:val="center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jc w:val="both"/>
            </w:pPr>
            <w:r>
              <w:rPr>
                <w:rFonts w:eastAsia="Arial" w:cs="Arial"/>
              </w:rPr>
              <w:t>4</w:t>
            </w: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7B73" w:rsidRDefault="00B27B7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27B73" w:rsidRDefault="00AA66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4» города Сосновоборска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662500</w:t>
            </w:r>
          </w:p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Сосновоборск</w:t>
            </w:r>
          </w:p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Весенняя, 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Пестова Людмила Михайловна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(39131) 2-20-36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</w:pPr>
            <w:hyperlink r:id="rId4">
              <w:r>
                <w:rPr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  <w:lang w:val="en-US"/>
                </w:rPr>
                <w:t>sc4@</w:t>
              </w:r>
            </w:hyperlink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  <w:t>sosnovoborsk.krskcit.ru</w:t>
            </w:r>
          </w:p>
          <w:p w:rsidR="00B27B73" w:rsidRDefault="00B27B7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</w:p>
          <w:p w:rsidR="00B27B73" w:rsidRDefault="00B27B7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B27B73">
        <w:trPr>
          <w:trHeight w:hRule="exact" w:val="1714"/>
          <w:jc w:val="center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</w:pPr>
            <w:r>
              <w:t>5</w:t>
            </w:r>
          </w:p>
        </w:tc>
        <w:tc>
          <w:tcPr>
            <w:tcW w:w="198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7B73" w:rsidRDefault="00B27B7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27B73" w:rsidRDefault="00AA6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№5» города Сосновоборска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662501</w:t>
            </w:r>
          </w:p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Сосновоборск</w:t>
            </w:r>
          </w:p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9 Пятилетки, 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Викторович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(39131) 2-15-65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7B73" w:rsidRDefault="00AA6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sc5@sosnovoborsk.krskcit.ru</w:t>
            </w:r>
          </w:p>
          <w:p w:rsidR="00B27B73" w:rsidRDefault="00B27B7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</w:p>
        </w:tc>
      </w:tr>
      <w:tr w:rsidR="00B27B73">
        <w:trPr>
          <w:trHeight w:hRule="exact" w:val="1724"/>
          <w:jc w:val="center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</w:pPr>
            <w:r>
              <w:t>6</w:t>
            </w: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73" w:rsidRDefault="00B27B73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27B73" w:rsidRDefault="00AA66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казенное учреждение для детей-сирот и детей, оставшихся без попечения родителей «Сосновоборский детский дом»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B73" w:rsidRDefault="00B27B73">
            <w:pPr>
              <w:pStyle w:val="a5"/>
              <w:tabs>
                <w:tab w:val="left" w:leader="underscore" w:pos="2520"/>
              </w:tabs>
              <w:spacing w:line="252" w:lineRule="auto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27B73" w:rsidRDefault="00AA66DA">
            <w:pPr>
              <w:pStyle w:val="a5"/>
              <w:jc w:val="center"/>
            </w:pPr>
            <w:r>
              <w:t>662501</w:t>
            </w:r>
          </w:p>
          <w:p w:rsidR="00B27B73" w:rsidRDefault="00AA66DA">
            <w:pPr>
              <w:pStyle w:val="a5"/>
              <w:jc w:val="center"/>
            </w:pPr>
            <w:r>
              <w:t>г. Сосновоборск,</w:t>
            </w:r>
          </w:p>
          <w:p w:rsidR="00B27B73" w:rsidRDefault="00AA66DA">
            <w:pPr>
              <w:pStyle w:val="a5"/>
              <w:jc w:val="center"/>
            </w:pPr>
            <w:r>
              <w:t>ул.9 пятилетки,</w:t>
            </w:r>
          </w:p>
          <w:p w:rsidR="00B27B73" w:rsidRDefault="00AA66DA">
            <w:pPr>
              <w:pStyle w:val="a5"/>
              <w:spacing w:after="720"/>
              <w:jc w:val="center"/>
            </w:pPr>
            <w:r>
              <w:t>13</w:t>
            </w:r>
          </w:p>
          <w:p w:rsidR="00B27B73" w:rsidRDefault="00AA66DA">
            <w:pPr>
              <w:pStyle w:val="a5"/>
              <w:tabs>
                <w:tab w:val="left" w:leader="underscore" w:pos="1775"/>
              </w:tabs>
            </w:pPr>
            <w:r>
              <w:tab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27B73" w:rsidRDefault="00AA66DA">
            <w:pPr>
              <w:pStyle w:val="a5"/>
            </w:pPr>
            <w:r>
              <w:t>Филькина</w:t>
            </w:r>
          </w:p>
          <w:p w:rsidR="00B27B73" w:rsidRDefault="00AA66DA">
            <w:pPr>
              <w:pStyle w:val="a5"/>
            </w:pPr>
            <w:r>
              <w:t>Светлана</w:t>
            </w:r>
          </w:p>
          <w:p w:rsidR="00B27B73" w:rsidRDefault="00AA66DA">
            <w:pPr>
              <w:pStyle w:val="a5"/>
            </w:pPr>
            <w:r>
              <w:t>Владимировна</w:t>
            </w:r>
          </w:p>
          <w:p w:rsidR="00B27B73" w:rsidRDefault="00B27B73">
            <w:pPr>
              <w:pStyle w:val="a5"/>
              <w:tabs>
                <w:tab w:val="left" w:leader="underscore" w:pos="1858"/>
              </w:tabs>
              <w:spacing w:line="1037" w:lineRule="exact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ind w:left="113" w:hanging="113"/>
            </w:pPr>
            <w:r>
              <w:t>8 (39131) 2-66-62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B73" w:rsidRDefault="00AA66DA">
            <w:pPr>
              <w:pStyle w:val="a5"/>
              <w:ind w:right="113"/>
              <w:jc w:val="center"/>
            </w:pPr>
            <w:hyperlink r:id="rId5" w:tgtFrame="_blank">
              <w:r>
                <w:t>sosn-detdom.ucoz.ru</w:t>
              </w:r>
            </w:hyperlink>
            <w:r>
              <w:t xml:space="preserve"> </w:t>
            </w:r>
          </w:p>
        </w:tc>
      </w:tr>
    </w:tbl>
    <w:p w:rsidR="00B27B73" w:rsidRDefault="00B27B73">
      <w:pPr>
        <w:spacing w:after="239" w:line="1" w:lineRule="exact"/>
      </w:pPr>
    </w:p>
    <w:p w:rsidR="00B27B73" w:rsidRDefault="00B27B73">
      <w:pPr>
        <w:pStyle w:val="10"/>
        <w:keepNext/>
        <w:keepLines/>
        <w:spacing w:after="240"/>
        <w:jc w:val="left"/>
      </w:pPr>
    </w:p>
    <w:sectPr w:rsidR="00B27B73">
      <w:pgSz w:w="16838" w:h="11906" w:orient="landscape"/>
      <w:pgMar w:top="1852" w:right="2021" w:bottom="1565" w:left="1768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3"/>
    <w:rsid w:val="00AA66DA"/>
    <w:rsid w:val="00B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0E94D-B8D2-4B77-B59F-C0660610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styleId="a6">
    <w:name w:val="Hyperlink"/>
    <w:rPr>
      <w:color w:val="000080"/>
      <w:u w:val="single"/>
    </w:rPr>
  </w:style>
  <w:style w:type="paragraph" w:styleId="a7">
    <w:name w:val="Title"/>
    <w:basedOn w:val="a"/>
    <w:next w:val="1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220" w:line="261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List"/>
    <w:basedOn w:val="1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 №1"/>
    <w:basedOn w:val="a"/>
    <w:link w:val="1"/>
    <w:qFormat/>
    <w:pPr>
      <w:spacing w:after="12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sn-detdom.ucoz.ru/" TargetMode="External"/><Relationship Id="rId4" Type="http://schemas.openxmlformats.org/officeDocument/2006/relationships/hyperlink" Target="mailto:sosn_sch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2023-08-14T16:28:00Z</cp:lastPrinted>
  <dcterms:created xsi:type="dcterms:W3CDTF">2023-08-14T09:44:00Z</dcterms:created>
  <dcterms:modified xsi:type="dcterms:W3CDTF">2023-08-14T09:44:00Z</dcterms:modified>
  <dc:language>ru-RU</dc:language>
</cp:coreProperties>
</file>