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2F3690" w:rsidRPr="002F3690" w:rsidRDefault="00F662F7" w:rsidP="00B92FF9">
      <w:pPr>
        <w:pStyle w:val="ConsPlusNormal"/>
        <w:ind w:firstLine="709"/>
        <w:jc w:val="both"/>
      </w:pPr>
      <w:r w:rsidRPr="002F3690">
        <w:t>П</w:t>
      </w:r>
      <w:r w:rsidR="002A2CFD" w:rsidRPr="002F3690">
        <w:t xml:space="preserve">роект </w:t>
      </w:r>
      <w:r w:rsidR="00E16B4F" w:rsidRPr="002F3690">
        <w:rPr>
          <w:color w:val="000000"/>
          <w:lang w:bidi="ru-RU"/>
        </w:rPr>
        <w:t>постановления администрации г</w:t>
      </w:r>
      <w:r w:rsidR="00510768" w:rsidRPr="002F3690">
        <w:rPr>
          <w:color w:val="000000"/>
          <w:lang w:bidi="ru-RU"/>
        </w:rPr>
        <w:t>орода</w:t>
      </w:r>
      <w:r w:rsidR="00E16B4F" w:rsidRPr="002F3690">
        <w:rPr>
          <w:color w:val="000000"/>
          <w:lang w:bidi="ru-RU"/>
        </w:rPr>
        <w:t xml:space="preserve"> Сосновоборска</w:t>
      </w:r>
      <w:r w:rsidR="00E152B8" w:rsidRPr="002F3690">
        <w:rPr>
          <w:color w:val="000000"/>
          <w:lang w:bidi="ru-RU"/>
        </w:rPr>
        <w:t xml:space="preserve"> </w:t>
      </w:r>
      <w:r w:rsidR="002F3690">
        <w:rPr>
          <w:color w:val="000000"/>
          <w:lang w:bidi="ru-RU"/>
        </w:rPr>
        <w:t>«</w:t>
      </w:r>
      <w:r w:rsidR="002F3690" w:rsidRPr="002F3690">
        <w:t xml:space="preserve">О внесении изменений в постановление администрации города Сосновоборска </w:t>
      </w:r>
      <w:r w:rsidR="00B92FF9" w:rsidRPr="00B92FF9">
        <w:t>от 22.06.2018 № 820 «О Координационном совете в области малого и среднего предпринимательства при Главе города Сосновоборска»</w:t>
      </w:r>
      <w:bookmarkStart w:id="0" w:name="_GoBack"/>
      <w:bookmarkEnd w:id="0"/>
      <w:r w:rsidR="002F3690">
        <w:t>».</w:t>
      </w:r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C70AE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A7216"/>
    <w:rsid w:val="002B1BD3"/>
    <w:rsid w:val="002C1637"/>
    <w:rsid w:val="002C71D3"/>
    <w:rsid w:val="002E1A0D"/>
    <w:rsid w:val="002E6F18"/>
    <w:rsid w:val="002F35DC"/>
    <w:rsid w:val="002F3690"/>
    <w:rsid w:val="002F6184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09C0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4E422F"/>
    <w:rsid w:val="00502437"/>
    <w:rsid w:val="005033FE"/>
    <w:rsid w:val="00503E48"/>
    <w:rsid w:val="00506B2F"/>
    <w:rsid w:val="00510768"/>
    <w:rsid w:val="00513891"/>
    <w:rsid w:val="00527187"/>
    <w:rsid w:val="005273F5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333A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46EA2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B50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2FF9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52B8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1058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E2BD8"/>
    <w:rsid w:val="00FE56E6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1906C-2714-47A6-AA1B-0B4EDD03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Литвиненко Лариса</cp:lastModifiedBy>
  <cp:revision>31</cp:revision>
  <cp:lastPrinted>2018-03-27T04:32:00Z</cp:lastPrinted>
  <dcterms:created xsi:type="dcterms:W3CDTF">2017-12-08T07:18:00Z</dcterms:created>
  <dcterms:modified xsi:type="dcterms:W3CDTF">2023-12-22T02:52:00Z</dcterms:modified>
</cp:coreProperties>
</file>