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DD" w:rsidRDefault="005B61B4">
      <w:pPr>
        <w:pStyle w:val="20"/>
        <w:keepNext/>
        <w:keepLines/>
        <w:shd w:val="clear" w:color="auto" w:fill="auto"/>
        <w:spacing w:after="783" w:line="360" w:lineRule="exact"/>
        <w:ind w:left="860"/>
      </w:pPr>
      <w:bookmarkStart w:id="0" w:name="bookmark0"/>
      <w:r>
        <w:t>АДМИНИСТРАЦИЯ ГОРОДА СОСНОВОБОРСКА</w:t>
      </w:r>
      <w:bookmarkEnd w:id="0"/>
    </w:p>
    <w:p w:rsidR="009D3CDD" w:rsidRDefault="005B61B4">
      <w:pPr>
        <w:pStyle w:val="11"/>
        <w:keepNext/>
        <w:keepLines/>
        <w:shd w:val="clear" w:color="auto" w:fill="auto"/>
        <w:spacing w:before="0" w:after="822" w:line="440" w:lineRule="exact"/>
        <w:ind w:left="3040"/>
      </w:pPr>
      <w:bookmarkStart w:id="1" w:name="bookmark1"/>
      <w:r>
        <w:t>ПОСТАНОВЛЕНИЕ</w:t>
      </w:r>
      <w:bookmarkEnd w:id="1"/>
    </w:p>
    <w:p w:rsidR="009D3CDD" w:rsidRDefault="005B61B4">
      <w:pPr>
        <w:pStyle w:val="22"/>
        <w:shd w:val="clear" w:color="auto" w:fill="auto"/>
        <w:tabs>
          <w:tab w:val="left" w:pos="7473"/>
        </w:tabs>
        <w:spacing w:before="0" w:after="507" w:line="210" w:lineRule="exact"/>
        <w:ind w:left="220"/>
      </w:pPr>
      <w:r>
        <w:t>октября 2023</w:t>
      </w:r>
      <w:r>
        <w:tab/>
        <w:t>№</w:t>
      </w:r>
    </w:p>
    <w:p w:rsidR="009D3CDD" w:rsidRDefault="005B61B4">
      <w:pPr>
        <w:pStyle w:val="22"/>
        <w:shd w:val="clear" w:color="auto" w:fill="auto"/>
        <w:spacing w:before="0" w:after="246" w:line="250" w:lineRule="exact"/>
        <w:ind w:left="20" w:right="4880"/>
        <w:jc w:val="both"/>
      </w:pPr>
      <w:r>
        <w:t>О внесении изменений в постановление администрации города Сосновоборска от 12.01.2018 №25 «Об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</w:t>
      </w:r>
      <w:r>
        <w:t>ем работ по 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территорий)»</w:t>
      </w:r>
    </w:p>
    <w:p w:rsidR="009D3CDD" w:rsidRDefault="005B61B4">
      <w:pPr>
        <w:pStyle w:val="1"/>
        <w:shd w:val="clear" w:color="auto" w:fill="auto"/>
        <w:spacing w:before="0" w:after="338"/>
        <w:ind w:left="20" w:right="20" w:firstLine="700"/>
      </w:pPr>
      <w:r>
        <w:t xml:space="preserve">В целях предоставления субсидий юридическим лицам, некоммерческим организациям на </w:t>
      </w:r>
      <w:r>
        <w:t>возмещение затрат в связи с проведением работ по благоустройству дворовых территорий, в соответ</w:t>
      </w:r>
      <w:bookmarkStart w:id="2" w:name="_GoBack"/>
      <w:bookmarkEnd w:id="2"/>
      <w:r>
        <w:t>ствии с постановлением Правительства Красноярского края от 29.08.2017 № 512-п «Об утверждении государственной программы Красноярского края «Содействие органам ме</w:t>
      </w:r>
      <w:r>
        <w:t>стного самоуправления в формировании современной городской среды», постановлением администрации г. Сосновоборска от 31.10.2017 № 1438 «Об утверждении муниципальной программы «Формирование комфортной городской среды города Сосновоборска на 2018- 2024 годы»,</w:t>
      </w:r>
      <w:r>
        <w:t xml:space="preserve"> Приказом финансового управления администрации города Сосновоборска от 30.12.2016 № 40/од "Об утверждении типовых форм соглашений (договоров) о предоставлении из бюджета города Сосновоборска субсидии юридическим лицам (за исключением муниципальных учрежден</w:t>
      </w:r>
      <w:r>
        <w:t>ий), индивидуальным предпринимателям, физическим лицам - производителям товаров, работ, услуг" руководствуясь ст. ст. 26, 38 Устава города Сосновоборска Красноярского края,</w:t>
      </w:r>
    </w:p>
    <w:p w:rsidR="009D3CDD" w:rsidRDefault="005B61B4">
      <w:pPr>
        <w:pStyle w:val="1"/>
        <w:shd w:val="clear" w:color="auto" w:fill="auto"/>
        <w:spacing w:before="0" w:after="0" w:line="270" w:lineRule="exact"/>
        <w:ind w:left="20"/>
      </w:pPr>
      <w:r>
        <w:t>ПОСТАНОВЛЯЮ</w:t>
      </w:r>
      <w:r>
        <w:br w:type="page"/>
      </w:r>
    </w:p>
    <w:p w:rsidR="009D3CDD" w:rsidRDefault="005B61B4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20"/>
      </w:pPr>
      <w:r>
        <w:lastRenderedPageBreak/>
        <w:t>Внести в постановление администрации города Сосновоборска от 12.01.201</w:t>
      </w:r>
      <w:r>
        <w:t>8 №25 «Об утверждении Порядка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</w:t>
      </w:r>
      <w:r>
        <w:t>ных территории города (площадей, улиц, пешеходных зон, скверов, парков, иных территорий)» (далее - Постановление) следующие изменения:</w:t>
      </w:r>
    </w:p>
    <w:p w:rsidR="009D3CDD" w:rsidRDefault="005B61B4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20"/>
      </w:pPr>
      <w:r>
        <w:t>Пункт 2.2. Приложения № 1 к Постановлению дополнить предложением:</w:t>
      </w:r>
    </w:p>
    <w:p w:rsidR="009D3CDD" w:rsidRDefault="005B61B4">
      <w:pPr>
        <w:pStyle w:val="1"/>
        <w:shd w:val="clear" w:color="auto" w:fill="auto"/>
        <w:spacing w:before="0" w:after="0" w:line="322" w:lineRule="exact"/>
        <w:ind w:left="20" w:right="20" w:firstLine="720"/>
      </w:pPr>
      <w:r>
        <w:t>«Соглашение заключается в государственной интегрированной информационной системе управления общественными финансами "Электронный бюджет"».</w:t>
      </w:r>
    </w:p>
    <w:p w:rsidR="009D3CDD" w:rsidRDefault="005B61B4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20"/>
      </w:pPr>
      <w:r>
        <w:t>Пункт 2.8. Приложения № 1 к Постановлению изложить в новой редакции следующего содержания:</w:t>
      </w:r>
    </w:p>
    <w:p w:rsidR="009D3CDD" w:rsidRDefault="005B61B4">
      <w:pPr>
        <w:pStyle w:val="1"/>
        <w:shd w:val="clear" w:color="auto" w:fill="auto"/>
        <w:spacing w:before="0" w:after="0" w:line="346" w:lineRule="exact"/>
        <w:ind w:left="20" w:right="20" w:firstLine="720"/>
      </w:pPr>
      <w:r>
        <w:t>«Перечисление субсидий упр</w:t>
      </w:r>
      <w:r>
        <w:t>авляющей организации или товариществу собственников жилья осуществляется МКУ «УКС и ЖКХ» до 30 числа месяца следующего за месяцем предоставления в МКУ «УКС и ЖКХ» следующих документов:</w:t>
      </w:r>
    </w:p>
    <w:p w:rsidR="009D3CDD" w:rsidRDefault="005B61B4">
      <w:pPr>
        <w:pStyle w:val="1"/>
        <w:shd w:val="clear" w:color="auto" w:fill="auto"/>
        <w:tabs>
          <w:tab w:val="left" w:pos="1028"/>
        </w:tabs>
        <w:spacing w:before="0" w:after="0" w:line="346" w:lineRule="exact"/>
        <w:ind w:left="20" w:firstLine="720"/>
      </w:pPr>
      <w:r>
        <w:t>а)</w:t>
      </w:r>
      <w:r>
        <w:tab/>
        <w:t>актов приемки выполненных работ (форма КС-2).</w:t>
      </w:r>
    </w:p>
    <w:p w:rsidR="009D3CDD" w:rsidRDefault="005B61B4">
      <w:pPr>
        <w:pStyle w:val="1"/>
        <w:shd w:val="clear" w:color="auto" w:fill="auto"/>
        <w:spacing w:before="0" w:after="0" w:line="322" w:lineRule="exact"/>
        <w:ind w:left="20" w:right="20" w:firstLine="720"/>
      </w:pPr>
      <w:r>
        <w:t>Акт приемки выполненны</w:t>
      </w:r>
      <w:r>
        <w:t>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Программу.</w:t>
      </w:r>
    </w:p>
    <w:p w:rsidR="009D3CDD" w:rsidRDefault="005B61B4">
      <w:pPr>
        <w:pStyle w:val="1"/>
        <w:shd w:val="clear" w:color="auto" w:fill="auto"/>
        <w:tabs>
          <w:tab w:val="left" w:pos="1052"/>
        </w:tabs>
        <w:spacing w:before="0" w:after="0" w:line="322" w:lineRule="exact"/>
        <w:ind w:left="20" w:firstLine="720"/>
      </w:pPr>
      <w:r>
        <w:t>б)</w:t>
      </w:r>
      <w:r>
        <w:tab/>
        <w:t>справок о стоимости выполненных работ и затрат</w:t>
      </w:r>
      <w:r>
        <w:t xml:space="preserve"> (форма КС-3).</w:t>
      </w:r>
    </w:p>
    <w:p w:rsidR="009D3CDD" w:rsidRDefault="005B61B4">
      <w:pPr>
        <w:pStyle w:val="1"/>
        <w:shd w:val="clear" w:color="auto" w:fill="auto"/>
        <w:tabs>
          <w:tab w:val="left" w:pos="1129"/>
        </w:tabs>
        <w:spacing w:before="0" w:after="0" w:line="322" w:lineRule="exact"/>
        <w:ind w:left="20" w:right="20" w:firstLine="720"/>
      </w:pPr>
      <w:r>
        <w:t>в)</w:t>
      </w:r>
      <w:r>
        <w:tab/>
      </w:r>
      <w:r>
        <w:t>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</w:t>
      </w:r>
      <w:r>
        <w:t>ниципальную Программу с приложением фото, видео материалов.</w:t>
      </w:r>
    </w:p>
    <w:p w:rsidR="009D3CDD" w:rsidRDefault="005B61B4">
      <w:pPr>
        <w:pStyle w:val="1"/>
        <w:shd w:val="clear" w:color="auto" w:fill="auto"/>
        <w:tabs>
          <w:tab w:val="left" w:pos="1014"/>
        </w:tabs>
        <w:spacing w:before="0" w:after="0" w:line="322" w:lineRule="exact"/>
        <w:ind w:left="20" w:right="20" w:firstLine="720"/>
      </w:pPr>
      <w:r>
        <w:t>г)</w:t>
      </w:r>
      <w:r>
        <w:tab/>
        <w:t>данные по учету средств, поступивших от собственников помещений в качестве доли софинансирования выполнения работ по благоустройству и данные о списании этих средств при оплате за выполненные р</w:t>
      </w:r>
      <w:r>
        <w:t>аботы с учетом сроков, предусмотренных договорами подряда.</w:t>
      </w:r>
    </w:p>
    <w:p w:rsidR="009D3CDD" w:rsidRDefault="005B61B4">
      <w:pPr>
        <w:pStyle w:val="1"/>
        <w:shd w:val="clear" w:color="auto" w:fill="auto"/>
        <w:tabs>
          <w:tab w:val="left" w:pos="1138"/>
        </w:tabs>
        <w:spacing w:before="0" w:after="0" w:line="322" w:lineRule="exact"/>
        <w:ind w:left="20" w:right="20" w:firstLine="720"/>
      </w:pPr>
      <w:r>
        <w:t>д)</w:t>
      </w:r>
      <w:r>
        <w:tab/>
        <w:t>документы, подтверждающие расходы, источником финансового обеспечения которых, является субсидия (платежное поручение, подтверждающее факт оплаты в полном объёме за выполненные работы по благоус</w:t>
      </w:r>
      <w:r>
        <w:t>тройству дворовой территории).</w:t>
      </w:r>
    </w:p>
    <w:p w:rsidR="009D3CDD" w:rsidRDefault="005B61B4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</w:pPr>
      <w:r>
        <w:t>Контроль за исполнением постановления возложить на заместителя Главы города по вопросам жизнеобеспечения (Д.В. Иванов).</w:t>
      </w:r>
    </w:p>
    <w:p w:rsidR="009D3CDD" w:rsidRDefault="005B61B4">
      <w:pPr>
        <w:pStyle w:val="1"/>
        <w:framePr w:h="269" w:wrap="around" w:vAnchor="text" w:hAnchor="margin" w:x="7377" w:y="1240"/>
        <w:shd w:val="clear" w:color="auto" w:fill="auto"/>
        <w:spacing w:before="0" w:after="0" w:line="270" w:lineRule="exact"/>
        <w:ind w:left="100"/>
        <w:jc w:val="left"/>
      </w:pPr>
      <w:r>
        <w:t>А.С. Кудрявцев</w:t>
      </w:r>
    </w:p>
    <w:p w:rsidR="009D3CDD" w:rsidRDefault="005B61B4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581" w:line="322" w:lineRule="exact"/>
        <w:ind w:left="20" w:right="20" w:firstLine="720"/>
      </w:pPr>
      <w:r>
        <w:t>Постановление вступает в силу после официального опубликования в городской газете «Рабочий».</w:t>
      </w:r>
    </w:p>
    <w:p w:rsidR="009D3CDD" w:rsidRDefault="005B61B4">
      <w:pPr>
        <w:pStyle w:val="1"/>
        <w:shd w:val="clear" w:color="auto" w:fill="auto"/>
        <w:spacing w:before="0" w:after="0" w:line="270" w:lineRule="exact"/>
        <w:ind w:left="20"/>
        <w:jc w:val="left"/>
      </w:pPr>
      <w:r>
        <w:lastRenderedPageBreak/>
        <w:t>Глава города Сосновоборска</w:t>
      </w:r>
    </w:p>
    <w:sectPr w:rsidR="009D3CDD">
      <w:type w:val="continuous"/>
      <w:pgSz w:w="11905" w:h="16837"/>
      <w:pgMar w:top="1989" w:right="435" w:bottom="899" w:left="2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B4" w:rsidRDefault="005B61B4">
      <w:r>
        <w:separator/>
      </w:r>
    </w:p>
  </w:endnote>
  <w:endnote w:type="continuationSeparator" w:id="0">
    <w:p w:rsidR="005B61B4" w:rsidRDefault="005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B4" w:rsidRDefault="005B61B4"/>
  </w:footnote>
  <w:footnote w:type="continuationSeparator" w:id="0">
    <w:p w:rsidR="005B61B4" w:rsidRDefault="005B61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0D99"/>
    <w:multiLevelType w:val="multilevel"/>
    <w:tmpl w:val="B1F0C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DD"/>
    <w:rsid w:val="005B61B4"/>
    <w:rsid w:val="009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DA4F4-5015-4C97-8095-11F06BA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90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2023-10-17T02:35:00Z</dcterms:created>
  <dcterms:modified xsi:type="dcterms:W3CDTF">2023-10-17T02:36:00Z</dcterms:modified>
</cp:coreProperties>
</file>