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237"/>
        <w:gridCol w:w="3586"/>
        <w:gridCol w:w="222"/>
        <w:gridCol w:w="14"/>
        <w:gridCol w:w="289"/>
      </w:tblGrid>
      <w:tr>
        <w:trPr>
          <w:gridAfter w:val="2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1"/>
            </w:pPr>
            <w:r/>
            <w:r/>
          </w:p>
          <w:p>
            <w:pPr>
              <w:pStyle w:val="71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81"/>
              <w:jc w:val="center"/>
            </w:pPr>
            <w:r/>
            <w:r/>
          </w:p>
          <w:p>
            <w:pPr>
              <w:pStyle w:val="681"/>
            </w:pPr>
            <w:r/>
            <w:r/>
          </w:p>
          <w:p>
            <w:pPr>
              <w:pStyle w:val="681"/>
              <w:ind w:left="-113"/>
            </w:pPr>
            <w:r>
              <w:t xml:space="preserve">11 июля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№927 </w:t>
            </w:r>
            <w:r/>
          </w:p>
          <w:p>
            <w:pPr>
              <w:pStyle w:val="681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1"/>
              <w:jc w:val="center"/>
            </w:pPr>
            <w:r/>
            <w:r/>
          </w:p>
        </w:tc>
      </w:tr>
      <w:tr>
        <w:trPr>
          <w:trHeight w:val="88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702"/>
              <w:ind w:right="11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регулировании отдельных вопросов предоставления субсидий муниципальным бюджетным и автономным учреждениям на иные цели</w:t>
            </w:r>
            <w:r/>
          </w:p>
          <w:p>
            <w:pPr>
              <w:pStyle w:val="681"/>
              <w:ind w:right="1019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  <w:p>
            <w:pPr>
              <w:pStyle w:val="681"/>
              <w:ind w:right="10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81"/>
              <w:ind w:firstLine="34"/>
              <w:jc w:val="center"/>
            </w:pPr>
            <w:r/>
            <w:r/>
          </w:p>
        </w:tc>
      </w:tr>
    </w:tbl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нормативных актов, регулирующих вопросы предоставления из бюджета города субсидий бюджетным и автономным учреждениям на иные цели, в соответствие с действующим законодательством, 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"consultantplus://offline/ref=79C13E24E53C52E91EF96A97BE319A63AFD5985A405D52D428358389134F9CD8EFFD0EF5E119B1E01E9CD1E8B8F9B454C85E4ADFE612xEe9I"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абзацами вторым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"consultantplus://offline/ref=79C13E24E53C52E91EF96A97BE319A63AFD5985A405D52D428358389134F9CD8EFFD0EF0E21EB3E01E9CD1E8B8F9B454C85E4ADFE612xEe9I"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четвертым пункта 1 статьи 78.1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"consultantplus://offline/ref=79C13E24E53C52E91EF96A97BE319A63AFD692584A5552D428358389134F9CD8FDFD56FBE018A9EB4CD397BDB7xFeAI"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Правительс</w:t>
      </w:r>
      <w:r>
        <w:rPr>
          <w:color w:val="000000"/>
          <w:sz w:val="28"/>
          <w:szCs w:val="28"/>
        </w:rPr>
        <w:t xml:space="preserve">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</w:t>
      </w:r>
      <w:r>
        <w:rPr>
          <w:color w:val="000000"/>
          <w:sz w:val="28"/>
          <w:szCs w:val="28"/>
        </w:rPr>
        <w:t xml:space="preserve">ями</w:t>
      </w:r>
      <w:r>
        <w:rPr>
          <w:color w:val="000000"/>
          <w:sz w:val="28"/>
          <w:szCs w:val="28"/>
        </w:rPr>
        <w:t xml:space="preserve"> 26, 38 Устава города Сосновоборска</w:t>
      </w:r>
      <w:r>
        <w:rPr>
          <w:color w:val="000000"/>
          <w:sz w:val="28"/>
          <w:szCs w:val="28"/>
        </w:rPr>
        <w:t xml:space="preserve"> Красноярского края,</w:t>
      </w:r>
      <w:r/>
    </w:p>
    <w:p>
      <w:pPr>
        <w:pStyle w:val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/>
    </w:p>
    <w:p>
      <w:pPr>
        <w:pStyle w:val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/>
      <w:bookmarkStart w:id="0" w:name="P15"/>
      <w:r/>
      <w:bookmarkEnd w:id="0"/>
      <w:r>
        <w:rPr>
          <w:color w:val="000000"/>
          <w:sz w:val="28"/>
          <w:szCs w:val="28"/>
        </w:rPr>
        <w:t xml:space="preserve">1. Определить </w:t>
      </w:r>
      <w:r>
        <w:rPr>
          <w:color w:val="000000"/>
          <w:sz w:val="28"/>
          <w:szCs w:val="28"/>
        </w:rPr>
        <w:t xml:space="preserve">структурные подразделения администрации города Сосновоборска</w:t>
      </w:r>
      <w:r>
        <w:rPr>
          <w:color w:val="000000"/>
          <w:sz w:val="28"/>
          <w:szCs w:val="28"/>
        </w:rPr>
        <w:t xml:space="preserve">, осуществляющие функции и полномочия учредителей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бюджетных и автономных учреждений города Сосновоборска (далее - </w:t>
      </w:r>
      <w:r>
        <w:rPr>
          <w:color w:val="000000"/>
          <w:sz w:val="28"/>
          <w:szCs w:val="28"/>
        </w:rPr>
        <w:t xml:space="preserve">структурные подразделения администрации города Сосновоборска</w:t>
      </w:r>
      <w:r>
        <w:rPr>
          <w:color w:val="000000"/>
          <w:sz w:val="28"/>
          <w:szCs w:val="28"/>
        </w:rPr>
        <w:t xml:space="preserve">), уполномоченными на </w:t>
      </w:r>
      <w:r>
        <w:rPr>
          <w:color w:val="000000"/>
          <w:sz w:val="28"/>
          <w:szCs w:val="28"/>
        </w:rPr>
        <w:t xml:space="preserve">разработку проектов </w:t>
      </w:r>
      <w:r>
        <w:rPr>
          <w:color w:val="000000"/>
          <w:sz w:val="28"/>
          <w:szCs w:val="28"/>
        </w:rPr>
        <w:t xml:space="preserve">нормативных правовых актов, устанавливающих порядок определения </w:t>
      </w:r>
      <w:r>
        <w:rPr>
          <w:color w:val="000000"/>
          <w:sz w:val="28"/>
          <w:szCs w:val="28"/>
        </w:rPr>
        <w:t xml:space="preserve">объема и условия предоставления из бюджета города Сосновоборска субсидий на цели, не связанные с финансовым обеспечением выполнения муниципального задания на оказание муниципальных услуг (выполнение работ) (далее - субсидии на иные цели), 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"consultantplus://offline/ref=79C13E24E53C52E91EF96A97BE319A63AFD5985A405D52D428358389134F9CD8EFFD0EF5E119B1E01E9CD1E8B8F9B454C85E4ADFE612xEe9I"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абзацем вторым пункта 1 статьи 78.1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Бюджетного кодекса Российской Федерации.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\l "P60"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перечень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субсидий на иные цели (далее - Перечень) утверждается учредителем по форме согласно приложению в пределах бюджетных ассигнований и лимитов бюджетных обязательств по согласованию с Финансовым управлением администрации города Сосновоборска: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очередной финансовый год и плановый период не позднее 31 декабря текущего финансового года;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внесения измен</w:t>
      </w:r>
      <w:r>
        <w:rPr>
          <w:color w:val="000000"/>
          <w:sz w:val="28"/>
          <w:szCs w:val="28"/>
        </w:rPr>
        <w:t xml:space="preserve">ений в Перечень (изменения в течение текущего финансового года) в связи с утверждением муниципальной программы города Сосновоборска, предусматривающей соответствующие изменения объемов субсидии на иные цели, в течение 10 рабочих дней со дня ее утверждения.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Структурным подразделениям администрации города Сосновоборска, </w:t>
      </w:r>
      <w:r>
        <w:rPr>
          <w:color w:val="000000"/>
          <w:sz w:val="28"/>
          <w:szCs w:val="28"/>
        </w:rPr>
        <w:t xml:space="preserve">в срок не позднее 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декабря 2023 года разработать, согласовать с Финансовым управлением администрации города Сосновоборска </w:t>
      </w:r>
      <w:r>
        <w:rPr>
          <w:color w:val="000000"/>
          <w:sz w:val="28"/>
          <w:szCs w:val="28"/>
        </w:rPr>
        <w:t xml:space="preserve">проекты нормативных правовых актов, устанавливающих </w:t>
      </w:r>
      <w:r>
        <w:rPr>
          <w:color w:val="000000"/>
          <w:sz w:val="28"/>
          <w:szCs w:val="28"/>
        </w:rPr>
        <w:t xml:space="preserve">порядки определения объема и условий предоставления и</w:t>
      </w:r>
      <w:r>
        <w:rPr>
          <w:color w:val="000000"/>
          <w:sz w:val="28"/>
          <w:szCs w:val="28"/>
        </w:rPr>
        <w:t xml:space="preserve">з бюджета города Сосновоборска </w:t>
      </w:r>
      <w:r>
        <w:rPr>
          <w:color w:val="000000"/>
          <w:sz w:val="28"/>
          <w:szCs w:val="28"/>
        </w:rPr>
        <w:t xml:space="preserve">муниципальным </w:t>
      </w:r>
      <w:r>
        <w:rPr>
          <w:color w:val="000000"/>
          <w:sz w:val="28"/>
          <w:szCs w:val="28"/>
        </w:rPr>
        <w:t xml:space="preserve">бюджетным и автономным</w:t>
      </w:r>
      <w:r>
        <w:rPr>
          <w:color w:val="000000"/>
          <w:sz w:val="28"/>
          <w:szCs w:val="28"/>
        </w:rPr>
        <w:t xml:space="preserve"> учреждениям субсидий на иные цели в соответствии с общими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"consultantplus://offline/ref=79C13E24E53C52E91EF96A97BE319A63AFD692584A5552D428358389134F9CD8EFFD0EF7E01DB7EA4BC6C1ECF1ACBC4ACD4654DBF812EA53x2eBI"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требованиями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нормативным правов</w:t>
      </w:r>
      <w:r>
        <w:rPr>
          <w:color w:val="000000"/>
          <w:sz w:val="28"/>
          <w:szCs w:val="28"/>
        </w:rPr>
        <w:t xml:space="preserve">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N 203.</w:t>
      </w:r>
      <w:r>
        <w:rPr>
          <w:color w:val="000000"/>
          <w:sz w:val="28"/>
          <w:szCs w:val="28"/>
        </w:rPr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Администрации города Сосновоборска не позднее 24 декабря 2023 года утвердить нормативные правовые акты, устанавливающие </w:t>
      </w:r>
      <w:r>
        <w:rPr>
          <w:color w:val="000000"/>
          <w:sz w:val="28"/>
          <w:szCs w:val="28"/>
        </w:rPr>
        <w:t xml:space="preserve">порядки определения объема и условий предоставления и</w:t>
      </w:r>
      <w:r>
        <w:rPr>
          <w:color w:val="000000"/>
          <w:sz w:val="28"/>
          <w:szCs w:val="28"/>
        </w:rPr>
        <w:t xml:space="preserve">з бюджета города Сосновоборска </w:t>
      </w:r>
      <w:r>
        <w:rPr>
          <w:color w:val="000000"/>
          <w:sz w:val="28"/>
          <w:szCs w:val="28"/>
        </w:rPr>
        <w:t xml:space="preserve">муниципальным </w:t>
      </w:r>
      <w:r>
        <w:rPr>
          <w:color w:val="000000"/>
          <w:sz w:val="28"/>
          <w:szCs w:val="28"/>
        </w:rPr>
        <w:t xml:space="preserve">бюджетным и автономным</w:t>
      </w:r>
      <w:r>
        <w:rPr>
          <w:color w:val="000000"/>
          <w:sz w:val="28"/>
          <w:szCs w:val="28"/>
        </w:rPr>
        <w:t xml:space="preserve"> учреждениям субсидий на иные цели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/>
      <w:bookmarkStart w:id="1" w:name="P21"/>
      <w:r/>
      <w:bookmarkEnd w:id="1"/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Признать утратившими силу</w:t>
      </w:r>
      <w:r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 xml:space="preserve">администрации г. Сосновоборска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от 18.01.2021 №48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706"/>
        <w:ind w:right="-1"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от 13.06.2023 №805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г. Сосновоборска от 18.01.2021 №48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цели»</w:t>
      </w:r>
      <w:r>
        <w:rPr>
          <w:color w:val="000000"/>
          <w:sz w:val="28"/>
          <w:szCs w:val="28"/>
        </w:rPr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Постановление вступает в силу в день, следующий за днем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газете «Рабочий», за исключением </w:t>
      </w:r>
      <w:r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\l "P21"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Постановления.</w:t>
      </w:r>
      <w:r/>
    </w:p>
    <w:p>
      <w:pPr>
        <w:pStyle w:val="702"/>
        <w:ind w:firstLine="540"/>
        <w:jc w:val="both"/>
        <w:rPr>
          <w:color w:val="000000"/>
          <w:sz w:val="28"/>
          <w:szCs w:val="28"/>
        </w:rPr>
      </w:pPr>
      <w:r/>
      <w:bookmarkStart w:id="2" w:name="P30"/>
      <w:r/>
      <w:bookmarkEnd w:id="2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\l "P15"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\l "P21"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Постановления вступает в силу с 1 января 2024</w:t>
      </w:r>
      <w:r>
        <w:rPr>
          <w:color w:val="000000"/>
          <w:sz w:val="28"/>
          <w:szCs w:val="28"/>
        </w:rPr>
        <w:t xml:space="preserve"> года, но не ранее дня, следующего за днем официального опубликования Постановления.</w:t>
      </w:r>
      <w:r/>
    </w:p>
    <w:p>
      <w:pPr>
        <w:pStyle w:val="681"/>
        <w:ind w:left="124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8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p>
      <w:pPr>
        <w:pStyle w:val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02"/>
        <w:jc w:val="right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  <w:outlineLvl w:val="0"/>
      </w:pPr>
      <w:r>
        <w:rPr>
          <w:sz w:val="28"/>
          <w:szCs w:val="28"/>
        </w:rPr>
      </w:r>
      <w:r/>
    </w:p>
    <w:p>
      <w:pPr>
        <w:pStyle w:val="702"/>
        <w:ind w:right="677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Приложение</w:t>
      </w:r>
      <w:r>
        <w:rPr>
          <w:sz w:val="20"/>
          <w:szCs w:val="20"/>
        </w:rPr>
      </w:r>
    </w:p>
    <w:p>
      <w:pPr>
        <w:pStyle w:val="702"/>
        <w:ind w:right="6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</w:t>
      </w:r>
      <w:r>
        <w:rPr>
          <w:sz w:val="20"/>
          <w:szCs w:val="20"/>
        </w:rPr>
        <w:t xml:space="preserve"> от 11.07.2023 №</w:t>
      </w:r>
      <w:r>
        <w:rPr>
          <w:sz w:val="20"/>
          <w:szCs w:val="20"/>
        </w:rPr>
        <w:t xml:space="preserve">927</w:t>
      </w:r>
      <w:r>
        <w:rPr>
          <w:sz w:val="20"/>
          <w:szCs w:val="20"/>
        </w:rPr>
      </w:r>
    </w:p>
    <w:p>
      <w:pPr>
        <w:pStyle w:val="707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</w:t>
      </w:r>
      <w:r/>
    </w:p>
    <w:p>
      <w:pPr>
        <w:pStyle w:val="707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/>
    </w:p>
    <w:p>
      <w:pPr>
        <w:pStyle w:val="707"/>
        <w:ind w:right="-113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vertAlign w:val="superscript"/>
        </w:rPr>
        <w:suppressLineNumbers w:val="0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структурного 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одразделения администрации города Сосновоборска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осуществляющего функции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полномочия уч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pStyle w:val="707"/>
        <w:ind w:right="-113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vertAlign w:val="superscript"/>
        </w:rPr>
        <w:suppressLineNumbers w:val="0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бюджетных и автономных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учреждений)</w:t>
      </w:r>
      <w:r/>
    </w:p>
    <w:p>
      <w:pPr>
        <w:pStyle w:val="707"/>
        <w:ind w:right="-113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_____________ 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7"/>
        <w:ind w:right="-113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(И.О. Фамилия)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7"/>
        <w:ind w:right="-113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"____" </w:t>
      </w:r>
      <w:r>
        <w:rPr>
          <w:rFonts w:ascii="Times New Roman" w:hAnsi="Times New Roman" w:cs="Times New Roman"/>
          <w:sz w:val="28"/>
          <w:szCs w:val="28"/>
        </w:rPr>
        <w:t xml:space="preserve">___________________ ______ г.</w:t>
      </w:r>
      <w:r/>
    </w:p>
    <w:p>
      <w:pPr>
        <w:pStyle w:val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bookmarkStart w:id="3" w:name="P60"/>
      <w:r>
        <w:rPr>
          <w:sz w:val="24"/>
          <w:szCs w:val="24"/>
        </w:rPr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Перечень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города Сосновоборска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</w:t>
      </w:r>
      <w:r>
        <w:rPr>
          <w:sz w:val="24"/>
          <w:szCs w:val="24"/>
        </w:rPr>
      </w:r>
    </w:p>
    <w:p>
      <w:pPr>
        <w:pStyle w:val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цели, не связанные с финансовым обеспечением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(выполнение работ) (далее - субсидии на иные цели),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</w:t>
      </w:r>
      <w:r>
        <w:rPr>
          <w:sz w:val="24"/>
          <w:szCs w:val="24"/>
        </w:rPr>
      </w:r>
    </w:p>
    <w:p>
      <w:pPr>
        <w:pStyle w:val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</w:t>
      </w:r>
      <w:r/>
    </w:p>
    <w:p>
      <w:pPr>
        <w:pStyle w:val="70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главного распорядителя бюджетных средств)</w:t>
      </w:r>
      <w:r/>
      <w:r>
        <w:rPr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  <w:vertAlign w:val="superscript"/>
        </w:rPr>
      </w:r>
    </w:p>
    <w:tbl>
      <w:tblPr>
        <w:tblW w:w="15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519"/>
        <w:gridCol w:w="2687"/>
        <w:gridCol w:w="1418"/>
        <w:gridCol w:w="1701"/>
        <w:gridCol w:w="1417"/>
        <w:gridCol w:w="1560"/>
        <w:gridCol w:w="992"/>
        <w:gridCol w:w="992"/>
        <w:gridCol w:w="851"/>
      </w:tblGrid>
      <w:tr>
        <w:trPr>
          <w:cantSplit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п/п</w:t>
            </w:r>
            <w:r/>
          </w:p>
        </w:tc>
        <w:tc>
          <w:tcPr>
            <w:tcW w:w="1639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учреждения</w:t>
            </w:r>
            <w:r/>
          </w:p>
        </w:tc>
        <w:tc>
          <w:tcPr>
            <w:tcW w:w="1519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расходования субсидии на иные цели</w:t>
            </w:r>
            <w:r/>
          </w:p>
        </w:tc>
        <w:tc>
          <w:tcPr>
            <w:tcW w:w="2687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Цель, определяющая направление расходования средств субсидии на иные цели</w:t>
            </w:r>
            <w:r/>
          </w:p>
        </w:tc>
        <w:tc>
          <w:tcPr>
            <w:gridSpan w:val="4"/>
            <w:tcW w:w="6096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бюджетной классификации Российской Федерации (в соответствии со сводной бюджетной росписью краевого бюджета)</w:t>
            </w:r>
            <w:r/>
          </w:p>
        </w:tc>
        <w:tc>
          <w:tcPr>
            <w:gridSpan w:val="3"/>
            <w:tcW w:w="2835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в том числе по финансовым годам (рублей)</w:t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раздел, подраздел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</w:t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639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</w:tr>
      <w:tr>
        <w:trPr>
          <w:cantSplit/>
          <w:trHeight w:val="228"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639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09"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474"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учреждению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639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192"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99"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учреждению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</w:t>
            </w:r>
            <w:r/>
          </w:p>
        </w:tc>
        <w:tc>
          <w:tcPr>
            <w:tcW w:w="1639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vMerge w:val="continue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639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__________________________ ___________ _______________________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должности)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(И.О. Фамилия)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 ____ г.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Финансового управления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(И.О. Фамилия)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администрации города Сосновоборска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/>
    </w:p>
    <w:p>
      <w:pPr>
        <w:pStyle w:val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 ____ г.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1" w:right="284" w:bottom="1701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 CYR">
    <w:panose1 w:val="020206030504050203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1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15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81"/>
        <w:ind w:left="720" w:hanging="360"/>
        <w:tabs>
          <w:tab w:val="num" w:pos="0" w:leader="none"/>
        </w:tabs>
      </w:pPr>
      <w:rPr>
        <w:rFonts w:ascii="Vladimir Script" w:hAnsi="Vladimir Script" w:cs="Vladimir Scrip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16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1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68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86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84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55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90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361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46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5378" w:hanging="2160"/>
      </w:pPr>
    </w:lvl>
  </w:abstractNum>
  <w:abstractNum w:abstractNumId="7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81"/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29" w:hanging="180"/>
      </w:pPr>
    </w:lvl>
  </w:abstractNum>
  <w:abstractNum w:abstractNumId="8">
    <w:multiLevelType w:val="hybridMultilevel"/>
    <w:lvl w:ilvl="0">
      <w:start w:val="1"/>
      <w:numFmt w:val="bullet"/>
      <w:pStyle w:val="719"/>
      <w:isLgl w:val="false"/>
      <w:suff w:val="tab"/>
      <w:lvlText w:val=""/>
      <w:lvlJc w:val="left"/>
      <w:pPr>
        <w:pStyle w:val="68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1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1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1"/>
        <w:ind w:left="114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1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1"/>
        <w:ind w:left="216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1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1"/>
        <w:ind w:left="32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1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1"/>
        <w:ind w:left="432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1"/>
        <w:ind w:left="504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80" w:hanging="420"/>
        <w:tabs>
          <w:tab w:val="num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60" w:hanging="180"/>
      </w:pPr>
    </w:lvl>
  </w:abstractNum>
  <w:abstractNum w:abstractNumId="14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81"/>
        <w:ind w:left="8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28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6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0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00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36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7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7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3087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420" w:hanging="420"/>
      </w:pPr>
      <w:rPr>
        <w:rFonts w:eastAsia="Calibri"/>
      </w:rPr>
    </w:lvl>
    <w:lvl w:ilvl="1">
      <w:start w:val="5"/>
      <w:numFmt w:val="decimal"/>
      <w:isLgl w:val="false"/>
      <w:suff w:val="tab"/>
      <w:lvlText w:val="%1.%2."/>
      <w:lvlJc w:val="left"/>
      <w:pPr>
        <w:pStyle w:val="681"/>
        <w:ind w:left="1287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781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27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5769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6696" w:hanging="2160"/>
      </w:pPr>
      <w:rPr>
        <w:rFonts w:eastAsia="Calibri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555" w:hanging="555"/>
      </w:pPr>
    </w:lvl>
    <w:lvl w:ilvl="1">
      <w:start w:val="16"/>
      <w:numFmt w:val="decimal"/>
      <w:isLgl w:val="false"/>
      <w:suff w:val="tab"/>
      <w:lvlText w:val="%1.%2."/>
      <w:lvlJc w:val="left"/>
      <w:pPr>
        <w:pStyle w:val="681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78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287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1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51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764" w:hanging="10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53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81"/>
        <w:ind w:left="1536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1"/>
        <w:ind w:left="189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1"/>
        <w:ind w:left="225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1"/>
        <w:ind w:left="22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1"/>
        <w:ind w:left="261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1"/>
        <w:ind w:left="261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1"/>
        <w:ind w:left="29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1"/>
        <w:ind w:left="3336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90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6120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1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957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7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335" w:hanging="7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545" w:hanging="10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545" w:hanging="10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545" w:hanging="10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62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19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340" w:hanging="180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525" w:hanging="525"/>
      </w:pPr>
      <w:rPr>
        <w:sz w:val="26"/>
      </w:rPr>
    </w:lvl>
    <w:lvl w:ilvl="1">
      <w:start w:val="12"/>
      <w:numFmt w:val="decimal"/>
      <w:isLgl w:val="false"/>
      <w:suff w:val="tab"/>
      <w:lvlText w:val="%1.%2."/>
      <w:lvlJc w:val="left"/>
      <w:pPr>
        <w:pStyle w:val="681"/>
        <w:ind w:left="1860" w:hanging="72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300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4500" w:hanging="108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564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7140" w:hanging="144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828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9780" w:hanging="180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11280" w:hanging="2160"/>
      </w:pPr>
      <w:rPr>
        <w:sz w:val="26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1"/>
        <w:ind w:left="121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65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37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81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53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975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958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7440" w:hanging="1800"/>
      </w:pPr>
      <w:rPr>
        <w:sz w:val="26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81"/>
        <w:ind w:left="720" w:hanging="360"/>
      </w:pPr>
      <w:rPr>
        <w:rFonts w:ascii="Vladimir Script" w:hAnsi="Vladimir Script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70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3349" w:hanging="21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520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7" w:hanging="180"/>
      </w:p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7"/>
  </w:num>
  <w:num w:numId="5">
    <w:abstractNumId w:val="14"/>
  </w:num>
  <w:num w:numId="6">
    <w:abstractNumId w:val="18"/>
  </w:num>
  <w:num w:numId="7">
    <w:abstractNumId w:val="36"/>
  </w:num>
  <w:num w:numId="8">
    <w:abstractNumId w:val="1"/>
  </w:num>
  <w:num w:numId="9">
    <w:abstractNumId w:val="19"/>
  </w:num>
  <w:num w:numId="10">
    <w:abstractNumId w:val="31"/>
  </w:num>
  <w:num w:numId="11">
    <w:abstractNumId w:val="20"/>
  </w:num>
  <w:num w:numId="12">
    <w:abstractNumId w:val="15"/>
  </w:num>
  <w:num w:numId="13">
    <w:abstractNumId w:val="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"/>
  </w:num>
  <w:num w:numId="18">
    <w:abstractNumId w:val="33"/>
  </w:num>
  <w:num w:numId="19">
    <w:abstractNumId w:val="40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</w:num>
  <w:num w:numId="29">
    <w:abstractNumId w:val="32"/>
  </w:num>
  <w:num w:numId="30">
    <w:abstractNumId w:val="16"/>
  </w:num>
  <w:num w:numId="31">
    <w:abstractNumId w:val="30"/>
  </w:num>
  <w:num w:numId="32">
    <w:abstractNumId w:val="28"/>
  </w:num>
  <w:num w:numId="33">
    <w:abstractNumId w:val="37"/>
  </w:num>
  <w:num w:numId="34">
    <w:abstractNumId w:val="39"/>
  </w:num>
  <w:num w:numId="35">
    <w:abstractNumId w:val="12"/>
  </w:num>
  <w:num w:numId="36">
    <w:abstractNumId w:val="9"/>
  </w:num>
  <w:num w:numId="37">
    <w:abstractNumId w:val="1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1"/>
    <w:next w:val="68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1"/>
    <w:next w:val="68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1"/>
    <w:next w:val="68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1"/>
    <w:next w:val="68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1"/>
    <w:next w:val="68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1"/>
    <w:next w:val="68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1"/>
    <w:next w:val="68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1"/>
    <w:next w:val="68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1"/>
    <w:next w:val="68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1"/>
    <w:next w:val="68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1"/>
    <w:next w:val="68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1"/>
    <w:next w:val="68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1"/>
    <w:next w:val="68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next w:val="681"/>
    <w:link w:val="681"/>
    <w:qFormat/>
    <w:rPr>
      <w:sz w:val="24"/>
      <w:szCs w:val="24"/>
      <w:lang w:val="ru-RU" w:eastAsia="ru-RU" w:bidi="ar-SA"/>
    </w:rPr>
  </w:style>
  <w:style w:type="paragraph" w:styleId="682">
    <w:name w:val="Заголовок 1"/>
    <w:basedOn w:val="681"/>
    <w:next w:val="681"/>
    <w:link w:val="718"/>
    <w:qFormat/>
    <w:pPr>
      <w:jc w:val="center"/>
      <w:keepNext/>
      <w:outlineLvl w:val="0"/>
    </w:pPr>
    <w:rPr>
      <w:b/>
      <w:sz w:val="22"/>
      <w:szCs w:val="20"/>
    </w:rPr>
  </w:style>
  <w:style w:type="paragraph" w:styleId="683">
    <w:name w:val="Заголовок 2"/>
    <w:basedOn w:val="681"/>
    <w:next w:val="681"/>
    <w:link w:val="721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4">
    <w:name w:val="Заголовок 3"/>
    <w:basedOn w:val="681"/>
    <w:next w:val="681"/>
    <w:link w:val="70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5">
    <w:name w:val="Заголовок 4"/>
    <w:basedOn w:val="681"/>
    <w:next w:val="681"/>
    <w:link w:val="737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6">
    <w:name w:val="Заголовок 5"/>
    <w:basedOn w:val="681"/>
    <w:next w:val="681"/>
    <w:link w:val="738"/>
    <w:uiPriority w:val="9"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7">
    <w:name w:val="Заголовок 6"/>
    <w:basedOn w:val="681"/>
    <w:next w:val="681"/>
    <w:link w:val="739"/>
    <w:uiPriority w:val="9"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8">
    <w:name w:val="Заголовок 7"/>
    <w:basedOn w:val="681"/>
    <w:next w:val="681"/>
    <w:link w:val="740"/>
    <w:uiPriority w:val="9"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9">
    <w:name w:val="Заголовок 8"/>
    <w:basedOn w:val="681"/>
    <w:next w:val="681"/>
    <w:link w:val="741"/>
    <w:uiPriority w:val="9"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0">
    <w:name w:val="Заголовок 9"/>
    <w:basedOn w:val="681"/>
    <w:next w:val="681"/>
    <w:link w:val="742"/>
    <w:uiPriority w:val="9"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1">
    <w:name w:val="Основной шрифт абзаца"/>
    <w:next w:val="691"/>
    <w:link w:val="681"/>
    <w:semiHidden/>
  </w:style>
  <w:style w:type="table" w:styleId="692">
    <w:name w:val="Обычная таблица"/>
    <w:next w:val="692"/>
    <w:link w:val="681"/>
    <w:semiHidden/>
    <w:tblPr/>
  </w:style>
  <w:style w:type="numbering" w:styleId="693">
    <w:name w:val="Нет списка"/>
    <w:next w:val="693"/>
    <w:link w:val="681"/>
    <w:semiHidden/>
  </w:style>
  <w:style w:type="table" w:styleId="694">
    <w:name w:val="Сетка таблицы"/>
    <w:basedOn w:val="692"/>
    <w:next w:val="694"/>
    <w:link w:val="681"/>
    <w:uiPriority w:val="59"/>
    <w:tblPr/>
  </w:style>
  <w:style w:type="character" w:styleId="695">
    <w:name w:val="Гиперссылка"/>
    <w:next w:val="695"/>
    <w:link w:val="681"/>
    <w:uiPriority w:val="99"/>
    <w:rPr>
      <w:color w:val="0000ff"/>
      <w:u w:val="single"/>
    </w:rPr>
  </w:style>
  <w:style w:type="paragraph" w:styleId="696">
    <w:name w:val="Текст выноски"/>
    <w:basedOn w:val="681"/>
    <w:next w:val="696"/>
    <w:link w:val="732"/>
    <w:semiHidden/>
    <w:rPr>
      <w:rFonts w:ascii="Tahoma" w:hAnsi="Tahoma" w:cs="Tahoma"/>
      <w:sz w:val="16"/>
      <w:szCs w:val="16"/>
    </w:rPr>
  </w:style>
  <w:style w:type="paragraph" w:styleId="697">
    <w:name w:val="Абзац списка"/>
    <w:basedOn w:val="681"/>
    <w:next w:val="697"/>
    <w:link w:val="787"/>
    <w:uiPriority w:val="34"/>
    <w:qFormat/>
    <w:pPr>
      <w:contextualSpacing/>
      <w:ind w:left="720"/>
    </w:pPr>
  </w:style>
  <w:style w:type="paragraph" w:styleId="698">
    <w:name w:val="Основной текст с отступом"/>
    <w:basedOn w:val="681"/>
    <w:next w:val="698"/>
    <w:link w:val="699"/>
    <w:uiPriority w:val="99"/>
    <w:unhideWhenUsed/>
    <w:pPr>
      <w:ind w:firstLine="708"/>
      <w:jc w:val="both"/>
    </w:pPr>
    <w:rPr>
      <w:lang w:val="en-US" w:eastAsia="en-US"/>
    </w:rPr>
  </w:style>
  <w:style w:type="character" w:styleId="699">
    <w:name w:val="Основной текст с отступом Знак"/>
    <w:next w:val="699"/>
    <w:link w:val="698"/>
    <w:uiPriority w:val="99"/>
    <w:rPr>
      <w:sz w:val="24"/>
      <w:szCs w:val="24"/>
      <w:lang w:val="en-US" w:eastAsia="en-US"/>
    </w:rPr>
  </w:style>
  <w:style w:type="paragraph" w:styleId="700">
    <w:name w:val="Основной текст"/>
    <w:basedOn w:val="681"/>
    <w:next w:val="700"/>
    <w:link w:val="701"/>
    <w:uiPriority w:val="99"/>
    <w:unhideWhenUsed/>
    <w:qFormat/>
    <w:pPr>
      <w:spacing w:after="120"/>
    </w:pPr>
    <w:rPr>
      <w:lang w:val="en-US" w:eastAsia="en-US"/>
    </w:rPr>
  </w:style>
  <w:style w:type="character" w:styleId="701">
    <w:name w:val="Основной текст Знак"/>
    <w:next w:val="701"/>
    <w:link w:val="700"/>
    <w:uiPriority w:val="99"/>
    <w:rPr>
      <w:sz w:val="24"/>
      <w:szCs w:val="24"/>
    </w:rPr>
  </w:style>
  <w:style w:type="paragraph" w:styleId="702">
    <w:name w:val="ConsPlusNormal"/>
    <w:next w:val="702"/>
    <w:link w:val="709"/>
    <w:rPr>
      <w:sz w:val="24"/>
      <w:szCs w:val="24"/>
      <w:lang w:val="ru-RU" w:eastAsia="ru-RU" w:bidi="ar-SA"/>
    </w:rPr>
  </w:style>
  <w:style w:type="character" w:styleId="703">
    <w:name w:val="Основной текст_"/>
    <w:next w:val="703"/>
    <w:link w:val="704"/>
    <w:rPr>
      <w:sz w:val="27"/>
      <w:szCs w:val="27"/>
      <w:shd w:val="clear" w:color="auto" w:fill="ffffff"/>
    </w:rPr>
  </w:style>
  <w:style w:type="paragraph" w:styleId="704">
    <w:name w:val="Основной текст1"/>
    <w:basedOn w:val="681"/>
    <w:next w:val="704"/>
    <w:link w:val="70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5">
    <w:name w:val="ConsPlusCell"/>
    <w:next w:val="705"/>
    <w:link w:val="681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6">
    <w:name w:val="ConsPlusTitle"/>
    <w:next w:val="706"/>
    <w:link w:val="68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7">
    <w:name w:val="ConsPlusNonformat"/>
    <w:next w:val="707"/>
    <w:link w:val="681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8">
    <w:name w:val="Заголовок 3 Знак"/>
    <w:next w:val="708"/>
    <w:link w:val="68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9">
    <w:name w:val="ConsPlusNormal Знак"/>
    <w:next w:val="709"/>
    <w:link w:val="702"/>
    <w:rPr>
      <w:sz w:val="24"/>
      <w:szCs w:val="24"/>
    </w:rPr>
  </w:style>
  <w:style w:type="character" w:styleId="710">
    <w:name w:val="Название Знак"/>
    <w:next w:val="710"/>
    <w:link w:val="681"/>
    <w:rPr>
      <w:rFonts w:ascii="Cambria" w:hAnsi="Cambria" w:eastAsia="Times New Roman" w:cs="Times New Roman"/>
      <w:b/>
      <w:bCs/>
      <w:sz w:val="32"/>
      <w:szCs w:val="32"/>
    </w:rPr>
  </w:style>
  <w:style w:type="paragraph" w:styleId="711">
    <w:name w:val="Заголовок"/>
    <w:basedOn w:val="681"/>
    <w:next w:val="681"/>
    <w:link w:val="71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2">
    <w:name w:val="Заголовок Знак"/>
    <w:next w:val="712"/>
    <w:link w:val="71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3">
    <w:name w:val="Без интервала"/>
    <w:next w:val="713"/>
    <w:link w:val="68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4">
    <w:name w:val="Заголовок №2_"/>
    <w:next w:val="714"/>
    <w:link w:val="715"/>
    <w:rPr>
      <w:sz w:val="19"/>
      <w:szCs w:val="19"/>
      <w:shd w:val="clear" w:color="auto" w:fill="ffffff"/>
    </w:rPr>
  </w:style>
  <w:style w:type="paragraph" w:styleId="715">
    <w:name w:val="Заголовок №2"/>
    <w:basedOn w:val="681"/>
    <w:next w:val="715"/>
    <w:link w:val="71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6">
    <w:name w:val="Основной текст + Интервал 0 pt"/>
    <w:next w:val="716"/>
    <w:link w:val="68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7">
    <w:name w:val="Обычный (веб)"/>
    <w:basedOn w:val="681"/>
    <w:next w:val="717"/>
    <w:link w:val="681"/>
    <w:uiPriority w:val="99"/>
    <w:unhideWhenUsed/>
    <w:pPr>
      <w:spacing w:before="100" w:beforeAutospacing="1" w:after="100" w:afterAutospacing="1"/>
    </w:pPr>
  </w:style>
  <w:style w:type="character" w:styleId="718">
    <w:name w:val="Заголовок 1 Знак"/>
    <w:next w:val="718"/>
    <w:link w:val="682"/>
    <w:rPr>
      <w:b/>
      <w:sz w:val="22"/>
    </w:rPr>
  </w:style>
  <w:style w:type="numbering" w:styleId="719">
    <w:name w:val="Стиль1"/>
    <w:next w:val="719"/>
    <w:link w:val="681"/>
    <w:uiPriority w:val="99"/>
    <w:pPr>
      <w:numPr>
        <w:numId w:val="1"/>
      </w:numPr>
    </w:pPr>
  </w:style>
  <w:style w:type="character" w:styleId="720">
    <w:name w:val="Строгий"/>
    <w:next w:val="720"/>
    <w:link w:val="681"/>
    <w:uiPriority w:val="22"/>
    <w:qFormat/>
    <w:rPr>
      <w:b/>
      <w:bCs/>
    </w:rPr>
  </w:style>
  <w:style w:type="character" w:styleId="721">
    <w:name w:val="Заголовок 2 Знак"/>
    <w:next w:val="721"/>
    <w:link w:val="683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2">
    <w:name w:val="Основной текст 2"/>
    <w:basedOn w:val="681"/>
    <w:next w:val="722"/>
    <w:link w:val="723"/>
    <w:unhideWhenUsed/>
    <w:pPr>
      <w:spacing w:after="120" w:line="480" w:lineRule="auto"/>
    </w:pPr>
  </w:style>
  <w:style w:type="character" w:styleId="723">
    <w:name w:val="Основной текст 2 Знак"/>
    <w:next w:val="723"/>
    <w:link w:val="722"/>
    <w:rPr>
      <w:sz w:val="24"/>
      <w:szCs w:val="24"/>
    </w:rPr>
  </w:style>
  <w:style w:type="table" w:styleId="724">
    <w:name w:val="Сетка таблицы1"/>
    <w:basedOn w:val="692"/>
    <w:next w:val="694"/>
    <w:link w:val="68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5">
    <w:name w:val="ConsNonformat"/>
    <w:next w:val="725"/>
    <w:link w:val="68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6">
    <w:name w:val="Основной текст7"/>
    <w:basedOn w:val="681"/>
    <w:next w:val="726"/>
    <w:link w:val="68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7">
    <w:name w:val="Верхний колонтитул"/>
    <w:basedOn w:val="681"/>
    <w:next w:val="727"/>
    <w:link w:val="72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8">
    <w:name w:val="Верхний колонтитул Знак"/>
    <w:next w:val="728"/>
    <w:link w:val="727"/>
    <w:uiPriority w:val="99"/>
    <w:rPr>
      <w:sz w:val="24"/>
      <w:szCs w:val="24"/>
      <w:lang w:val="en-US" w:eastAsia="en-US"/>
    </w:rPr>
  </w:style>
  <w:style w:type="paragraph" w:styleId="729">
    <w:name w:val="Нижний колонтитул"/>
    <w:basedOn w:val="681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Ниж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numbering" w:styleId="731">
    <w:name w:val="Нет списка1"/>
    <w:next w:val="693"/>
    <w:link w:val="681"/>
    <w:uiPriority w:val="99"/>
    <w:semiHidden/>
    <w:unhideWhenUsed/>
  </w:style>
  <w:style w:type="character" w:styleId="732">
    <w:name w:val="Текст выноски Знак"/>
    <w:next w:val="732"/>
    <w:link w:val="696"/>
    <w:uiPriority w:val="99"/>
    <w:semiHidden/>
    <w:rPr>
      <w:rFonts w:ascii="Tahoma" w:hAnsi="Tahoma" w:cs="Tahoma"/>
      <w:sz w:val="16"/>
      <w:szCs w:val="16"/>
    </w:rPr>
  </w:style>
  <w:style w:type="paragraph" w:styleId="733">
    <w:name w:val=" Знак"/>
    <w:basedOn w:val="681"/>
    <w:next w:val="733"/>
    <w:link w:val="68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4">
    <w:name w:val="Нет списка2"/>
    <w:next w:val="693"/>
    <w:link w:val="681"/>
    <w:uiPriority w:val="99"/>
    <w:semiHidden/>
    <w:unhideWhenUsed/>
  </w:style>
  <w:style w:type="numbering" w:styleId="735">
    <w:name w:val="Нет списка3"/>
    <w:next w:val="693"/>
    <w:link w:val="681"/>
    <w:uiPriority w:val="99"/>
    <w:semiHidden/>
    <w:unhideWhenUsed/>
  </w:style>
  <w:style w:type="paragraph" w:styleId="736">
    <w:name w:val="Default"/>
    <w:next w:val="736"/>
    <w:link w:val="681"/>
    <w:rPr>
      <w:color w:val="000000"/>
      <w:sz w:val="24"/>
      <w:szCs w:val="24"/>
      <w:lang w:val="ru-RU" w:eastAsia="ru-RU" w:bidi="ar-SA"/>
    </w:rPr>
  </w:style>
  <w:style w:type="character" w:styleId="737">
    <w:name w:val="Заголовок 4 Знак"/>
    <w:next w:val="737"/>
    <w:link w:val="685"/>
    <w:uiPriority w:val="9"/>
    <w:rPr>
      <w:rFonts w:ascii="Calibri" w:hAnsi="Calibri"/>
      <w:b/>
      <w:bCs/>
      <w:sz w:val="28"/>
      <w:szCs w:val="28"/>
    </w:rPr>
  </w:style>
  <w:style w:type="character" w:styleId="738">
    <w:name w:val="Заголовок 5 Знак"/>
    <w:next w:val="738"/>
    <w:link w:val="686"/>
    <w:uiPriority w:val="9"/>
    <w:rPr>
      <w:rFonts w:ascii="Calibri" w:hAnsi="Calibri"/>
      <w:b/>
      <w:bCs/>
      <w:i/>
      <w:iCs/>
      <w:sz w:val="26"/>
      <w:szCs w:val="26"/>
    </w:rPr>
  </w:style>
  <w:style w:type="character" w:styleId="739">
    <w:name w:val="Заголовок 6 Знак"/>
    <w:next w:val="739"/>
    <w:link w:val="687"/>
    <w:uiPriority w:val="9"/>
    <w:rPr>
      <w:rFonts w:ascii="Calibri" w:hAnsi="Calibri"/>
      <w:b/>
      <w:bCs/>
      <w:sz w:val="22"/>
      <w:szCs w:val="22"/>
    </w:rPr>
  </w:style>
  <w:style w:type="character" w:styleId="740">
    <w:name w:val="Заголовок 7 Знак"/>
    <w:next w:val="740"/>
    <w:link w:val="688"/>
    <w:uiPriority w:val="9"/>
    <w:rPr>
      <w:rFonts w:ascii="Calibri" w:hAnsi="Calibri"/>
      <w:sz w:val="22"/>
      <w:szCs w:val="22"/>
    </w:rPr>
  </w:style>
  <w:style w:type="character" w:styleId="741">
    <w:name w:val="Заголовок 8 Знак"/>
    <w:next w:val="741"/>
    <w:link w:val="689"/>
    <w:uiPriority w:val="9"/>
    <w:rPr>
      <w:rFonts w:ascii="Calibri" w:hAnsi="Calibri"/>
      <w:i/>
      <w:iCs/>
      <w:sz w:val="22"/>
      <w:szCs w:val="22"/>
    </w:rPr>
  </w:style>
  <w:style w:type="character" w:styleId="742">
    <w:name w:val="Заголовок 9 Знак"/>
    <w:next w:val="742"/>
    <w:link w:val="690"/>
    <w:uiPriority w:val="9"/>
    <w:rPr>
      <w:rFonts w:ascii="Cambria" w:hAnsi="Cambria"/>
      <w:sz w:val="22"/>
      <w:szCs w:val="22"/>
    </w:rPr>
  </w:style>
  <w:style w:type="paragraph" w:styleId="743">
    <w:name w:val="Подзаголовок"/>
    <w:basedOn w:val="681"/>
    <w:next w:val="681"/>
    <w:link w:val="74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4">
    <w:name w:val="Подзаголовок Знак"/>
    <w:next w:val="744"/>
    <w:link w:val="743"/>
    <w:uiPriority w:val="11"/>
    <w:rPr>
      <w:rFonts w:ascii="Cambria" w:hAnsi="Cambria"/>
      <w:sz w:val="22"/>
      <w:szCs w:val="22"/>
    </w:rPr>
  </w:style>
  <w:style w:type="character" w:styleId="745">
    <w:name w:val="Выделение"/>
    <w:next w:val="745"/>
    <w:link w:val="681"/>
    <w:qFormat/>
    <w:rPr>
      <w:rFonts w:ascii="Calibri" w:hAnsi="Calibri"/>
      <w:b/>
      <w:i/>
      <w:iCs/>
    </w:rPr>
  </w:style>
  <w:style w:type="paragraph" w:styleId="746">
    <w:name w:val="Цитата 2"/>
    <w:basedOn w:val="681"/>
    <w:next w:val="681"/>
    <w:link w:val="74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7">
    <w:name w:val="Цитата 2 Знак"/>
    <w:next w:val="747"/>
    <w:link w:val="746"/>
    <w:uiPriority w:val="29"/>
    <w:rPr>
      <w:rFonts w:ascii="Calibri" w:hAnsi="Calibri"/>
      <w:i/>
      <w:sz w:val="22"/>
      <w:szCs w:val="22"/>
    </w:rPr>
  </w:style>
  <w:style w:type="paragraph" w:styleId="748">
    <w:name w:val="Выделенная цитата"/>
    <w:basedOn w:val="681"/>
    <w:next w:val="681"/>
    <w:link w:val="74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9">
    <w:name w:val="Выделенная цитата Знак"/>
    <w:next w:val="749"/>
    <w:link w:val="748"/>
    <w:uiPriority w:val="30"/>
    <w:rPr>
      <w:rFonts w:ascii="Calibri" w:hAnsi="Calibri"/>
      <w:b/>
      <w:i/>
      <w:sz w:val="22"/>
      <w:szCs w:val="22"/>
    </w:rPr>
  </w:style>
  <w:style w:type="character" w:styleId="750">
    <w:name w:val="Слабое выделение"/>
    <w:next w:val="750"/>
    <w:link w:val="681"/>
    <w:uiPriority w:val="19"/>
    <w:qFormat/>
    <w:rPr>
      <w:i/>
      <w:color w:val="5a5a5a"/>
    </w:rPr>
  </w:style>
  <w:style w:type="character" w:styleId="751">
    <w:name w:val="Сильное выделение"/>
    <w:next w:val="751"/>
    <w:link w:val="681"/>
    <w:uiPriority w:val="21"/>
    <w:qFormat/>
    <w:rPr>
      <w:b/>
      <w:i/>
      <w:sz w:val="24"/>
      <w:szCs w:val="24"/>
      <w:u w:val="single"/>
    </w:rPr>
  </w:style>
  <w:style w:type="character" w:styleId="752">
    <w:name w:val="Слабая ссылка"/>
    <w:next w:val="752"/>
    <w:link w:val="681"/>
    <w:uiPriority w:val="31"/>
    <w:qFormat/>
    <w:rPr>
      <w:sz w:val="24"/>
      <w:szCs w:val="24"/>
      <w:u w:val="single"/>
    </w:rPr>
  </w:style>
  <w:style w:type="character" w:styleId="753">
    <w:name w:val="Сильная ссылка"/>
    <w:next w:val="753"/>
    <w:link w:val="681"/>
    <w:uiPriority w:val="32"/>
    <w:qFormat/>
    <w:rPr>
      <w:b/>
      <w:sz w:val="24"/>
      <w:u w:val="single"/>
    </w:rPr>
  </w:style>
  <w:style w:type="character" w:styleId="754">
    <w:name w:val="Название книги"/>
    <w:next w:val="754"/>
    <w:link w:val="68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5">
    <w:name w:val="Заголовок оглавления"/>
    <w:basedOn w:val="682"/>
    <w:next w:val="681"/>
    <w:link w:val="68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6">
    <w:name w:val="Основной текст с отступом 3"/>
    <w:basedOn w:val="681"/>
    <w:next w:val="756"/>
    <w:link w:val="757"/>
    <w:unhideWhenUsed/>
    <w:pPr>
      <w:ind w:left="283"/>
      <w:spacing w:after="120"/>
    </w:pPr>
    <w:rPr>
      <w:sz w:val="16"/>
      <w:szCs w:val="16"/>
    </w:rPr>
  </w:style>
  <w:style w:type="character" w:styleId="757">
    <w:name w:val="Основной текст с отступом 3 Знак"/>
    <w:next w:val="757"/>
    <w:link w:val="756"/>
    <w:rPr>
      <w:sz w:val="16"/>
      <w:szCs w:val="16"/>
    </w:rPr>
  </w:style>
  <w:style w:type="paragraph" w:styleId="758">
    <w:name w:val="Знак"/>
    <w:basedOn w:val="681"/>
    <w:next w:val="758"/>
    <w:link w:val="68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9">
    <w:name w:val="Просмотренная гиперссылка"/>
    <w:next w:val="759"/>
    <w:link w:val="681"/>
    <w:uiPriority w:val="99"/>
    <w:semiHidden/>
    <w:unhideWhenUsed/>
    <w:rPr>
      <w:color w:val="800080"/>
      <w:u w:val="single"/>
    </w:rPr>
  </w:style>
  <w:style w:type="paragraph" w:styleId="760">
    <w:name w:val="ConsTitle"/>
    <w:next w:val="760"/>
    <w:link w:val="68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1">
    <w:name w:val="ConsNormal"/>
    <w:next w:val="761"/>
    <w:link w:val="68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2">
    <w:name w:val=" Знак Знак1"/>
    <w:basedOn w:val="681"/>
    <w:next w:val="762"/>
    <w:link w:val="68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3">
    <w:name w:val="Колонтитул (2)_"/>
    <w:next w:val="763"/>
    <w:link w:val="768"/>
  </w:style>
  <w:style w:type="character" w:styleId="764">
    <w:name w:val="Основной текст (2)_"/>
    <w:next w:val="764"/>
    <w:link w:val="769"/>
    <w:uiPriority w:val="99"/>
  </w:style>
  <w:style w:type="character" w:styleId="765">
    <w:name w:val="Заголовок №1_"/>
    <w:next w:val="765"/>
    <w:link w:val="770"/>
    <w:rPr>
      <w:b/>
      <w:bCs/>
    </w:rPr>
  </w:style>
  <w:style w:type="character" w:styleId="766">
    <w:name w:val="Другое_"/>
    <w:next w:val="766"/>
    <w:link w:val="771"/>
  </w:style>
  <w:style w:type="character" w:styleId="767">
    <w:name w:val="Подпись к таблице_"/>
    <w:next w:val="767"/>
    <w:link w:val="772"/>
  </w:style>
  <w:style w:type="paragraph" w:styleId="768">
    <w:name w:val="Колонтитул (2)"/>
    <w:basedOn w:val="681"/>
    <w:next w:val="768"/>
    <w:link w:val="763"/>
    <w:pPr>
      <w:widowControl w:val="off"/>
    </w:pPr>
    <w:rPr>
      <w:sz w:val="20"/>
      <w:szCs w:val="20"/>
    </w:rPr>
  </w:style>
  <w:style w:type="paragraph" w:styleId="769">
    <w:name w:val="Основной текст (2)"/>
    <w:basedOn w:val="681"/>
    <w:next w:val="769"/>
    <w:link w:val="764"/>
    <w:uiPriority w:val="99"/>
    <w:pPr>
      <w:ind w:left="5600"/>
      <w:widowControl w:val="off"/>
    </w:pPr>
    <w:rPr>
      <w:sz w:val="20"/>
      <w:szCs w:val="20"/>
    </w:rPr>
  </w:style>
  <w:style w:type="paragraph" w:styleId="770">
    <w:name w:val="Заголовок №1"/>
    <w:basedOn w:val="681"/>
    <w:next w:val="770"/>
    <w:link w:val="76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1">
    <w:name w:val="Другое"/>
    <w:basedOn w:val="681"/>
    <w:next w:val="771"/>
    <w:link w:val="766"/>
    <w:pPr>
      <w:widowControl w:val="off"/>
    </w:pPr>
    <w:rPr>
      <w:sz w:val="20"/>
      <w:szCs w:val="20"/>
    </w:rPr>
  </w:style>
  <w:style w:type="paragraph" w:styleId="772">
    <w:name w:val="Подпись к таблице"/>
    <w:basedOn w:val="681"/>
    <w:next w:val="772"/>
    <w:link w:val="767"/>
    <w:pPr>
      <w:widowControl w:val="off"/>
    </w:pPr>
    <w:rPr>
      <w:sz w:val="20"/>
      <w:szCs w:val="20"/>
    </w:rPr>
  </w:style>
  <w:style w:type="paragraph" w:styleId="773">
    <w:name w:val="Основной текст (2)1"/>
    <w:basedOn w:val="681"/>
    <w:next w:val="773"/>
    <w:link w:val="68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4">
    <w:name w:val="Основной текст (2) + 9 pt"/>
    <w:next w:val="774"/>
    <w:link w:val="681"/>
    <w:uiPriority w:val="99"/>
    <w:rPr>
      <w:rFonts w:cs="Times New Roman"/>
      <w:sz w:val="18"/>
      <w:szCs w:val="18"/>
      <w:shd w:val="clear" w:color="auto" w:fill="ffffff"/>
    </w:rPr>
  </w:style>
  <w:style w:type="character" w:styleId="775">
    <w:name w:val="Основной текст (2) + 9 pt2,Полужирный2,Курсив2"/>
    <w:next w:val="775"/>
    <w:link w:val="68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6">
    <w:name w:val="Основной текст (3)_"/>
    <w:next w:val="776"/>
    <w:link w:val="777"/>
    <w:rPr>
      <w:sz w:val="21"/>
      <w:szCs w:val="21"/>
      <w:shd w:val="clear" w:color="auto" w:fill="ffffff"/>
    </w:rPr>
  </w:style>
  <w:style w:type="paragraph" w:styleId="777">
    <w:name w:val="Основной текст (3)"/>
    <w:basedOn w:val="681"/>
    <w:next w:val="777"/>
    <w:link w:val="77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8">
    <w:name w:val="Основной текст3"/>
    <w:basedOn w:val="681"/>
    <w:next w:val="778"/>
    <w:link w:val="68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9">
    <w:name w:val="1"/>
    <w:basedOn w:val="681"/>
    <w:next w:val="779"/>
    <w:link w:val="68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0">
    <w:name w:val="Текст1"/>
    <w:basedOn w:val="681"/>
    <w:next w:val="780"/>
    <w:link w:val="681"/>
    <w:rPr>
      <w:rFonts w:ascii="Courier New" w:hAnsi="Courier New"/>
      <w:sz w:val="20"/>
      <w:szCs w:val="20"/>
      <w:lang w:eastAsia="ar-SA"/>
    </w:rPr>
  </w:style>
  <w:style w:type="paragraph" w:styleId="781">
    <w:name w:val="Основной текст с отступом 2"/>
    <w:basedOn w:val="681"/>
    <w:next w:val="781"/>
    <w:link w:val="782"/>
    <w:uiPriority w:val="99"/>
    <w:semiHidden/>
    <w:unhideWhenUsed/>
    <w:pPr>
      <w:ind w:left="283"/>
      <w:spacing w:after="120" w:line="480" w:lineRule="auto"/>
    </w:pPr>
  </w:style>
  <w:style w:type="character" w:styleId="782">
    <w:name w:val="Основной текст с отступом 2 Знак"/>
    <w:next w:val="782"/>
    <w:link w:val="781"/>
    <w:uiPriority w:val="99"/>
    <w:semiHidden/>
    <w:rPr>
      <w:sz w:val="24"/>
      <w:szCs w:val="24"/>
    </w:rPr>
  </w:style>
  <w:style w:type="character" w:styleId="783">
    <w:name w:val="Основной текст (5)_"/>
    <w:next w:val="783"/>
    <w:link w:val="784"/>
    <w:rPr>
      <w:shd w:val="clear" w:color="auto" w:fill="ffffff"/>
    </w:rPr>
  </w:style>
  <w:style w:type="paragraph" w:styleId="784">
    <w:name w:val="Основной текст (5)"/>
    <w:basedOn w:val="681"/>
    <w:next w:val="784"/>
    <w:link w:val="783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</w:rPr>
  </w:style>
  <w:style w:type="character" w:styleId="785">
    <w:name w:val="Основной текст (4)_"/>
    <w:next w:val="785"/>
    <w:link w:val="786"/>
    <w:rPr>
      <w:sz w:val="26"/>
      <w:szCs w:val="26"/>
      <w:shd w:val="clear" w:color="auto" w:fill="ffffff"/>
    </w:rPr>
  </w:style>
  <w:style w:type="paragraph" w:styleId="786">
    <w:name w:val="Основной текст (4)"/>
    <w:basedOn w:val="681"/>
    <w:next w:val="786"/>
    <w:link w:val="785"/>
    <w:pPr>
      <w:jc w:val="both"/>
      <w:spacing w:before="300" w:after="300" w:line="322" w:lineRule="exact"/>
      <w:shd w:val="clear" w:color="auto" w:fill="ffffff"/>
    </w:pPr>
    <w:rPr>
      <w:sz w:val="26"/>
      <w:szCs w:val="26"/>
    </w:rPr>
  </w:style>
  <w:style w:type="character" w:styleId="787">
    <w:name w:val="Абзац списка Знак"/>
    <w:next w:val="787"/>
    <w:link w:val="697"/>
    <w:uiPriority w:val="34"/>
    <w:rPr>
      <w:sz w:val="24"/>
      <w:szCs w:val="24"/>
    </w:rPr>
  </w:style>
  <w:style w:type="paragraph" w:styleId="788">
    <w:name w:val="Маркированный список"/>
    <w:basedOn w:val="681"/>
    <w:next w:val="788"/>
    <w:link w:val="681"/>
    <w:pPr>
      <w:ind w:firstLine="510"/>
      <w:jc w:val="both"/>
    </w:pPr>
    <w:rPr>
      <w:sz w:val="28"/>
      <w:szCs w:val="20"/>
    </w:rPr>
  </w:style>
  <w:style w:type="character" w:styleId="789">
    <w:name w:val="pt-a0"/>
    <w:next w:val="789"/>
    <w:link w:val="681"/>
  </w:style>
  <w:style w:type="character" w:styleId="790">
    <w:name w:val="Гипертекстовая ссылка"/>
    <w:next w:val="790"/>
    <w:link w:val="681"/>
    <w:uiPriority w:val="99"/>
    <w:rPr>
      <w:rFonts w:cs="Times New Roman"/>
      <w:color w:val="106bbe"/>
    </w:rPr>
  </w:style>
  <w:style w:type="paragraph" w:styleId="791">
    <w:name w:val="Информация о версии"/>
    <w:basedOn w:val="681"/>
    <w:next w:val="681"/>
    <w:link w:val="681"/>
    <w:uiPriority w:val="99"/>
    <w:pPr>
      <w:ind w:left="170"/>
      <w:jc w:val="both"/>
      <w:spacing w:before="75"/>
      <w:widowControl w:val="off"/>
    </w:pPr>
    <w:rPr>
      <w:rFonts w:ascii="Times New Roman CYR" w:hAnsi="Times New Roman CYR" w:eastAsia="Times New Roman" w:cs="Times New Roman CYR"/>
      <w:i/>
      <w:iCs/>
      <w:color w:val="353842"/>
    </w:rPr>
  </w:style>
  <w:style w:type="character" w:styleId="792">
    <w:name w:val="Цветовое выделение"/>
    <w:next w:val="792"/>
    <w:link w:val="681"/>
    <w:uiPriority w:val="99"/>
    <w:rPr>
      <w:b/>
      <w:color w:val="26282f"/>
    </w:rPr>
  </w:style>
  <w:style w:type="paragraph" w:styleId="793">
    <w:name w:val="s_1"/>
    <w:basedOn w:val="681"/>
    <w:next w:val="793"/>
    <w:link w:val="681"/>
    <w:pPr>
      <w:spacing w:before="100" w:beforeAutospacing="1" w:after="100" w:afterAutospacing="1"/>
    </w:pPr>
  </w:style>
  <w:style w:type="character" w:styleId="794">
    <w:name w:val="A1"/>
    <w:next w:val="794"/>
    <w:link w:val="681"/>
    <w:uiPriority w:val="99"/>
    <w:rPr>
      <w:color w:val="000000"/>
      <w:sz w:val="22"/>
      <w:szCs w:val="22"/>
    </w:rPr>
  </w:style>
  <w:style w:type="character" w:styleId="795">
    <w:name w:val="apple-converted-space"/>
    <w:next w:val="795"/>
    <w:link w:val="681"/>
    <w:uiPriority w:val="99"/>
  </w:style>
  <w:style w:type="paragraph" w:styleId="796">
    <w:name w:val="Абзац списка1"/>
    <w:basedOn w:val="681"/>
    <w:next w:val="796"/>
    <w:link w:val="681"/>
    <w:uiPriority w:val="99"/>
    <w:pPr>
      <w:ind w:left="720"/>
    </w:pPr>
    <w:rPr>
      <w:lang w:eastAsia="ar-SA"/>
    </w:rPr>
  </w:style>
  <w:style w:type="character" w:styleId="797">
    <w:name w:val="Заголовок Знак1"/>
    <w:next w:val="797"/>
    <w:link w:val="681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798">
    <w:name w:val="s_10"/>
    <w:next w:val="798"/>
    <w:link w:val="681"/>
  </w:style>
  <w:style w:type="character" w:styleId="799">
    <w:name w:val="Колонтитул_"/>
    <w:next w:val="799"/>
    <w:link w:val="800"/>
    <w:rPr>
      <w:shd w:val="clear" w:color="auto" w:fill="ffffff"/>
    </w:rPr>
  </w:style>
  <w:style w:type="paragraph" w:styleId="800">
    <w:name w:val="Колонтитул"/>
    <w:basedOn w:val="681"/>
    <w:next w:val="800"/>
    <w:link w:val="799"/>
    <w:pPr>
      <w:shd w:val="clear" w:color="auto" w:fill="ffffff"/>
    </w:pPr>
    <w:rPr>
      <w:sz w:val="20"/>
      <w:szCs w:val="20"/>
    </w:rPr>
  </w:style>
  <w:style w:type="paragraph" w:styleId="801">
    <w:name w:val="Схема документа"/>
    <w:basedOn w:val="681"/>
    <w:next w:val="801"/>
    <w:link w:val="802"/>
    <w:uiPriority w:val="99"/>
    <w:semiHidden/>
    <w:unhideWhenUsed/>
    <w:rPr>
      <w:rFonts w:ascii="Tahoma" w:hAnsi="Tahoma" w:cs="Tahoma"/>
      <w:sz w:val="16"/>
      <w:szCs w:val="16"/>
    </w:rPr>
  </w:style>
  <w:style w:type="character" w:styleId="802">
    <w:name w:val="Схема документа Знак"/>
    <w:next w:val="802"/>
    <w:link w:val="801"/>
    <w:uiPriority w:val="99"/>
    <w:semiHidden/>
    <w:rPr>
      <w:rFonts w:ascii="Tahoma" w:hAnsi="Tahoma" w:cs="Tahoma"/>
      <w:sz w:val="16"/>
      <w:szCs w:val="16"/>
    </w:rPr>
  </w:style>
  <w:style w:type="paragraph" w:styleId="803">
    <w:name w:val="ConsPlusTitlePage"/>
    <w:next w:val="803"/>
    <w:link w:val="681"/>
    <w:pPr>
      <w:widowControl w:val="off"/>
    </w:pPr>
    <w:rPr>
      <w:rFonts w:ascii="Tahoma" w:hAnsi="Tahoma" w:cs="Tahoma"/>
      <w:lang w:val="ru-RU" w:eastAsia="ru-RU" w:bidi="ar-SA"/>
    </w:rPr>
  </w:style>
  <w:style w:type="character" w:styleId="804">
    <w:name w:val="Основной текст2"/>
    <w:next w:val="804"/>
    <w:link w:val="681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805">
    <w:name w:val="Основной текст (6)_"/>
    <w:next w:val="805"/>
    <w:link w:val="810"/>
    <w:rPr>
      <w:b/>
      <w:bCs/>
      <w:sz w:val="27"/>
      <w:szCs w:val="27"/>
      <w:shd w:val="clear" w:color="auto" w:fill="ffffff"/>
    </w:rPr>
  </w:style>
  <w:style w:type="character" w:styleId="806">
    <w:name w:val="Основной текст (7)_"/>
    <w:next w:val="806"/>
    <w:link w:val="811"/>
    <w:rPr>
      <w:sz w:val="23"/>
      <w:szCs w:val="23"/>
      <w:shd w:val="clear" w:color="auto" w:fill="ffffff"/>
    </w:rPr>
  </w:style>
  <w:style w:type="character" w:styleId="807">
    <w:name w:val="Основной текст (8)_"/>
    <w:next w:val="807"/>
    <w:link w:val="812"/>
    <w:rPr>
      <w:b/>
      <w:bCs/>
      <w:sz w:val="23"/>
      <w:szCs w:val="23"/>
      <w:shd w:val="clear" w:color="auto" w:fill="ffffff"/>
    </w:rPr>
  </w:style>
  <w:style w:type="character" w:styleId="808">
    <w:name w:val="Подпись к таблице (2)_"/>
    <w:next w:val="808"/>
    <w:link w:val="813"/>
    <w:rPr>
      <w:b/>
      <w:bCs/>
      <w:sz w:val="23"/>
      <w:szCs w:val="23"/>
      <w:shd w:val="clear" w:color="auto" w:fill="ffffff"/>
    </w:rPr>
  </w:style>
  <w:style w:type="character" w:styleId="809">
    <w:name w:val="Основной текст + 11;5 pt"/>
    <w:next w:val="809"/>
    <w:link w:val="681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810">
    <w:name w:val="Основной текст (6)"/>
    <w:basedOn w:val="681"/>
    <w:next w:val="810"/>
    <w:link w:val="805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</w:rPr>
  </w:style>
  <w:style w:type="paragraph" w:styleId="811">
    <w:name w:val="Основной текст (7)"/>
    <w:basedOn w:val="681"/>
    <w:next w:val="811"/>
    <w:link w:val="806"/>
    <w:pPr>
      <w:spacing w:line="274" w:lineRule="exact"/>
      <w:shd w:val="clear" w:color="auto" w:fill="ffffff"/>
      <w:widowControl w:val="off"/>
    </w:pPr>
    <w:rPr>
      <w:sz w:val="23"/>
      <w:szCs w:val="23"/>
    </w:rPr>
  </w:style>
  <w:style w:type="paragraph" w:styleId="812">
    <w:name w:val="Основной текст (8)"/>
    <w:basedOn w:val="681"/>
    <w:next w:val="812"/>
    <w:link w:val="807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</w:rPr>
  </w:style>
  <w:style w:type="paragraph" w:styleId="813">
    <w:name w:val="Подпись к таблице (2)"/>
    <w:basedOn w:val="681"/>
    <w:next w:val="813"/>
    <w:link w:val="808"/>
    <w:pPr>
      <w:spacing w:line="0" w:lineRule="atLeast"/>
      <w:shd w:val="clear" w:color="auto" w:fill="ffffff"/>
      <w:widowControl w:val="off"/>
    </w:pPr>
    <w:rPr>
      <w:b/>
      <w:bCs/>
      <w:sz w:val="23"/>
      <w:szCs w:val="23"/>
    </w:rPr>
  </w:style>
  <w:style w:type="paragraph" w:styleId="814">
    <w:name w:val="Содержимое таблицы"/>
    <w:basedOn w:val="681"/>
    <w:next w:val="814"/>
    <w:link w:val="681"/>
    <w:pPr>
      <w:suppressLineNumbers/>
    </w:pPr>
    <w:rPr>
      <w:lang w:eastAsia="ar-SA"/>
    </w:rPr>
  </w:style>
  <w:style w:type="character" w:styleId="815">
    <w:name w:val="normaltextrun"/>
    <w:next w:val="815"/>
    <w:link w:val="681"/>
  </w:style>
  <w:style w:type="character" w:styleId="816">
    <w:name w:val="spellingerror"/>
    <w:next w:val="816"/>
    <w:link w:val="681"/>
  </w:style>
  <w:style w:type="character" w:styleId="817">
    <w:name w:val="eop"/>
    <w:next w:val="817"/>
    <w:link w:val="681"/>
  </w:style>
  <w:style w:type="paragraph" w:styleId="818">
    <w:name w:val="paragraph"/>
    <w:basedOn w:val="681"/>
    <w:next w:val="818"/>
    <w:link w:val="681"/>
    <w:pPr>
      <w:spacing w:before="100" w:beforeAutospacing="1" w:after="100" w:afterAutospacing="1"/>
    </w:pPr>
  </w:style>
  <w:style w:type="character" w:styleId="819">
    <w:name w:val="contextualspellingandgrammarerror"/>
    <w:next w:val="819"/>
    <w:link w:val="681"/>
  </w:style>
  <w:style w:type="character" w:styleId="2586" w:default="1">
    <w:name w:val="Default Paragraph Font"/>
    <w:uiPriority w:val="1"/>
    <w:semiHidden/>
    <w:unhideWhenUsed/>
  </w:style>
  <w:style w:type="numbering" w:styleId="2587" w:default="1">
    <w:name w:val="No List"/>
    <w:uiPriority w:val="99"/>
    <w:semiHidden/>
    <w:unhideWhenUsed/>
  </w:style>
  <w:style w:type="table" w:styleId="25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9</cp:revision>
  <dcterms:created xsi:type="dcterms:W3CDTF">2023-06-06T01:36:00Z</dcterms:created>
  <dcterms:modified xsi:type="dcterms:W3CDTF">2023-07-11T04:24:43Z</dcterms:modified>
  <cp:version>983040</cp:version>
</cp:coreProperties>
</file>