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0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57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693"/>
              <w:jc w:val="center"/>
              <w:keepNext/>
              <w:tabs>
                <w:tab w:val="num" w:pos="0" w:leader="none"/>
              </w:tabs>
              <w:rPr>
                <w:b/>
                <w:sz w:val="22"/>
                <w:szCs w:val="20"/>
                <w:lang w:eastAsia="zh-CN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07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07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  <w:lang w:eastAsia="zh-CN"/>
              </w:rPr>
            </w:r>
            <w:r/>
          </w:p>
          <w:p>
            <w:pPr>
              <w:pStyle w:val="693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pStyle w:val="693"/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</w:r>
            <w:r/>
          </w:p>
          <w:p>
            <w:pPr>
              <w:pStyle w:val="693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93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93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93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93"/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 xml:space="preserve">ПОСТАНОВЛЕНИЕ</w:t>
            </w:r>
            <w:r>
              <w:rPr>
                <w:lang w:eastAsia="zh-CN"/>
              </w:rPr>
            </w:r>
            <w:r/>
          </w:p>
          <w:p>
            <w:pPr>
              <w:pStyle w:val="69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/>
          </w:p>
          <w:p>
            <w:pPr>
              <w:pStyle w:val="693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pStyle w:val="693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pStyle w:val="693"/>
              <w:ind w:left="-113" w:hanging="103"/>
              <w:rPr>
                <w:lang w:eastAsia="zh-CN"/>
              </w:rPr>
            </w:pPr>
            <w:r>
              <w:rPr>
                <w:lang w:eastAsia="zh-CN"/>
              </w:rPr>
              <w:t xml:space="preserve"> _23 января 2024                                                                                                               №   87</w:t>
            </w:r>
            <w:r/>
          </w:p>
          <w:p>
            <w:pPr>
              <w:pStyle w:val="69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6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93"/>
              <w:jc w:val="center"/>
            </w:pPr>
            <w:r/>
            <w:r/>
          </w:p>
        </w:tc>
      </w:tr>
    </w:tbl>
    <w:p>
      <w:pPr>
        <w:pStyle w:val="737"/>
        <w:ind w:right="4817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от 09.10.2019 № 1603 «Об утверждении Порядка признания граждан малоимущими на территории города Сосновоборска, Положения о комиссии по решению спорных вопросов при признании граждан малоимущими»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37"/>
        <w:ind w:right="4817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37"/>
        <w:ind w:right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4"/>
        <w:ind w:firstLine="567"/>
        <w:jc w:val="both"/>
        <w:rPr>
          <w:sz w:val="28"/>
          <w:szCs w:val="27"/>
        </w:rPr>
      </w:pPr>
      <w:r>
        <w:rPr>
          <w:bCs/>
          <w:sz w:val="28"/>
          <w:szCs w:val="27"/>
        </w:rPr>
        <w:t xml:space="preserve">В целях приведения муниципальных правовых актов в соответствие с</w:t>
      </w:r>
      <w:r>
        <w:rPr>
          <w:bCs/>
          <w:sz w:val="28"/>
          <w:szCs w:val="27"/>
        </w:rPr>
        <w:t xml:space="preserve">о статьей 7 Федерального закона от 06.10.2003 №131-ФЗ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7"/>
        </w:rPr>
        <w:t xml:space="preserve">, а также </w:t>
      </w:r>
      <w:r>
        <w:rPr>
          <w:sz w:val="28"/>
          <w:szCs w:val="27"/>
        </w:rPr>
        <w:t xml:space="preserve">в связи с кадровыми изменениями, руководствуясь статьями 26, 38 Устава города Сосновоборска Красноярского края,</w:t>
      </w:r>
      <w:r/>
    </w:p>
    <w:p>
      <w:pPr>
        <w:pStyle w:val="7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>
        <w:rPr>
          <w:bCs/>
          <w:sz w:val="28"/>
          <w:szCs w:val="28"/>
        </w:rPr>
      </w:r>
      <w:r/>
    </w:p>
    <w:p>
      <w:pPr>
        <w:pStyle w:val="714"/>
        <w:jc w:val="both"/>
      </w:pPr>
      <w:r>
        <w:rPr>
          <w:bCs/>
          <w:sz w:val="28"/>
          <w:szCs w:val="28"/>
        </w:rPr>
      </w:r>
      <w:r/>
    </w:p>
    <w:p>
      <w:pPr>
        <w:pStyle w:val="693"/>
        <w:numPr>
          <w:ilvl w:val="0"/>
          <w:numId w:val="47"/>
        </w:numPr>
        <w:ind w:left="0" w:firstLine="567"/>
        <w:jc w:val="both"/>
        <w:tabs>
          <w:tab w:val="left" w:pos="1134" w:leader="none"/>
        </w:tabs>
        <w:rPr>
          <w:sz w:val="28"/>
          <w:szCs w:val="27"/>
        </w:rPr>
      </w:pPr>
      <w:r>
        <w:rPr>
          <w:sz w:val="28"/>
          <w:szCs w:val="27"/>
        </w:rPr>
        <w:t xml:space="preserve">Внести в постановление администрации города от 09.10.2019 № 1603 «Об утверждении Порядка признания граждан малоимущими на территории города Сосновоборска, Положения о комиссии по решению спорных вопросов при признании граждан малоимущими»</w:t>
      </w:r>
      <w:r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(</w:t>
      </w:r>
      <w:r>
        <w:rPr>
          <w:sz w:val="28"/>
          <w:szCs w:val="27"/>
        </w:rPr>
        <w:t xml:space="preserve">в приложение №3</w:t>
      </w:r>
      <w:r>
        <w:rPr>
          <w:sz w:val="28"/>
          <w:szCs w:val="27"/>
        </w:rPr>
        <w:t xml:space="preserve">)</w:t>
      </w:r>
      <w:r>
        <w:rPr>
          <w:sz w:val="28"/>
          <w:szCs w:val="27"/>
        </w:rPr>
        <w:t xml:space="preserve"> следующие изменения:</w:t>
      </w:r>
      <w:r/>
    </w:p>
    <w:p>
      <w:pPr>
        <w:pStyle w:val="693"/>
        <w:numPr>
          <w:ilvl w:val="1"/>
          <w:numId w:val="49"/>
        </w:numPr>
        <w:ind w:left="0" w:firstLine="567"/>
        <w:jc w:val="both"/>
        <w:tabs>
          <w:tab w:val="left" w:pos="1134" w:leader="none"/>
        </w:tabs>
        <w:rPr>
          <w:sz w:val="28"/>
          <w:szCs w:val="27"/>
        </w:rPr>
      </w:pPr>
      <w:r>
        <w:rPr>
          <w:sz w:val="28"/>
          <w:szCs w:val="27"/>
        </w:rPr>
        <w:t xml:space="preserve">Исключить из состава комиссии </w:t>
      </w:r>
      <w:r>
        <w:rPr>
          <w:sz w:val="28"/>
          <w:szCs w:val="27"/>
        </w:rPr>
        <w:t xml:space="preserve">Чернышову А.В.</w:t>
      </w:r>
      <w:r>
        <w:rPr>
          <w:sz w:val="28"/>
          <w:szCs w:val="27"/>
        </w:rPr>
        <w:t xml:space="preserve">;</w:t>
      </w:r>
      <w:r/>
    </w:p>
    <w:p>
      <w:pPr>
        <w:pStyle w:val="693"/>
        <w:numPr>
          <w:ilvl w:val="1"/>
          <w:numId w:val="49"/>
        </w:numPr>
        <w:ind w:left="0" w:firstLine="567"/>
        <w:jc w:val="both"/>
        <w:tabs>
          <w:tab w:val="left" w:pos="1134" w:leader="none"/>
        </w:tabs>
        <w:rPr>
          <w:sz w:val="28"/>
          <w:szCs w:val="27"/>
        </w:rPr>
      </w:pPr>
      <w:r>
        <w:rPr>
          <w:sz w:val="28"/>
          <w:szCs w:val="27"/>
        </w:rPr>
        <w:t xml:space="preserve">Включить в состав комиссии </w:t>
      </w:r>
      <w:r>
        <w:rPr>
          <w:sz w:val="28"/>
          <w:szCs w:val="27"/>
        </w:rPr>
        <w:t xml:space="preserve">Чайкину Е.А.</w:t>
      </w:r>
      <w:r>
        <w:rPr>
          <w:sz w:val="28"/>
          <w:szCs w:val="27"/>
        </w:rPr>
        <w:t xml:space="preserve">, депутата Сосновоборского городского Совета депутатов.</w:t>
      </w:r>
      <w:r>
        <w:rPr>
          <w:sz w:val="28"/>
          <w:szCs w:val="27"/>
        </w:rPr>
      </w:r>
      <w:r/>
    </w:p>
    <w:p>
      <w:pPr>
        <w:pStyle w:val="693"/>
        <w:numPr>
          <w:ilvl w:val="0"/>
          <w:numId w:val="49"/>
        </w:numPr>
        <w:ind w:left="0" w:firstLine="567"/>
        <w:jc w:val="both"/>
        <w:tabs>
          <w:tab w:val="left" w:pos="1134" w:leader="none"/>
        </w:tabs>
        <w:rPr>
          <w:sz w:val="28"/>
          <w:szCs w:val="27"/>
        </w:rPr>
      </w:pPr>
      <w:r>
        <w:rPr>
          <w:sz w:val="28"/>
          <w:szCs w:val="27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93"/>
        <w:numPr>
          <w:ilvl w:val="0"/>
          <w:numId w:val="49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Контроль за исполнением постановления возложить на заместителя Главы города по социальным вопросам (Романенко Е.О.).</w:t>
      </w:r>
      <w:r/>
    </w:p>
    <w:p>
      <w:pPr>
        <w:pStyle w:val="693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93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93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737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Глав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города С</w:t>
      </w:r>
      <w:r>
        <w:rPr>
          <w:rFonts w:ascii="Times New Roman" w:hAnsi="Times New Roman" w:cs="Times New Roman"/>
          <w:sz w:val="28"/>
          <w:szCs w:val="28"/>
        </w:rPr>
        <w:t xml:space="preserve">основоборска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Д.В. Иванов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070" w:hanging="360"/>
        <w:tabs>
          <w:tab w:val="num" w:pos="0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3"/>
        <w:ind w:left="1398" w:hanging="405"/>
        <w:tabs>
          <w:tab w:val="num" w:pos="63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43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43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179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179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179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215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2150" w:hanging="144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862" w:hanging="360"/>
      </w:pPr>
      <w:rPr>
        <w:rFonts w:ascii="Times New Roman" w:hAnsi="Times New Roman" w:eastAsia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2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4320" w:hanging="144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074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93"/>
        <w:ind w:left="1479" w:hanging="7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3"/>
        <w:ind w:left="1479" w:hanging="765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3"/>
        <w:ind w:left="179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3"/>
        <w:ind w:left="1794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3"/>
        <w:ind w:left="2154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3"/>
        <w:ind w:left="215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3"/>
        <w:ind w:left="251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3"/>
        <w:ind w:left="2874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3"/>
        <w:ind w:left="17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25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322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9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46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538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61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68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7548" w:hanging="180"/>
      </w:pPr>
    </w:lvl>
  </w:abstractNum>
  <w:abstractNum w:abstractNumId="9">
    <w:multiLevelType w:val="hybridMultilevel"/>
    <w:lvl w:ilvl="0">
      <w:start w:val="1"/>
      <w:numFmt w:val="bullet"/>
      <w:pStyle w:val="731"/>
      <w:isLgl w:val="false"/>
      <w:suff w:val="tab"/>
      <w:lvlText w:val=""/>
      <w:lvlJc w:val="left"/>
      <w:pPr>
        <w:pStyle w:val="69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9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3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12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018"/>
      <w:numFmt w:val="decimal"/>
      <w:isLgl w:val="false"/>
      <w:suff w:val="tab"/>
      <w:lvlText w:val="%2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018"/>
      <w:numFmt w:val="decimal"/>
      <w:isLgl w:val="false"/>
      <w:suff w:val="tab"/>
      <w:lvlText w:val="%3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0"/>
      <w:numFmt w:val="decimal"/>
      <w:isLgl w:val="false"/>
      <w:suff w:val="tab"/>
      <w:lvlText w:val=""/>
      <w:lvlJc w:val="left"/>
      <w:pPr>
        <w:pStyle w:val="693"/>
      </w:pPr>
    </w:lvl>
    <w:lvl w:ilvl="4">
      <w:start w:val="0"/>
      <w:numFmt w:val="decimal"/>
      <w:isLgl w:val="false"/>
      <w:suff w:val="tab"/>
      <w:lvlText w:val=""/>
      <w:lvlJc w:val="left"/>
      <w:pPr>
        <w:pStyle w:val="693"/>
      </w:pPr>
    </w:lvl>
    <w:lvl w:ilvl="5">
      <w:start w:val="0"/>
      <w:numFmt w:val="decimal"/>
      <w:isLgl w:val="false"/>
      <w:suff w:val="tab"/>
      <w:lvlText w:val=""/>
      <w:lvlJc w:val="left"/>
      <w:pPr>
        <w:pStyle w:val="693"/>
      </w:pPr>
    </w:lvl>
    <w:lvl w:ilvl="6">
      <w:start w:val="0"/>
      <w:numFmt w:val="decimal"/>
      <w:isLgl w:val="false"/>
      <w:suff w:val="tab"/>
      <w:lvlText w:val=""/>
      <w:lvlJc w:val="left"/>
      <w:pPr>
        <w:pStyle w:val="693"/>
      </w:pPr>
    </w:lvl>
    <w:lvl w:ilvl="7">
      <w:start w:val="0"/>
      <w:numFmt w:val="decimal"/>
      <w:isLgl w:val="false"/>
      <w:suff w:val="tab"/>
      <w:lvlText w:val=""/>
      <w:lvlJc w:val="left"/>
      <w:pPr>
        <w:pStyle w:val="693"/>
      </w:pPr>
    </w:lvl>
    <w:lvl w:ilvl="8">
      <w:start w:val="0"/>
      <w:numFmt w:val="decimal"/>
      <w:isLgl w:val="false"/>
      <w:suff w:val="tab"/>
      <w:lvlText w:val=""/>
      <w:lvlJc w:val="left"/>
      <w:pPr>
        <w:pStyle w:val="693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3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718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8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985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1045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048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087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109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1129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1168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1171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12109" w:hanging="2160"/>
      </w:pPr>
    </w:lvl>
  </w:abstractNum>
  <w:abstractNum w:abstractNumId="16">
    <w:multiLevelType w:val="hybridMultilevel"/>
    <w:lvl w:ilvl="0">
      <w:start w:val="27"/>
      <w:numFmt w:val="decimal"/>
      <w:isLgl w:val="false"/>
      <w:suff w:val="tab"/>
      <w:lvlText w:val="%1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93"/>
        <w:ind w:left="735" w:hanging="375"/>
      </w:pPr>
      <w:rPr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93"/>
        <w:ind w:left="108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3"/>
        <w:ind w:left="144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3"/>
        <w:ind w:left="144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3"/>
        <w:ind w:left="18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3"/>
        <w:ind w:left="18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3"/>
        <w:ind w:left="216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3"/>
        <w:ind w:left="2520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6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120" w:hanging="180"/>
        <w:tabs>
          <w:tab w:val="num" w:pos="612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120" w:hanging="180"/>
        <w:tabs>
          <w:tab w:val="num" w:pos="612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9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7832" w:hanging="21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32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2134" w:hanging="14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2869" w:hanging="216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>
        <w:pStyle w:val="693"/>
      </w:pPr>
    </w:lvl>
    <w:lvl w:ilvl="2">
      <w:start w:val="0"/>
      <w:numFmt w:val="decimal"/>
      <w:isLgl w:val="false"/>
      <w:suff w:val="tab"/>
      <w:lvlText w:val=""/>
      <w:lvlJc w:val="left"/>
      <w:pPr>
        <w:pStyle w:val="693"/>
      </w:pPr>
    </w:lvl>
    <w:lvl w:ilvl="3">
      <w:start w:val="0"/>
      <w:numFmt w:val="decimal"/>
      <w:isLgl w:val="false"/>
      <w:suff w:val="tab"/>
      <w:lvlText w:val=""/>
      <w:lvlJc w:val="left"/>
      <w:pPr>
        <w:pStyle w:val="693"/>
      </w:pPr>
    </w:lvl>
    <w:lvl w:ilvl="4">
      <w:start w:val="0"/>
      <w:numFmt w:val="decimal"/>
      <w:isLgl w:val="false"/>
      <w:suff w:val="tab"/>
      <w:lvlText w:val=""/>
      <w:lvlJc w:val="left"/>
      <w:pPr>
        <w:pStyle w:val="693"/>
      </w:pPr>
    </w:lvl>
    <w:lvl w:ilvl="5">
      <w:start w:val="0"/>
      <w:numFmt w:val="decimal"/>
      <w:isLgl w:val="false"/>
      <w:suff w:val="tab"/>
      <w:lvlText w:val=""/>
      <w:lvlJc w:val="left"/>
      <w:pPr>
        <w:pStyle w:val="693"/>
      </w:pPr>
    </w:lvl>
    <w:lvl w:ilvl="6">
      <w:start w:val="0"/>
      <w:numFmt w:val="decimal"/>
      <w:isLgl w:val="false"/>
      <w:suff w:val="tab"/>
      <w:lvlText w:val=""/>
      <w:lvlJc w:val="left"/>
      <w:pPr>
        <w:pStyle w:val="693"/>
      </w:pPr>
    </w:lvl>
    <w:lvl w:ilvl="7">
      <w:start w:val="0"/>
      <w:numFmt w:val="decimal"/>
      <w:isLgl w:val="false"/>
      <w:suff w:val="tab"/>
      <w:lvlText w:val=""/>
      <w:lvlJc w:val="left"/>
      <w:pPr>
        <w:pStyle w:val="693"/>
      </w:pPr>
    </w:lvl>
    <w:lvl w:ilvl="8">
      <w:start w:val="0"/>
      <w:numFmt w:val="decimal"/>
      <w:isLgl w:val="false"/>
      <w:suff w:val="tab"/>
      <w:lvlText w:val=""/>
      <w:lvlJc w:val="left"/>
      <w:pPr>
        <w:pStyle w:val="693"/>
      </w:p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497" w:hanging="93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87" w:hanging="180"/>
      </w:pPr>
    </w:lvl>
  </w:abstractNum>
  <w:abstractNum w:abstractNumId="32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2018"/>
      <w:numFmt w:val="decimal"/>
      <w:isLgl w:val="false"/>
      <w:suff w:val="tab"/>
      <w:lvlText w:val="%2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2018"/>
      <w:numFmt w:val="decimal"/>
      <w:isLgl w:val="false"/>
      <w:suff w:val="tab"/>
      <w:lvlText w:val="%3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0"/>
      <w:numFmt w:val="decimal"/>
      <w:isLgl w:val="false"/>
      <w:suff w:val="tab"/>
      <w:lvlText w:val=""/>
      <w:lvlJc w:val="left"/>
      <w:pPr>
        <w:pStyle w:val="693"/>
      </w:pPr>
    </w:lvl>
    <w:lvl w:ilvl="4">
      <w:start w:val="0"/>
      <w:numFmt w:val="decimal"/>
      <w:isLgl w:val="false"/>
      <w:suff w:val="tab"/>
      <w:lvlText w:val=""/>
      <w:lvlJc w:val="left"/>
      <w:pPr>
        <w:pStyle w:val="693"/>
      </w:pPr>
    </w:lvl>
    <w:lvl w:ilvl="5">
      <w:start w:val="0"/>
      <w:numFmt w:val="decimal"/>
      <w:isLgl w:val="false"/>
      <w:suff w:val="tab"/>
      <w:lvlText w:val=""/>
      <w:lvlJc w:val="left"/>
      <w:pPr>
        <w:pStyle w:val="693"/>
      </w:pPr>
    </w:lvl>
    <w:lvl w:ilvl="6">
      <w:start w:val="0"/>
      <w:numFmt w:val="decimal"/>
      <w:isLgl w:val="false"/>
      <w:suff w:val="tab"/>
      <w:lvlText w:val=""/>
      <w:lvlJc w:val="left"/>
      <w:pPr>
        <w:pStyle w:val="693"/>
      </w:pPr>
    </w:lvl>
    <w:lvl w:ilvl="7">
      <w:start w:val="0"/>
      <w:numFmt w:val="decimal"/>
      <w:isLgl w:val="false"/>
      <w:suff w:val="tab"/>
      <w:lvlText w:val=""/>
      <w:lvlJc w:val="left"/>
      <w:pPr>
        <w:pStyle w:val="693"/>
      </w:pPr>
    </w:lvl>
    <w:lvl w:ilvl="8">
      <w:start w:val="0"/>
      <w:numFmt w:val="decimal"/>
      <w:isLgl w:val="false"/>
      <w:suff w:val="tab"/>
      <w:lvlText w:val=""/>
      <w:lvlJc w:val="left"/>
      <w:pPr>
        <w:pStyle w:val="693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76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447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482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55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587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658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729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764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8355" w:hanging="216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129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8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279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33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42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52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579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6720" w:hanging="21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825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"/>
      <w:lvlJc w:val="righ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3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3"/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7113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93"/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3"/>
        <w:ind w:left="6480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3"/>
        <w:ind w:left="6480" w:hanging="36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9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28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30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3600" w:hanging="216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350" w:hanging="81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59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212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22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28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33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352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4052" w:hanging="216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21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32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39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43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5040" w:hanging="180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2160" w:hanging="216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90" w:hanging="390"/>
      </w:pPr>
      <w:rPr>
        <w:sz w:val="26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1100" w:hanging="390"/>
      </w:pPr>
      <w:rPr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2130" w:hanging="720"/>
      </w:pPr>
      <w:rPr>
        <w:sz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2835" w:hanging="720"/>
      </w:pPr>
      <w:rPr>
        <w:sz w:val="26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3900" w:hanging="1080"/>
      </w:pPr>
      <w:rPr>
        <w:sz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4605" w:hanging="1080"/>
      </w:pPr>
      <w:rPr>
        <w:sz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5670" w:hanging="1440"/>
      </w:pPr>
      <w:rPr>
        <w:sz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6375" w:hanging="1440"/>
      </w:pPr>
      <w:rPr>
        <w:sz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7440" w:hanging="1800"/>
      </w:pPr>
      <w:rPr>
        <w:sz w:val="26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12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3"/>
  </w:num>
  <w:num w:numId="12">
    <w:abstractNumId w:val="28"/>
  </w:num>
  <w:num w:numId="13">
    <w:abstractNumId w:val="6"/>
  </w:num>
  <w:num w:numId="14">
    <w:abstractNumId w:val="43"/>
  </w:num>
  <w:num w:numId="15">
    <w:abstractNumId w:val="7"/>
  </w:num>
  <w:num w:numId="16">
    <w:abstractNumId w:val="38"/>
  </w:num>
  <w:num w:numId="17">
    <w:abstractNumId w:val="17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5"/>
  </w:num>
  <w:num w:numId="28">
    <w:abstractNumId w:val="46"/>
  </w:num>
  <w:num w:numId="29">
    <w:abstractNumId w:val="13"/>
  </w:num>
  <w:num w:numId="30">
    <w:abstractNumId w:val="36"/>
  </w:num>
  <w:num w:numId="31">
    <w:abstractNumId w:val="45"/>
  </w:num>
  <w:num w:numId="32">
    <w:abstractNumId w:val="14"/>
  </w:num>
  <w:num w:numId="33">
    <w:abstractNumId w:val="41"/>
  </w:num>
  <w:num w:numId="34">
    <w:abstractNumId w:val="29"/>
  </w:num>
  <w:num w:numId="35">
    <w:abstractNumId w:val="10"/>
  </w:num>
  <w:num w:numId="36">
    <w:abstractNumId w:val="23"/>
  </w:num>
  <w:num w:numId="37">
    <w:abstractNumId w:val="15"/>
  </w:num>
  <w:num w:numId="38">
    <w:abstractNumId w:val="8"/>
  </w:num>
  <w:num w:numId="39">
    <w:abstractNumId w:val="27"/>
  </w:num>
  <w:num w:numId="40">
    <w:abstractNumId w:val="32"/>
  </w:num>
  <w:num w:numId="41">
    <w:abstractNumId w:val="12"/>
  </w:num>
  <w:num w:numId="42">
    <w:abstractNumId w:val="34"/>
  </w:num>
  <w:num w:numId="43">
    <w:abstractNumId w:val="0"/>
  </w:num>
  <w:num w:numId="44">
    <w:abstractNumId w:val="44"/>
  </w:num>
  <w:num w:numId="45">
    <w:abstractNumId w:val="31"/>
  </w:num>
  <w:num w:numId="46">
    <w:abstractNumId w:val="24"/>
  </w:num>
  <w:num w:numId="47">
    <w:abstractNumId w:val="26"/>
  </w:num>
  <w:num w:numId="48">
    <w:abstractNumId w:val="4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3"/>
    <w:next w:val="69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3"/>
    <w:next w:val="69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3"/>
    <w:next w:val="69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3"/>
    <w:next w:val="69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3"/>
    <w:next w:val="69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3"/>
    <w:next w:val="69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3"/>
    <w:next w:val="69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3"/>
    <w:next w:val="69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3"/>
    <w:next w:val="69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3"/>
    <w:next w:val="69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3"/>
    <w:next w:val="69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3"/>
    <w:next w:val="69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3"/>
    <w:next w:val="69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3"/>
    <w:next w:val="69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3"/>
    <w:next w:val="69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3"/>
    <w:next w:val="69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3"/>
    <w:next w:val="69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3"/>
    <w:next w:val="69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3"/>
    <w:next w:val="69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3"/>
    <w:next w:val="69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3"/>
    <w:next w:val="69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3"/>
    <w:next w:val="69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3"/>
    <w:next w:val="693"/>
    <w:uiPriority w:val="99"/>
    <w:unhideWhenUsed/>
    <w:pPr>
      <w:spacing w:after="0" w:afterAutospacing="0"/>
    </w:pPr>
  </w:style>
  <w:style w:type="paragraph" w:styleId="693" w:default="1">
    <w:name w:val="Normal"/>
    <w:next w:val="693"/>
    <w:link w:val="693"/>
    <w:qFormat/>
    <w:rPr>
      <w:sz w:val="24"/>
      <w:szCs w:val="24"/>
      <w:lang w:val="ru-RU" w:eastAsia="ru-RU" w:bidi="ar-SA"/>
    </w:rPr>
  </w:style>
  <w:style w:type="paragraph" w:styleId="694">
    <w:name w:val="Заголовок 1"/>
    <w:basedOn w:val="693"/>
    <w:next w:val="693"/>
    <w:link w:val="730"/>
    <w:qFormat/>
    <w:pPr>
      <w:jc w:val="center"/>
      <w:keepNext/>
      <w:outlineLvl w:val="0"/>
    </w:pPr>
    <w:rPr>
      <w:b/>
      <w:sz w:val="22"/>
      <w:szCs w:val="20"/>
    </w:rPr>
  </w:style>
  <w:style w:type="paragraph" w:styleId="695">
    <w:name w:val="Заголовок 2"/>
    <w:basedOn w:val="693"/>
    <w:next w:val="693"/>
    <w:link w:val="73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6">
    <w:name w:val="Заголовок 3"/>
    <w:basedOn w:val="693"/>
    <w:next w:val="693"/>
    <w:link w:val="72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7">
    <w:name w:val="Заголовок 4"/>
    <w:basedOn w:val="693"/>
    <w:next w:val="693"/>
    <w:link w:val="74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98">
    <w:name w:val="Заголовок 5"/>
    <w:basedOn w:val="693"/>
    <w:next w:val="693"/>
    <w:link w:val="7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99">
    <w:name w:val="Заголовок 6"/>
    <w:basedOn w:val="693"/>
    <w:next w:val="693"/>
    <w:link w:val="75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700">
    <w:name w:val="Заголовок 7"/>
    <w:basedOn w:val="693"/>
    <w:next w:val="693"/>
    <w:link w:val="75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701">
    <w:name w:val="Заголовок 8"/>
    <w:basedOn w:val="693"/>
    <w:next w:val="693"/>
    <w:link w:val="75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702">
    <w:name w:val="Заголовок 9"/>
    <w:basedOn w:val="693"/>
    <w:next w:val="693"/>
    <w:link w:val="75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703">
    <w:name w:val="Основной шрифт абзаца"/>
    <w:next w:val="703"/>
    <w:link w:val="693"/>
    <w:semiHidden/>
  </w:style>
  <w:style w:type="table" w:styleId="704">
    <w:name w:val="Обычная таблица"/>
    <w:next w:val="704"/>
    <w:link w:val="693"/>
    <w:semiHidden/>
    <w:tblPr/>
  </w:style>
  <w:style w:type="numbering" w:styleId="705">
    <w:name w:val="Нет списка"/>
    <w:next w:val="705"/>
    <w:link w:val="693"/>
    <w:uiPriority w:val="99"/>
    <w:semiHidden/>
  </w:style>
  <w:style w:type="table" w:styleId="706">
    <w:name w:val="Сетка таблицы"/>
    <w:basedOn w:val="704"/>
    <w:next w:val="706"/>
    <w:link w:val="693"/>
    <w:uiPriority w:val="39"/>
    <w:tblPr/>
  </w:style>
  <w:style w:type="character" w:styleId="707">
    <w:name w:val="Гиперссылка"/>
    <w:next w:val="707"/>
    <w:link w:val="693"/>
    <w:uiPriority w:val="99"/>
    <w:rPr>
      <w:color w:val="0000ff"/>
      <w:u w:val="single"/>
    </w:rPr>
  </w:style>
  <w:style w:type="paragraph" w:styleId="708">
    <w:name w:val="Текст выноски"/>
    <w:basedOn w:val="693"/>
    <w:next w:val="708"/>
    <w:link w:val="744"/>
    <w:uiPriority w:val="99"/>
    <w:semiHidden/>
    <w:rPr>
      <w:rFonts w:ascii="Tahoma" w:hAnsi="Tahoma" w:cs="Tahoma"/>
      <w:sz w:val="16"/>
      <w:szCs w:val="16"/>
    </w:rPr>
  </w:style>
  <w:style w:type="paragraph" w:styleId="709">
    <w:name w:val="Абзац списка"/>
    <w:basedOn w:val="693"/>
    <w:next w:val="709"/>
    <w:link w:val="693"/>
    <w:uiPriority w:val="34"/>
    <w:qFormat/>
    <w:pPr>
      <w:contextualSpacing/>
      <w:ind w:left="720"/>
    </w:pPr>
  </w:style>
  <w:style w:type="paragraph" w:styleId="710">
    <w:name w:val="Основной текст с отступом"/>
    <w:basedOn w:val="693"/>
    <w:next w:val="710"/>
    <w:link w:val="711"/>
    <w:uiPriority w:val="99"/>
    <w:unhideWhenUsed/>
    <w:pPr>
      <w:ind w:firstLine="708"/>
      <w:jc w:val="both"/>
    </w:pPr>
    <w:rPr>
      <w:lang w:val="en-US" w:eastAsia="en-US"/>
    </w:rPr>
  </w:style>
  <w:style w:type="character" w:styleId="711">
    <w:name w:val="Основной текст с отступом Знак"/>
    <w:next w:val="711"/>
    <w:link w:val="710"/>
    <w:uiPriority w:val="99"/>
    <w:rPr>
      <w:sz w:val="24"/>
      <w:szCs w:val="24"/>
      <w:lang w:val="en-US" w:eastAsia="en-US"/>
    </w:rPr>
  </w:style>
  <w:style w:type="paragraph" w:styleId="712">
    <w:name w:val="Основной текст"/>
    <w:basedOn w:val="693"/>
    <w:next w:val="712"/>
    <w:link w:val="713"/>
    <w:uiPriority w:val="99"/>
    <w:unhideWhenUsed/>
    <w:pPr>
      <w:spacing w:after="120"/>
    </w:pPr>
    <w:rPr>
      <w:lang w:val="en-US" w:eastAsia="en-US"/>
    </w:rPr>
  </w:style>
  <w:style w:type="character" w:styleId="713">
    <w:name w:val="Основной текст Знак"/>
    <w:next w:val="713"/>
    <w:link w:val="712"/>
    <w:uiPriority w:val="99"/>
    <w:rPr>
      <w:sz w:val="24"/>
      <w:szCs w:val="24"/>
    </w:rPr>
  </w:style>
  <w:style w:type="paragraph" w:styleId="714">
    <w:name w:val="ConsPlusNormal"/>
    <w:next w:val="714"/>
    <w:link w:val="721"/>
    <w:rPr>
      <w:sz w:val="24"/>
      <w:szCs w:val="24"/>
      <w:lang w:val="ru-RU" w:eastAsia="ru-RU" w:bidi="ar-SA"/>
    </w:rPr>
  </w:style>
  <w:style w:type="character" w:styleId="715">
    <w:name w:val="Основной текст_"/>
    <w:next w:val="715"/>
    <w:link w:val="716"/>
    <w:rPr>
      <w:sz w:val="27"/>
      <w:szCs w:val="27"/>
      <w:shd w:val="clear" w:color="auto" w:fill="ffffff"/>
    </w:rPr>
  </w:style>
  <w:style w:type="paragraph" w:styleId="716">
    <w:name w:val="Основной текст1"/>
    <w:basedOn w:val="693"/>
    <w:next w:val="716"/>
    <w:link w:val="71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7">
    <w:name w:val="ConsPlusCell"/>
    <w:next w:val="717"/>
    <w:link w:val="693"/>
    <w:pPr>
      <w:widowControl w:val="off"/>
    </w:pPr>
    <w:rPr>
      <w:rFonts w:ascii="Arial" w:hAnsi="Arial" w:cs="Arial"/>
      <w:lang w:val="ru-RU" w:eastAsia="ru-RU" w:bidi="ar-SA"/>
    </w:rPr>
  </w:style>
  <w:style w:type="paragraph" w:styleId="718">
    <w:name w:val="ConsPlusTitle"/>
    <w:next w:val="718"/>
    <w:link w:val="693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9">
    <w:name w:val="ConsPlusNonformat"/>
    <w:next w:val="719"/>
    <w:link w:val="69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20">
    <w:name w:val="Заголовок 3 Знак"/>
    <w:next w:val="720"/>
    <w:link w:val="69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21">
    <w:name w:val="ConsPlusNormal Знак"/>
    <w:next w:val="721"/>
    <w:link w:val="714"/>
    <w:rPr>
      <w:sz w:val="24"/>
      <w:szCs w:val="24"/>
    </w:rPr>
  </w:style>
  <w:style w:type="character" w:styleId="722">
    <w:name w:val="Название Знак"/>
    <w:next w:val="722"/>
    <w:link w:val="693"/>
    <w:rPr>
      <w:rFonts w:ascii="Cambria" w:hAnsi="Cambria" w:eastAsia="Times New Roman" w:cs="Times New Roman"/>
      <w:b/>
      <w:bCs/>
      <w:sz w:val="32"/>
      <w:szCs w:val="32"/>
    </w:rPr>
  </w:style>
  <w:style w:type="paragraph" w:styleId="723">
    <w:name w:val="Заголовок"/>
    <w:basedOn w:val="693"/>
    <w:next w:val="693"/>
    <w:link w:val="72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24">
    <w:name w:val="Заголовок Знак"/>
    <w:next w:val="724"/>
    <w:link w:val="72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5">
    <w:name w:val="Без интервала"/>
    <w:next w:val="725"/>
    <w:link w:val="69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26">
    <w:name w:val="Заголовок №2_"/>
    <w:next w:val="726"/>
    <w:link w:val="727"/>
    <w:rPr>
      <w:sz w:val="19"/>
      <w:szCs w:val="19"/>
      <w:shd w:val="clear" w:color="auto" w:fill="ffffff"/>
    </w:rPr>
  </w:style>
  <w:style w:type="paragraph" w:styleId="727">
    <w:name w:val="Заголовок №2"/>
    <w:basedOn w:val="693"/>
    <w:next w:val="727"/>
    <w:link w:val="72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28">
    <w:name w:val="Основной текст + Интервал 0 pt"/>
    <w:next w:val="728"/>
    <w:link w:val="69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29">
    <w:name w:val="Обычный (веб)"/>
    <w:basedOn w:val="693"/>
    <w:next w:val="729"/>
    <w:link w:val="693"/>
    <w:uiPriority w:val="99"/>
    <w:unhideWhenUsed/>
    <w:pPr>
      <w:spacing w:before="100" w:beforeAutospacing="1" w:after="100" w:afterAutospacing="1"/>
    </w:pPr>
  </w:style>
  <w:style w:type="character" w:styleId="730">
    <w:name w:val="Заголовок 1 Знак"/>
    <w:next w:val="730"/>
    <w:link w:val="694"/>
    <w:rPr>
      <w:b/>
      <w:sz w:val="22"/>
    </w:rPr>
  </w:style>
  <w:style w:type="numbering" w:styleId="731">
    <w:name w:val="Стиль1"/>
    <w:next w:val="731"/>
    <w:link w:val="693"/>
    <w:uiPriority w:val="99"/>
    <w:pPr>
      <w:numPr>
        <w:numId w:val="1"/>
      </w:numPr>
    </w:pPr>
  </w:style>
  <w:style w:type="character" w:styleId="732">
    <w:name w:val="Строгий"/>
    <w:next w:val="732"/>
    <w:link w:val="693"/>
    <w:uiPriority w:val="22"/>
    <w:qFormat/>
    <w:rPr>
      <w:b/>
      <w:bCs/>
    </w:rPr>
  </w:style>
  <w:style w:type="character" w:styleId="733">
    <w:name w:val="Заголовок 2 Знак"/>
    <w:next w:val="733"/>
    <w:link w:val="69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4">
    <w:name w:val="Основной текст 2"/>
    <w:basedOn w:val="693"/>
    <w:next w:val="734"/>
    <w:link w:val="735"/>
    <w:semiHidden/>
    <w:unhideWhenUsed/>
    <w:pPr>
      <w:spacing w:after="120" w:line="480" w:lineRule="auto"/>
    </w:pPr>
  </w:style>
  <w:style w:type="character" w:styleId="735">
    <w:name w:val="Основной текст 2 Знак"/>
    <w:next w:val="735"/>
    <w:link w:val="734"/>
    <w:semiHidden/>
    <w:rPr>
      <w:sz w:val="24"/>
      <w:szCs w:val="24"/>
    </w:rPr>
  </w:style>
  <w:style w:type="table" w:styleId="736">
    <w:name w:val="Сетка таблицы1"/>
    <w:basedOn w:val="704"/>
    <w:next w:val="706"/>
    <w:link w:val="69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7">
    <w:name w:val="ConsNonformat"/>
    <w:next w:val="737"/>
    <w:link w:val="69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38">
    <w:name w:val="Основной текст7"/>
    <w:basedOn w:val="693"/>
    <w:next w:val="738"/>
    <w:link w:val="69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9">
    <w:name w:val="Верхний колонтитул"/>
    <w:basedOn w:val="693"/>
    <w:next w:val="739"/>
    <w:link w:val="74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0">
    <w:name w:val="Верхний колонтитул Знак"/>
    <w:next w:val="740"/>
    <w:link w:val="739"/>
    <w:uiPriority w:val="99"/>
    <w:rPr>
      <w:sz w:val="24"/>
      <w:szCs w:val="24"/>
      <w:lang w:val="en-US" w:eastAsia="en-US"/>
    </w:rPr>
  </w:style>
  <w:style w:type="paragraph" w:styleId="741">
    <w:name w:val="Нижний колонтитул"/>
    <w:basedOn w:val="693"/>
    <w:next w:val="741"/>
    <w:link w:val="74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2">
    <w:name w:val="Нижний колонтитул Знак"/>
    <w:next w:val="742"/>
    <w:link w:val="741"/>
    <w:uiPriority w:val="99"/>
    <w:rPr>
      <w:sz w:val="24"/>
      <w:szCs w:val="24"/>
      <w:lang w:val="en-US" w:eastAsia="en-US"/>
    </w:rPr>
  </w:style>
  <w:style w:type="numbering" w:styleId="743">
    <w:name w:val="Нет списка1"/>
    <w:next w:val="705"/>
    <w:link w:val="693"/>
    <w:uiPriority w:val="99"/>
    <w:semiHidden/>
    <w:unhideWhenUsed/>
  </w:style>
  <w:style w:type="character" w:styleId="744">
    <w:name w:val="Текст выноски Знак"/>
    <w:next w:val="744"/>
    <w:link w:val="708"/>
    <w:uiPriority w:val="99"/>
    <w:semiHidden/>
    <w:rPr>
      <w:rFonts w:ascii="Tahoma" w:hAnsi="Tahoma" w:cs="Tahoma"/>
      <w:sz w:val="16"/>
      <w:szCs w:val="16"/>
    </w:rPr>
  </w:style>
  <w:style w:type="paragraph" w:styleId="745">
    <w:name w:val=" Знак"/>
    <w:basedOn w:val="693"/>
    <w:next w:val="745"/>
    <w:link w:val="69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46">
    <w:name w:val="Нет списка2"/>
    <w:next w:val="705"/>
    <w:link w:val="693"/>
    <w:uiPriority w:val="99"/>
    <w:semiHidden/>
    <w:unhideWhenUsed/>
  </w:style>
  <w:style w:type="numbering" w:styleId="747">
    <w:name w:val="Нет списка3"/>
    <w:next w:val="705"/>
    <w:link w:val="693"/>
    <w:uiPriority w:val="99"/>
    <w:semiHidden/>
    <w:unhideWhenUsed/>
  </w:style>
  <w:style w:type="paragraph" w:styleId="748">
    <w:name w:val="Default"/>
    <w:next w:val="748"/>
    <w:link w:val="693"/>
    <w:rPr>
      <w:color w:val="000000"/>
      <w:sz w:val="24"/>
      <w:szCs w:val="24"/>
      <w:lang w:val="ru-RU" w:eastAsia="ru-RU" w:bidi="ar-SA"/>
    </w:rPr>
  </w:style>
  <w:style w:type="character" w:styleId="749">
    <w:name w:val="Заголовок 4 Знак"/>
    <w:next w:val="749"/>
    <w:link w:val="697"/>
    <w:uiPriority w:val="9"/>
    <w:semiHidden/>
    <w:rPr>
      <w:rFonts w:ascii="Calibri" w:hAnsi="Calibri"/>
      <w:b/>
      <w:bCs/>
      <w:sz w:val="28"/>
      <w:szCs w:val="28"/>
    </w:rPr>
  </w:style>
  <w:style w:type="character" w:styleId="750">
    <w:name w:val="Заголовок 5 Знак"/>
    <w:next w:val="750"/>
    <w:link w:val="69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51">
    <w:name w:val="Заголовок 6 Знак"/>
    <w:next w:val="751"/>
    <w:link w:val="699"/>
    <w:uiPriority w:val="9"/>
    <w:semiHidden/>
    <w:rPr>
      <w:rFonts w:ascii="Calibri" w:hAnsi="Calibri"/>
      <w:b/>
      <w:bCs/>
      <w:sz w:val="22"/>
      <w:szCs w:val="22"/>
    </w:rPr>
  </w:style>
  <w:style w:type="character" w:styleId="752">
    <w:name w:val="Заголовок 7 Знак"/>
    <w:next w:val="752"/>
    <w:link w:val="700"/>
    <w:uiPriority w:val="9"/>
    <w:semiHidden/>
    <w:rPr>
      <w:rFonts w:ascii="Calibri" w:hAnsi="Calibri"/>
      <w:sz w:val="22"/>
      <w:szCs w:val="22"/>
    </w:rPr>
  </w:style>
  <w:style w:type="character" w:styleId="753">
    <w:name w:val="Заголовок 8 Знак"/>
    <w:next w:val="753"/>
    <w:link w:val="701"/>
    <w:uiPriority w:val="9"/>
    <w:semiHidden/>
    <w:rPr>
      <w:rFonts w:ascii="Calibri" w:hAnsi="Calibri"/>
      <w:i/>
      <w:iCs/>
      <w:sz w:val="22"/>
      <w:szCs w:val="22"/>
    </w:rPr>
  </w:style>
  <w:style w:type="character" w:styleId="754">
    <w:name w:val="Заголовок 9 Знак"/>
    <w:next w:val="754"/>
    <w:link w:val="702"/>
    <w:uiPriority w:val="9"/>
    <w:semiHidden/>
    <w:rPr>
      <w:rFonts w:ascii="Cambria" w:hAnsi="Cambria"/>
      <w:sz w:val="22"/>
      <w:szCs w:val="22"/>
    </w:rPr>
  </w:style>
  <w:style w:type="paragraph" w:styleId="755">
    <w:name w:val="Подзаголовок"/>
    <w:basedOn w:val="693"/>
    <w:next w:val="693"/>
    <w:link w:val="75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56">
    <w:name w:val="Подзаголовок Знак"/>
    <w:next w:val="756"/>
    <w:link w:val="755"/>
    <w:uiPriority w:val="11"/>
    <w:rPr>
      <w:rFonts w:ascii="Cambria" w:hAnsi="Cambria"/>
      <w:sz w:val="22"/>
      <w:szCs w:val="22"/>
    </w:rPr>
  </w:style>
  <w:style w:type="character" w:styleId="757">
    <w:name w:val="Выделение"/>
    <w:next w:val="757"/>
    <w:link w:val="693"/>
    <w:qFormat/>
    <w:rPr>
      <w:rFonts w:ascii="Calibri" w:hAnsi="Calibri"/>
      <w:b/>
      <w:i/>
      <w:iCs/>
    </w:rPr>
  </w:style>
  <w:style w:type="paragraph" w:styleId="758">
    <w:name w:val="Цитата 2"/>
    <w:basedOn w:val="693"/>
    <w:next w:val="693"/>
    <w:link w:val="75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59">
    <w:name w:val="Цитата 2 Знак"/>
    <w:next w:val="759"/>
    <w:link w:val="758"/>
    <w:uiPriority w:val="29"/>
    <w:rPr>
      <w:rFonts w:ascii="Calibri" w:hAnsi="Calibri"/>
      <w:i/>
      <w:sz w:val="22"/>
      <w:szCs w:val="22"/>
    </w:rPr>
  </w:style>
  <w:style w:type="paragraph" w:styleId="760">
    <w:name w:val="Выделенная цитата"/>
    <w:basedOn w:val="693"/>
    <w:next w:val="693"/>
    <w:link w:val="76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61">
    <w:name w:val="Выделенная цитата Знак"/>
    <w:next w:val="761"/>
    <w:link w:val="760"/>
    <w:uiPriority w:val="30"/>
    <w:rPr>
      <w:rFonts w:ascii="Calibri" w:hAnsi="Calibri"/>
      <w:b/>
      <w:i/>
      <w:sz w:val="22"/>
      <w:szCs w:val="22"/>
    </w:rPr>
  </w:style>
  <w:style w:type="character" w:styleId="762">
    <w:name w:val="Слабое выделение"/>
    <w:next w:val="762"/>
    <w:link w:val="693"/>
    <w:uiPriority w:val="19"/>
    <w:qFormat/>
    <w:rPr>
      <w:i/>
      <w:color w:val="5a5a5a"/>
    </w:rPr>
  </w:style>
  <w:style w:type="character" w:styleId="763">
    <w:name w:val="Сильное выделение"/>
    <w:next w:val="763"/>
    <w:link w:val="693"/>
    <w:uiPriority w:val="21"/>
    <w:qFormat/>
    <w:rPr>
      <w:b/>
      <w:i/>
      <w:sz w:val="24"/>
      <w:szCs w:val="24"/>
      <w:u w:val="single"/>
    </w:rPr>
  </w:style>
  <w:style w:type="character" w:styleId="764">
    <w:name w:val="Слабая ссылка"/>
    <w:next w:val="764"/>
    <w:link w:val="693"/>
    <w:uiPriority w:val="31"/>
    <w:qFormat/>
    <w:rPr>
      <w:sz w:val="24"/>
      <w:szCs w:val="24"/>
      <w:u w:val="single"/>
    </w:rPr>
  </w:style>
  <w:style w:type="character" w:styleId="765">
    <w:name w:val="Сильная ссылка"/>
    <w:next w:val="765"/>
    <w:link w:val="693"/>
    <w:uiPriority w:val="32"/>
    <w:qFormat/>
    <w:rPr>
      <w:b/>
      <w:sz w:val="24"/>
      <w:u w:val="single"/>
    </w:rPr>
  </w:style>
  <w:style w:type="character" w:styleId="766">
    <w:name w:val="Название книги"/>
    <w:next w:val="766"/>
    <w:link w:val="69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67">
    <w:name w:val="Заголовок оглавления"/>
    <w:basedOn w:val="694"/>
    <w:next w:val="693"/>
    <w:link w:val="69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8">
    <w:name w:val="Основной текст с отступом 3"/>
    <w:basedOn w:val="693"/>
    <w:next w:val="768"/>
    <w:link w:val="769"/>
    <w:unhideWhenUsed/>
    <w:pPr>
      <w:ind w:left="283"/>
      <w:spacing w:after="120"/>
    </w:pPr>
    <w:rPr>
      <w:sz w:val="16"/>
      <w:szCs w:val="16"/>
    </w:rPr>
  </w:style>
  <w:style w:type="character" w:styleId="769">
    <w:name w:val="Основной текст с отступом 3 Знак"/>
    <w:next w:val="769"/>
    <w:link w:val="768"/>
    <w:rPr>
      <w:sz w:val="16"/>
      <w:szCs w:val="16"/>
    </w:rPr>
  </w:style>
  <w:style w:type="paragraph" w:styleId="770">
    <w:name w:val="Знак"/>
    <w:basedOn w:val="693"/>
    <w:next w:val="770"/>
    <w:link w:val="69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71">
    <w:name w:val="Просмотренная гиперссылка"/>
    <w:next w:val="771"/>
    <w:link w:val="693"/>
    <w:uiPriority w:val="99"/>
    <w:semiHidden/>
    <w:unhideWhenUsed/>
    <w:rPr>
      <w:color w:val="800080"/>
      <w:u w:val="single"/>
    </w:rPr>
  </w:style>
  <w:style w:type="paragraph" w:styleId="772">
    <w:name w:val="ConsTitle"/>
    <w:next w:val="772"/>
    <w:link w:val="69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73">
    <w:name w:val="ConsNormal"/>
    <w:next w:val="773"/>
    <w:link w:val="69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4">
    <w:name w:val=" Знак Знак1"/>
    <w:basedOn w:val="693"/>
    <w:next w:val="774"/>
    <w:link w:val="69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5">
    <w:name w:val="Колонтитул (2)_"/>
    <w:next w:val="775"/>
    <w:link w:val="780"/>
  </w:style>
  <w:style w:type="character" w:styleId="776">
    <w:name w:val="Основной текст (2)_"/>
    <w:next w:val="776"/>
    <w:link w:val="781"/>
  </w:style>
  <w:style w:type="character" w:styleId="777">
    <w:name w:val="Заголовок №1_"/>
    <w:next w:val="777"/>
    <w:link w:val="782"/>
    <w:rPr>
      <w:b/>
      <w:bCs/>
    </w:rPr>
  </w:style>
  <w:style w:type="character" w:styleId="778">
    <w:name w:val="Другое_"/>
    <w:next w:val="778"/>
    <w:link w:val="783"/>
  </w:style>
  <w:style w:type="character" w:styleId="779">
    <w:name w:val="Подпись к таблице_"/>
    <w:next w:val="779"/>
    <w:link w:val="784"/>
  </w:style>
  <w:style w:type="paragraph" w:styleId="780">
    <w:name w:val="Колонтитул (2)"/>
    <w:basedOn w:val="693"/>
    <w:next w:val="780"/>
    <w:link w:val="775"/>
    <w:pPr>
      <w:widowControl w:val="off"/>
    </w:pPr>
    <w:rPr>
      <w:sz w:val="20"/>
      <w:szCs w:val="20"/>
    </w:rPr>
  </w:style>
  <w:style w:type="paragraph" w:styleId="781">
    <w:name w:val="Основной текст (2)"/>
    <w:basedOn w:val="693"/>
    <w:next w:val="781"/>
    <w:link w:val="776"/>
    <w:pPr>
      <w:ind w:left="5600"/>
      <w:widowControl w:val="off"/>
    </w:pPr>
    <w:rPr>
      <w:sz w:val="20"/>
      <w:szCs w:val="20"/>
    </w:rPr>
  </w:style>
  <w:style w:type="paragraph" w:styleId="782">
    <w:name w:val="Заголовок №1"/>
    <w:basedOn w:val="693"/>
    <w:next w:val="782"/>
    <w:link w:val="77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83">
    <w:name w:val="Другое"/>
    <w:basedOn w:val="693"/>
    <w:next w:val="783"/>
    <w:link w:val="778"/>
    <w:pPr>
      <w:widowControl w:val="off"/>
    </w:pPr>
    <w:rPr>
      <w:sz w:val="20"/>
      <w:szCs w:val="20"/>
    </w:rPr>
  </w:style>
  <w:style w:type="paragraph" w:styleId="784">
    <w:name w:val="Подпись к таблице"/>
    <w:basedOn w:val="693"/>
    <w:next w:val="784"/>
    <w:link w:val="779"/>
    <w:pPr>
      <w:widowControl w:val="off"/>
    </w:pPr>
    <w:rPr>
      <w:sz w:val="20"/>
      <w:szCs w:val="20"/>
    </w:rPr>
  </w:style>
  <w:style w:type="paragraph" w:styleId="785">
    <w:name w:val="Основной текст (2)1"/>
    <w:basedOn w:val="693"/>
    <w:next w:val="785"/>
    <w:link w:val="69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6">
    <w:name w:val="Основной текст (2) + 9 pt"/>
    <w:next w:val="786"/>
    <w:link w:val="693"/>
    <w:uiPriority w:val="99"/>
    <w:rPr>
      <w:rFonts w:cs="Times New Roman"/>
      <w:sz w:val="18"/>
      <w:szCs w:val="18"/>
      <w:shd w:val="clear" w:color="auto" w:fill="ffffff"/>
    </w:rPr>
  </w:style>
  <w:style w:type="character" w:styleId="787">
    <w:name w:val="Основной текст (2) + 9 pt2,Полужирный2,Курсив2"/>
    <w:next w:val="787"/>
    <w:link w:val="69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88">
    <w:name w:val="Основной текст (3)_"/>
    <w:next w:val="788"/>
    <w:link w:val="789"/>
    <w:rPr>
      <w:sz w:val="21"/>
      <w:szCs w:val="21"/>
      <w:shd w:val="clear" w:color="auto" w:fill="ffffff"/>
    </w:rPr>
  </w:style>
  <w:style w:type="paragraph" w:styleId="789">
    <w:name w:val="Основной текст (3)"/>
    <w:basedOn w:val="693"/>
    <w:next w:val="789"/>
    <w:link w:val="78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90">
    <w:name w:val="Основной текст3"/>
    <w:basedOn w:val="693"/>
    <w:next w:val="790"/>
    <w:link w:val="69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91">
    <w:name w:val="1"/>
    <w:basedOn w:val="693"/>
    <w:next w:val="791"/>
    <w:link w:val="69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92">
    <w:name w:val="Цитата"/>
    <w:basedOn w:val="693"/>
    <w:next w:val="792"/>
    <w:link w:val="693"/>
    <w:pPr>
      <w:ind w:left="851" w:right="1274"/>
      <w:jc w:val="center"/>
    </w:pPr>
    <w:rPr>
      <w:b/>
      <w:sz w:val="28"/>
      <w:szCs w:val="20"/>
    </w:rPr>
  </w:style>
  <w:style w:type="paragraph" w:styleId="793">
    <w:name w:val="formattext topleveltext"/>
    <w:basedOn w:val="693"/>
    <w:next w:val="793"/>
    <w:link w:val="693"/>
    <w:pPr>
      <w:spacing w:before="100" w:beforeAutospacing="1" w:after="100" w:afterAutospacing="1"/>
    </w:pPr>
  </w:style>
  <w:style w:type="paragraph" w:styleId="794">
    <w:name w:val="Абзац списка1"/>
    <w:basedOn w:val="693"/>
    <w:next w:val="794"/>
    <w:link w:val="693"/>
    <w:pPr>
      <w:ind w:left="720"/>
      <w:spacing w:line="276" w:lineRule="auto"/>
    </w:pPr>
  </w:style>
  <w:style w:type="paragraph" w:styleId="795">
    <w:name w:val="Standard"/>
    <w:next w:val="795"/>
    <w:link w:val="69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96">
    <w:name w:val="Сетка таблицы2"/>
    <w:basedOn w:val="704"/>
    <w:next w:val="706"/>
    <w:link w:val="69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97">
    <w:name w:val="Сетка таблицы3"/>
    <w:basedOn w:val="704"/>
    <w:next w:val="706"/>
    <w:link w:val="69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983" w:default="1">
    <w:name w:val="Default Paragraph Font"/>
    <w:uiPriority w:val="1"/>
    <w:semiHidden/>
    <w:unhideWhenUsed/>
  </w:style>
  <w:style w:type="numbering" w:styleId="984" w:default="1">
    <w:name w:val="No List"/>
    <w:uiPriority w:val="99"/>
    <w:semiHidden/>
    <w:unhideWhenUsed/>
  </w:style>
  <w:style w:type="table" w:styleId="9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414</cp:revision>
  <dcterms:created xsi:type="dcterms:W3CDTF">2020-03-19T03:57:00Z</dcterms:created>
  <dcterms:modified xsi:type="dcterms:W3CDTF">2024-01-23T04:32:20Z</dcterms:modified>
  <cp:version>983040</cp:version>
</cp:coreProperties>
</file>