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1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0"/>
            </w:pPr>
            <w:r/>
            <w:r/>
          </w:p>
          <w:p>
            <w:pPr>
              <w:pStyle w:val="70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0"/>
              <w:jc w:val="center"/>
            </w:pPr>
            <w:r/>
            <w:r/>
          </w:p>
          <w:p>
            <w:pPr>
              <w:pStyle w:val="670"/>
            </w:pPr>
            <w:r/>
            <w:r/>
          </w:p>
          <w:p>
            <w:pPr>
              <w:pStyle w:val="670"/>
              <w:ind w:left="-113"/>
            </w:pPr>
            <w:r>
              <w:t xml:space="preserve">13 июня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   </w:t>
            </w:r>
            <w:r>
              <w:t xml:space="preserve"> №805</w:t>
            </w:r>
            <w:r/>
          </w:p>
          <w:p>
            <w:pPr>
              <w:pStyle w:val="670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0"/>
              <w:jc w:val="center"/>
            </w:pPr>
            <w:r/>
            <w:r/>
          </w:p>
        </w:tc>
      </w:tr>
    </w:tbl>
    <w:p>
      <w:pPr>
        <w:pStyle w:val="695"/>
        <w:ind w:right="495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О внесении изменений в постановление администрации г. Сосновоборска от 18.01.2021 №48 «Об утверждении порядка определения объема и условий предоставления из городского бюджета муниципальным бюджетным и автономным учреждениям субсидий на иные цели»</w:t>
      </w:r>
      <w:r/>
    </w:p>
    <w:p>
      <w:pPr>
        <w:pStyle w:val="670"/>
        <w:ind w:right="801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14"/>
        <w:ind w:right="4817" w:firstLine="709"/>
        <w:jc w:val="both"/>
        <w:widowControl/>
        <w:tabs>
          <w:tab w:val="left" w:pos="425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7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</w:t>
      </w:r>
      <w:r>
        <w:rPr>
          <w:sz w:val="26"/>
          <w:szCs w:val="26"/>
        </w:rPr>
        <w:t xml:space="preserve">ях приведения в соответствие постановления администрации г. Сосновоборска от 18.01.2021 №48 «Об утверждении порядка определения объема и условий предоставления из городского бюджета муниципальным бюджетным и автономным учреждениям субсидий на иные цели» с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"consultantplus://offline/ref=616C10DBCA61999748519F8C0270D5D4C615C0311D8821BE1A582333E5BCC21A229B6AE99A52F7F534E429022A380CB7EAC062B519FCn8pAG"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абзацем четвертым пункта 1 статьи 78.1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Бюджетного кодекса   Российской   Федерации, руководствуясь статьями 2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"consultantplus://offline/ref=C360CDB23995479E1A0A3A08A14AE45D60B1AFC2F3C4FB069D8C38B1857FB20A22AC5CA88350904D6675576A23ECB9FA3D2564CF1A7C2AF8BCC5F4AC3Eg1D"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"consultantplus://offline/ref=C360CDB23995479E1A0A3A08A14AE45D60B1AFC2F3C4FB069D8C38B1857FB20A22AC5CA88350904D6675506E27ECB9FA3D2564CF1A7C2AF8BCC5F4AC3Eg1D"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38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Устава города Сосновоборска, </w:t>
      </w:r>
      <w:r/>
    </w:p>
    <w:p>
      <w:pPr>
        <w:pStyle w:val="670"/>
        <w:jc w:val="both"/>
      </w:pPr>
      <w:r/>
      <w:r/>
    </w:p>
    <w:p>
      <w:pPr>
        <w:pStyle w:val="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>
        <w:rPr>
          <w:sz w:val="26"/>
          <w:szCs w:val="26"/>
        </w:rPr>
      </w:r>
      <w:r/>
    </w:p>
    <w:p>
      <w:pPr>
        <w:pStyle w:val="67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постановление администрации г. Сосновоборска от 18.01.2021 №48 «</w:t>
      </w:r>
      <w:r>
        <w:rPr>
          <w:sz w:val="26"/>
          <w:szCs w:val="26"/>
        </w:rPr>
        <w:t xml:space="preserve">Об утверждении порядка определения объема и условий предоставления из городского бюджета муниципальным бюджетным и автономным учреждениям субсидий на иные цели» следующие изменения:</w:t>
      </w:r>
      <w:r/>
    </w:p>
    <w:p>
      <w:pPr>
        <w:pStyle w:val="691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1.1. </w:t>
      </w:r>
      <w:r>
        <w:rPr>
          <w:sz w:val="26"/>
          <w:szCs w:val="26"/>
        </w:rPr>
        <w:t xml:space="preserve">В пункте 2.7 приложения к постановлению «Порядок определения объема и условий предоставления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из городского бюджета муниципальным бюджетным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 автономным учреждениям субсидий на иные цели» слова «согласно приложению №2 к Порядку» заменить словами «утвержденной приказом Финансового управления администрации города Сосновоборска»</w:t>
      </w:r>
      <w:r/>
    </w:p>
    <w:p>
      <w:pPr>
        <w:pStyle w:val="691"/>
        <w:ind w:firstLine="540"/>
        <w:jc w:val="both"/>
        <w:rPr>
          <w:sz w:val="26"/>
          <w:szCs w:val="26"/>
        </w:rPr>
        <w:outlineLvl w:val="1"/>
      </w:pPr>
      <w:r>
        <w:rPr>
          <w:sz w:val="26"/>
          <w:szCs w:val="26"/>
        </w:rPr>
        <w:t xml:space="preserve">1.2. Приложение 2 к Порядку определения объема и условий предоставления из городского бюджета муниципальным бюджетным и автономным учреждениям субсидии на иные цели исключить.</w:t>
      </w:r>
      <w:r/>
    </w:p>
    <w:p>
      <w:pPr>
        <w:pStyle w:val="691"/>
        <w:ind w:firstLine="540"/>
        <w:jc w:val="both"/>
        <w:rPr>
          <w:sz w:val="26"/>
          <w:szCs w:val="26"/>
        </w:rPr>
        <w:outlineLvl w:val="1"/>
      </w:pPr>
      <w:r>
        <w:rPr>
          <w:sz w:val="26"/>
          <w:szCs w:val="26"/>
        </w:rPr>
        <w:t xml:space="preserve">1.3. Приложения 3 и 4 к Порядку определения объема и условий предоставления из городского бюджета муниципальным бюджетным и автономным учреждениям субсидии на иные цели считать приложениями 2 и 3 соответственно.</w:t>
      </w:r>
      <w:r/>
    </w:p>
    <w:p>
      <w:pPr>
        <w:pStyle w:val="670"/>
        <w:ind w:firstLine="567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7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0"/>
        <w:ind w:firstLine="70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0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</w:t>
      </w:r>
      <w:r>
        <w:rPr>
          <w:sz w:val="26"/>
          <w:szCs w:val="26"/>
        </w:rPr>
        <w:t xml:space="preserve">ла</w:t>
      </w: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города Сосновоборска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А.С. Кудрявцев</w:t>
      </w:r>
      <w:r/>
    </w:p>
    <w:sectPr>
      <w:footnotePr/>
      <w:endnotePr/>
      <w:type w:val="nextPage"/>
      <w:pgSz w:w="11906" w:h="16838" w:orient="portrait"/>
      <w:pgMar w:top="284" w:right="851" w:bottom="284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0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0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0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0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0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08"/>
      <w:isLgl w:val="false"/>
      <w:suff w:val="tab"/>
      <w:lvlText w:val=""/>
      <w:lvlJc w:val="left"/>
      <w:pPr>
        <w:pStyle w:val="670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0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0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0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0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0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0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0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0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0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644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0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0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0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0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0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0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0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0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0"/>
        <w:ind w:left="2226" w:hanging="1800"/>
      </w:p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0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1800" w:hanging="1800"/>
      </w:pPr>
      <w:rPr>
        <w:color w:val="000000"/>
      </w:r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0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0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0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0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0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0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0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0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0"/>
        <w:ind w:left="5208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6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57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510" w:hanging="51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57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42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63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4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569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690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775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8968" w:hanging="2160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31"/>
  </w:num>
  <w:num w:numId="5">
    <w:abstractNumId w:val="15"/>
  </w:num>
  <w:num w:numId="6">
    <w:abstractNumId w:val="3"/>
  </w:num>
  <w:num w:numId="7">
    <w:abstractNumId w:val="18"/>
  </w:num>
  <w:num w:numId="8">
    <w:abstractNumId w:val="33"/>
  </w:num>
  <w:num w:numId="9">
    <w:abstractNumId w:val="23"/>
  </w:num>
  <w:num w:numId="10">
    <w:abstractNumId w:val="1"/>
  </w:num>
  <w:num w:numId="11">
    <w:abstractNumId w:val="26"/>
  </w:num>
  <w:num w:numId="12">
    <w:abstractNumId w:val="27"/>
  </w:num>
  <w:num w:numId="13">
    <w:abstractNumId w:val="10"/>
  </w:num>
  <w:num w:numId="14">
    <w:abstractNumId w:val="17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0"/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0"/>
  </w:num>
  <w:num w:numId="25">
    <w:abstractNumId w:val="3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9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0"/>
    <w:next w:val="67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0"/>
    <w:next w:val="67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0"/>
    <w:next w:val="67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0"/>
    <w:next w:val="67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0"/>
    <w:next w:val="67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0"/>
    <w:next w:val="67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0"/>
    <w:next w:val="67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0"/>
    <w:next w:val="67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0"/>
    <w:next w:val="67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0"/>
    <w:next w:val="67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0"/>
    <w:next w:val="67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0"/>
    <w:next w:val="67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0"/>
    <w:next w:val="67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next w:val="670"/>
    <w:link w:val="670"/>
    <w:qFormat/>
    <w:rPr>
      <w:sz w:val="24"/>
      <w:szCs w:val="24"/>
      <w:lang w:val="ru-RU" w:eastAsia="ru-RU" w:bidi="ar-SA"/>
    </w:rPr>
  </w:style>
  <w:style w:type="paragraph" w:styleId="671">
    <w:name w:val="Заголовок 1"/>
    <w:basedOn w:val="670"/>
    <w:next w:val="670"/>
    <w:link w:val="707"/>
    <w:qFormat/>
    <w:pPr>
      <w:jc w:val="center"/>
      <w:keepNext/>
      <w:outlineLvl w:val="0"/>
    </w:pPr>
    <w:rPr>
      <w:b/>
      <w:sz w:val="22"/>
      <w:szCs w:val="20"/>
    </w:rPr>
  </w:style>
  <w:style w:type="paragraph" w:styleId="672">
    <w:name w:val="Заголовок 2"/>
    <w:basedOn w:val="670"/>
    <w:next w:val="670"/>
    <w:link w:val="710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3">
    <w:name w:val="Заголовок 3"/>
    <w:basedOn w:val="670"/>
    <w:next w:val="670"/>
    <w:link w:val="697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4">
    <w:name w:val="Заголовок 4"/>
    <w:basedOn w:val="670"/>
    <w:next w:val="670"/>
    <w:link w:val="726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5">
    <w:name w:val="Заголовок 5"/>
    <w:basedOn w:val="670"/>
    <w:next w:val="670"/>
    <w:link w:val="727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6">
    <w:name w:val="Заголовок 6"/>
    <w:basedOn w:val="670"/>
    <w:next w:val="670"/>
    <w:link w:val="728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7">
    <w:name w:val="Заголовок 7"/>
    <w:basedOn w:val="670"/>
    <w:next w:val="670"/>
    <w:link w:val="729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8">
    <w:name w:val="Заголовок 8"/>
    <w:basedOn w:val="670"/>
    <w:next w:val="670"/>
    <w:link w:val="73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9">
    <w:name w:val="Заголовок 9"/>
    <w:basedOn w:val="670"/>
    <w:next w:val="670"/>
    <w:link w:val="731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0">
    <w:name w:val="Основной шрифт абзаца"/>
    <w:next w:val="680"/>
    <w:link w:val="670"/>
    <w:semiHidden/>
  </w:style>
  <w:style w:type="table" w:styleId="681">
    <w:name w:val="Обычная таблица"/>
    <w:next w:val="681"/>
    <w:link w:val="670"/>
    <w:semiHidden/>
    <w:tblPr/>
  </w:style>
  <w:style w:type="numbering" w:styleId="682">
    <w:name w:val="Нет списка"/>
    <w:next w:val="682"/>
    <w:link w:val="670"/>
    <w:uiPriority w:val="99"/>
    <w:semiHidden/>
  </w:style>
  <w:style w:type="table" w:styleId="683">
    <w:name w:val="Сетка таблицы"/>
    <w:basedOn w:val="681"/>
    <w:next w:val="683"/>
    <w:link w:val="670"/>
    <w:tblPr/>
  </w:style>
  <w:style w:type="character" w:styleId="684">
    <w:name w:val="Гиперссылка"/>
    <w:next w:val="684"/>
    <w:link w:val="670"/>
    <w:uiPriority w:val="99"/>
    <w:rPr>
      <w:color w:val="0000ff"/>
      <w:u w:val="single"/>
    </w:rPr>
  </w:style>
  <w:style w:type="paragraph" w:styleId="685">
    <w:name w:val="Текст выноски"/>
    <w:basedOn w:val="670"/>
    <w:next w:val="685"/>
    <w:link w:val="721"/>
    <w:uiPriority w:val="99"/>
    <w:semiHidden/>
    <w:rPr>
      <w:rFonts w:ascii="Tahoma" w:hAnsi="Tahoma" w:cs="Tahoma"/>
      <w:sz w:val="16"/>
      <w:szCs w:val="16"/>
    </w:rPr>
  </w:style>
  <w:style w:type="paragraph" w:styleId="686">
    <w:name w:val="Абзац списка,мой"/>
    <w:basedOn w:val="670"/>
    <w:next w:val="686"/>
    <w:link w:val="776"/>
    <w:uiPriority w:val="34"/>
    <w:qFormat/>
    <w:pPr>
      <w:contextualSpacing/>
      <w:ind w:left="720"/>
    </w:pPr>
  </w:style>
  <w:style w:type="paragraph" w:styleId="687">
    <w:name w:val="Основной текст с отступом"/>
    <w:basedOn w:val="670"/>
    <w:next w:val="687"/>
    <w:link w:val="688"/>
    <w:uiPriority w:val="99"/>
    <w:unhideWhenUsed/>
    <w:pPr>
      <w:ind w:firstLine="708"/>
      <w:jc w:val="both"/>
    </w:pPr>
    <w:rPr>
      <w:lang w:val="en-US" w:eastAsia="en-US"/>
    </w:rPr>
  </w:style>
  <w:style w:type="character" w:styleId="688">
    <w:name w:val="Основной текст с отступом Знак"/>
    <w:next w:val="688"/>
    <w:link w:val="687"/>
    <w:uiPriority w:val="99"/>
    <w:rPr>
      <w:sz w:val="24"/>
      <w:szCs w:val="24"/>
      <w:lang w:val="en-US" w:eastAsia="en-US"/>
    </w:rPr>
  </w:style>
  <w:style w:type="paragraph" w:styleId="689">
    <w:name w:val="Основной текст"/>
    <w:basedOn w:val="670"/>
    <w:next w:val="689"/>
    <w:link w:val="690"/>
    <w:uiPriority w:val="99"/>
    <w:unhideWhenUsed/>
    <w:pPr>
      <w:spacing w:after="120"/>
    </w:pPr>
    <w:rPr>
      <w:lang w:val="en-US" w:eastAsia="en-US"/>
    </w:rPr>
  </w:style>
  <w:style w:type="character" w:styleId="690">
    <w:name w:val="Основной текст Знак"/>
    <w:next w:val="690"/>
    <w:link w:val="689"/>
    <w:uiPriority w:val="99"/>
    <w:rPr>
      <w:sz w:val="24"/>
      <w:szCs w:val="24"/>
    </w:rPr>
  </w:style>
  <w:style w:type="paragraph" w:styleId="691">
    <w:name w:val="ConsPlusNormal"/>
    <w:next w:val="691"/>
    <w:link w:val="698"/>
    <w:rPr>
      <w:sz w:val="24"/>
      <w:szCs w:val="24"/>
      <w:lang w:val="ru-RU" w:eastAsia="ru-RU" w:bidi="ar-SA"/>
    </w:rPr>
  </w:style>
  <w:style w:type="character" w:styleId="692">
    <w:name w:val="Основной текст_"/>
    <w:next w:val="692"/>
    <w:link w:val="693"/>
    <w:rPr>
      <w:sz w:val="27"/>
      <w:szCs w:val="27"/>
      <w:shd w:val="clear" w:color="auto" w:fill="ffffff"/>
    </w:rPr>
  </w:style>
  <w:style w:type="paragraph" w:styleId="693">
    <w:name w:val="Основной текст1"/>
    <w:basedOn w:val="670"/>
    <w:next w:val="693"/>
    <w:link w:val="692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4">
    <w:name w:val="ConsPlusCell"/>
    <w:next w:val="694"/>
    <w:link w:val="670"/>
    <w:pPr>
      <w:widowControl w:val="off"/>
    </w:pPr>
    <w:rPr>
      <w:rFonts w:ascii="Arial" w:hAnsi="Arial" w:cs="Arial"/>
      <w:lang w:val="ru-RU" w:eastAsia="ru-RU" w:bidi="ar-SA"/>
    </w:rPr>
  </w:style>
  <w:style w:type="paragraph" w:styleId="695">
    <w:name w:val="ConsPlusTitle"/>
    <w:next w:val="695"/>
    <w:link w:val="670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6">
    <w:name w:val="ConsPlusNonformat"/>
    <w:next w:val="696"/>
    <w:link w:val="670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7">
    <w:name w:val="Заголовок 3 Знак"/>
    <w:next w:val="697"/>
    <w:link w:val="673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8">
    <w:name w:val="ConsPlusNormal Знак"/>
    <w:next w:val="698"/>
    <w:link w:val="691"/>
    <w:rPr>
      <w:sz w:val="24"/>
      <w:szCs w:val="24"/>
    </w:rPr>
  </w:style>
  <w:style w:type="character" w:styleId="699">
    <w:name w:val="Название Знак"/>
    <w:next w:val="699"/>
    <w:link w:val="670"/>
    <w:rPr>
      <w:rFonts w:ascii="Cambria" w:hAnsi="Cambria" w:eastAsia="Times New Roman" w:cs="Times New Roman"/>
      <w:b/>
      <w:bCs/>
      <w:sz w:val="32"/>
      <w:szCs w:val="32"/>
    </w:rPr>
  </w:style>
  <w:style w:type="paragraph" w:styleId="700">
    <w:name w:val="Заголовок"/>
    <w:basedOn w:val="670"/>
    <w:next w:val="670"/>
    <w:link w:val="701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1">
    <w:name w:val="Заголовок Знак"/>
    <w:next w:val="701"/>
    <w:link w:val="700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2">
    <w:name w:val="Без интервала"/>
    <w:next w:val="702"/>
    <w:link w:val="670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3">
    <w:name w:val="Заголовок №2_"/>
    <w:next w:val="703"/>
    <w:link w:val="704"/>
    <w:rPr>
      <w:sz w:val="19"/>
      <w:szCs w:val="19"/>
      <w:shd w:val="clear" w:color="auto" w:fill="ffffff"/>
    </w:rPr>
  </w:style>
  <w:style w:type="paragraph" w:styleId="704">
    <w:name w:val="Заголовок №2"/>
    <w:basedOn w:val="670"/>
    <w:next w:val="704"/>
    <w:link w:val="703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5">
    <w:name w:val="Основной текст + Интервал 0 pt"/>
    <w:next w:val="705"/>
    <w:link w:val="670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6">
    <w:name w:val="Обычный (веб)"/>
    <w:basedOn w:val="670"/>
    <w:next w:val="706"/>
    <w:link w:val="670"/>
    <w:uiPriority w:val="99"/>
    <w:unhideWhenUsed/>
    <w:pPr>
      <w:spacing w:before="100" w:beforeAutospacing="1" w:after="100" w:afterAutospacing="1"/>
    </w:pPr>
  </w:style>
  <w:style w:type="character" w:styleId="707">
    <w:name w:val="Заголовок 1 Знак"/>
    <w:next w:val="707"/>
    <w:link w:val="671"/>
    <w:rPr>
      <w:b/>
      <w:sz w:val="22"/>
    </w:rPr>
  </w:style>
  <w:style w:type="numbering" w:styleId="708">
    <w:name w:val="Стиль1"/>
    <w:next w:val="708"/>
    <w:link w:val="670"/>
    <w:uiPriority w:val="99"/>
    <w:pPr>
      <w:numPr>
        <w:numId w:val="1"/>
      </w:numPr>
    </w:pPr>
  </w:style>
  <w:style w:type="character" w:styleId="709">
    <w:name w:val="Строгий"/>
    <w:next w:val="709"/>
    <w:link w:val="670"/>
    <w:uiPriority w:val="22"/>
    <w:qFormat/>
    <w:rPr>
      <w:b/>
      <w:bCs/>
    </w:rPr>
  </w:style>
  <w:style w:type="character" w:styleId="710">
    <w:name w:val="Заголовок 2 Знак"/>
    <w:next w:val="710"/>
    <w:link w:val="672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1">
    <w:name w:val="Основной текст 2"/>
    <w:basedOn w:val="670"/>
    <w:next w:val="711"/>
    <w:link w:val="712"/>
    <w:semiHidden/>
    <w:unhideWhenUsed/>
    <w:pPr>
      <w:spacing w:after="120" w:line="480" w:lineRule="auto"/>
    </w:pPr>
  </w:style>
  <w:style w:type="character" w:styleId="712">
    <w:name w:val="Основной текст 2 Знак"/>
    <w:next w:val="712"/>
    <w:link w:val="711"/>
    <w:semiHidden/>
    <w:rPr>
      <w:sz w:val="24"/>
      <w:szCs w:val="24"/>
    </w:rPr>
  </w:style>
  <w:style w:type="table" w:styleId="713">
    <w:name w:val="Сетка таблицы1"/>
    <w:basedOn w:val="681"/>
    <w:next w:val="683"/>
    <w:link w:val="67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4">
    <w:name w:val="ConsNonformat"/>
    <w:next w:val="714"/>
    <w:link w:val="670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5">
    <w:name w:val="Основной текст7"/>
    <w:basedOn w:val="670"/>
    <w:next w:val="715"/>
    <w:link w:val="670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6">
    <w:name w:val="Верхний колонтитул"/>
    <w:basedOn w:val="670"/>
    <w:next w:val="716"/>
    <w:link w:val="71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7">
    <w:name w:val="Верхний колонтитул Знак"/>
    <w:next w:val="717"/>
    <w:link w:val="716"/>
    <w:uiPriority w:val="99"/>
    <w:rPr>
      <w:sz w:val="24"/>
      <w:szCs w:val="24"/>
      <w:lang w:val="en-US" w:eastAsia="en-US"/>
    </w:rPr>
  </w:style>
  <w:style w:type="paragraph" w:styleId="718">
    <w:name w:val="Нижний колонтитул"/>
    <w:basedOn w:val="670"/>
    <w:next w:val="718"/>
    <w:link w:val="71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9">
    <w:name w:val="Нижний колонтитул Знак"/>
    <w:next w:val="719"/>
    <w:link w:val="718"/>
    <w:uiPriority w:val="99"/>
    <w:rPr>
      <w:sz w:val="24"/>
      <w:szCs w:val="24"/>
      <w:lang w:val="en-US" w:eastAsia="en-US"/>
    </w:rPr>
  </w:style>
  <w:style w:type="numbering" w:styleId="720">
    <w:name w:val="Нет списка1"/>
    <w:next w:val="682"/>
    <w:link w:val="670"/>
    <w:uiPriority w:val="99"/>
    <w:semiHidden/>
    <w:unhideWhenUsed/>
  </w:style>
  <w:style w:type="character" w:styleId="721">
    <w:name w:val="Текст выноски Знак"/>
    <w:next w:val="721"/>
    <w:link w:val="685"/>
    <w:uiPriority w:val="99"/>
    <w:semiHidden/>
    <w:rPr>
      <w:rFonts w:ascii="Tahoma" w:hAnsi="Tahoma" w:cs="Tahoma"/>
      <w:sz w:val="16"/>
      <w:szCs w:val="16"/>
    </w:rPr>
  </w:style>
  <w:style w:type="paragraph" w:styleId="722">
    <w:name w:val=" Знак"/>
    <w:basedOn w:val="670"/>
    <w:next w:val="722"/>
    <w:link w:val="670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3">
    <w:name w:val="Нет списка2"/>
    <w:next w:val="682"/>
    <w:link w:val="670"/>
    <w:uiPriority w:val="99"/>
    <w:semiHidden/>
    <w:unhideWhenUsed/>
  </w:style>
  <w:style w:type="numbering" w:styleId="724">
    <w:name w:val="Нет списка3"/>
    <w:next w:val="682"/>
    <w:link w:val="670"/>
    <w:uiPriority w:val="99"/>
    <w:semiHidden/>
    <w:unhideWhenUsed/>
  </w:style>
  <w:style w:type="paragraph" w:styleId="725">
    <w:name w:val="Default"/>
    <w:next w:val="725"/>
    <w:link w:val="670"/>
    <w:rPr>
      <w:color w:val="000000"/>
      <w:sz w:val="24"/>
      <w:szCs w:val="24"/>
      <w:lang w:val="ru-RU" w:eastAsia="ru-RU" w:bidi="ar-SA"/>
    </w:rPr>
  </w:style>
  <w:style w:type="character" w:styleId="726">
    <w:name w:val="Заголовок 4 Знак"/>
    <w:next w:val="726"/>
    <w:link w:val="674"/>
    <w:uiPriority w:val="9"/>
    <w:semiHidden/>
    <w:rPr>
      <w:rFonts w:ascii="Calibri" w:hAnsi="Calibri"/>
      <w:b/>
      <w:bCs/>
      <w:sz w:val="28"/>
      <w:szCs w:val="28"/>
    </w:rPr>
  </w:style>
  <w:style w:type="character" w:styleId="727">
    <w:name w:val="Заголовок 5 Знак"/>
    <w:next w:val="727"/>
    <w:link w:val="67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8">
    <w:name w:val="Заголовок 6 Знак"/>
    <w:next w:val="728"/>
    <w:link w:val="676"/>
    <w:uiPriority w:val="9"/>
    <w:semiHidden/>
    <w:rPr>
      <w:rFonts w:ascii="Calibri" w:hAnsi="Calibri"/>
      <w:b/>
      <w:bCs/>
      <w:sz w:val="22"/>
      <w:szCs w:val="22"/>
    </w:rPr>
  </w:style>
  <w:style w:type="character" w:styleId="729">
    <w:name w:val="Заголовок 7 Знак"/>
    <w:next w:val="729"/>
    <w:link w:val="677"/>
    <w:uiPriority w:val="9"/>
    <w:semiHidden/>
    <w:rPr>
      <w:rFonts w:ascii="Calibri" w:hAnsi="Calibri"/>
      <w:sz w:val="22"/>
      <w:szCs w:val="22"/>
    </w:rPr>
  </w:style>
  <w:style w:type="character" w:styleId="730">
    <w:name w:val="Заголовок 8 Знак"/>
    <w:next w:val="730"/>
    <w:link w:val="678"/>
    <w:uiPriority w:val="9"/>
    <w:semiHidden/>
    <w:rPr>
      <w:rFonts w:ascii="Calibri" w:hAnsi="Calibri"/>
      <w:i/>
      <w:iCs/>
      <w:sz w:val="22"/>
      <w:szCs w:val="22"/>
    </w:rPr>
  </w:style>
  <w:style w:type="character" w:styleId="731">
    <w:name w:val="Заголовок 9 Знак"/>
    <w:next w:val="731"/>
    <w:link w:val="679"/>
    <w:uiPriority w:val="9"/>
    <w:semiHidden/>
    <w:rPr>
      <w:rFonts w:ascii="Cambria" w:hAnsi="Cambria"/>
      <w:sz w:val="22"/>
      <w:szCs w:val="22"/>
    </w:rPr>
  </w:style>
  <w:style w:type="paragraph" w:styleId="732">
    <w:name w:val="Подзаголовок"/>
    <w:basedOn w:val="670"/>
    <w:next w:val="670"/>
    <w:link w:val="733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3">
    <w:name w:val="Подзаголовок Знак"/>
    <w:next w:val="733"/>
    <w:link w:val="732"/>
    <w:uiPriority w:val="11"/>
    <w:rPr>
      <w:rFonts w:ascii="Cambria" w:hAnsi="Cambria"/>
      <w:sz w:val="22"/>
      <w:szCs w:val="22"/>
    </w:rPr>
  </w:style>
  <w:style w:type="character" w:styleId="734">
    <w:name w:val="Выделение"/>
    <w:next w:val="734"/>
    <w:link w:val="670"/>
    <w:qFormat/>
    <w:rPr>
      <w:rFonts w:ascii="Calibri" w:hAnsi="Calibri"/>
      <w:b/>
      <w:i/>
      <w:iCs/>
    </w:rPr>
  </w:style>
  <w:style w:type="paragraph" w:styleId="735">
    <w:name w:val="Цитата 2"/>
    <w:basedOn w:val="670"/>
    <w:next w:val="670"/>
    <w:link w:val="736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6">
    <w:name w:val="Цитата 2 Знак"/>
    <w:next w:val="736"/>
    <w:link w:val="735"/>
    <w:uiPriority w:val="29"/>
    <w:rPr>
      <w:rFonts w:ascii="Calibri" w:hAnsi="Calibri"/>
      <w:i/>
      <w:sz w:val="22"/>
      <w:szCs w:val="22"/>
    </w:rPr>
  </w:style>
  <w:style w:type="paragraph" w:styleId="737">
    <w:name w:val="Выделенная цитата"/>
    <w:basedOn w:val="670"/>
    <w:next w:val="670"/>
    <w:link w:val="738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8">
    <w:name w:val="Выделенная цитата Знак"/>
    <w:next w:val="738"/>
    <w:link w:val="737"/>
    <w:uiPriority w:val="30"/>
    <w:rPr>
      <w:rFonts w:ascii="Calibri" w:hAnsi="Calibri"/>
      <w:b/>
      <w:i/>
      <w:sz w:val="22"/>
      <w:szCs w:val="22"/>
    </w:rPr>
  </w:style>
  <w:style w:type="character" w:styleId="739">
    <w:name w:val="Слабое выделение"/>
    <w:next w:val="739"/>
    <w:link w:val="670"/>
    <w:uiPriority w:val="19"/>
    <w:qFormat/>
    <w:rPr>
      <w:i/>
      <w:color w:val="5a5a5a"/>
    </w:rPr>
  </w:style>
  <w:style w:type="character" w:styleId="740">
    <w:name w:val="Сильное выделение"/>
    <w:next w:val="740"/>
    <w:link w:val="670"/>
    <w:uiPriority w:val="21"/>
    <w:qFormat/>
    <w:rPr>
      <w:b/>
      <w:i/>
      <w:sz w:val="24"/>
      <w:szCs w:val="24"/>
      <w:u w:val="single"/>
    </w:rPr>
  </w:style>
  <w:style w:type="character" w:styleId="741">
    <w:name w:val="Слабая ссылка"/>
    <w:next w:val="741"/>
    <w:link w:val="670"/>
    <w:uiPriority w:val="31"/>
    <w:qFormat/>
    <w:rPr>
      <w:sz w:val="24"/>
      <w:szCs w:val="24"/>
      <w:u w:val="single"/>
    </w:rPr>
  </w:style>
  <w:style w:type="character" w:styleId="742">
    <w:name w:val="Сильная ссылка"/>
    <w:next w:val="742"/>
    <w:link w:val="670"/>
    <w:uiPriority w:val="32"/>
    <w:qFormat/>
    <w:rPr>
      <w:b/>
      <w:sz w:val="24"/>
      <w:u w:val="single"/>
    </w:rPr>
  </w:style>
  <w:style w:type="character" w:styleId="743">
    <w:name w:val="Название книги"/>
    <w:next w:val="743"/>
    <w:link w:val="670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4">
    <w:name w:val="Заголовок оглавления"/>
    <w:basedOn w:val="671"/>
    <w:next w:val="670"/>
    <w:link w:val="670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5">
    <w:name w:val="Основной текст с отступом 3"/>
    <w:basedOn w:val="670"/>
    <w:next w:val="745"/>
    <w:link w:val="746"/>
    <w:unhideWhenUsed/>
    <w:pPr>
      <w:ind w:left="283"/>
      <w:spacing w:after="120"/>
    </w:pPr>
    <w:rPr>
      <w:sz w:val="16"/>
      <w:szCs w:val="16"/>
    </w:rPr>
  </w:style>
  <w:style w:type="character" w:styleId="746">
    <w:name w:val="Основной текст с отступом 3 Знак"/>
    <w:next w:val="746"/>
    <w:link w:val="745"/>
    <w:rPr>
      <w:sz w:val="16"/>
      <w:szCs w:val="16"/>
    </w:rPr>
  </w:style>
  <w:style w:type="paragraph" w:styleId="747">
    <w:name w:val="Знак"/>
    <w:basedOn w:val="670"/>
    <w:next w:val="747"/>
    <w:link w:val="670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8">
    <w:name w:val="Просмотренная гиперссылка"/>
    <w:next w:val="748"/>
    <w:link w:val="670"/>
    <w:uiPriority w:val="99"/>
    <w:semiHidden/>
    <w:unhideWhenUsed/>
    <w:rPr>
      <w:color w:val="800080"/>
      <w:u w:val="single"/>
    </w:rPr>
  </w:style>
  <w:style w:type="paragraph" w:styleId="749">
    <w:name w:val="ConsTitle"/>
    <w:next w:val="749"/>
    <w:link w:val="670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0">
    <w:name w:val="ConsNormal"/>
    <w:next w:val="750"/>
    <w:link w:val="67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1">
    <w:name w:val=" Знак Знак1"/>
    <w:basedOn w:val="670"/>
    <w:next w:val="751"/>
    <w:link w:val="670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2">
    <w:name w:val="Колонтитул (2)_"/>
    <w:next w:val="752"/>
    <w:link w:val="757"/>
  </w:style>
  <w:style w:type="character" w:styleId="753">
    <w:name w:val="Основной текст (2)_"/>
    <w:next w:val="753"/>
    <w:link w:val="758"/>
  </w:style>
  <w:style w:type="character" w:styleId="754">
    <w:name w:val="Заголовок №1_"/>
    <w:next w:val="754"/>
    <w:link w:val="759"/>
    <w:rPr>
      <w:b/>
      <w:bCs/>
    </w:rPr>
  </w:style>
  <w:style w:type="character" w:styleId="755">
    <w:name w:val="Другое_"/>
    <w:next w:val="755"/>
    <w:link w:val="760"/>
  </w:style>
  <w:style w:type="character" w:styleId="756">
    <w:name w:val="Подпись к таблице_"/>
    <w:next w:val="756"/>
    <w:link w:val="761"/>
  </w:style>
  <w:style w:type="paragraph" w:styleId="757">
    <w:name w:val="Колонтитул (2)"/>
    <w:basedOn w:val="670"/>
    <w:next w:val="757"/>
    <w:link w:val="752"/>
    <w:pPr>
      <w:widowControl w:val="off"/>
    </w:pPr>
    <w:rPr>
      <w:sz w:val="20"/>
      <w:szCs w:val="20"/>
    </w:rPr>
  </w:style>
  <w:style w:type="paragraph" w:styleId="758">
    <w:name w:val="Основной текст (2)"/>
    <w:basedOn w:val="670"/>
    <w:next w:val="758"/>
    <w:link w:val="753"/>
    <w:pPr>
      <w:ind w:left="5600"/>
      <w:widowControl w:val="off"/>
    </w:pPr>
    <w:rPr>
      <w:sz w:val="20"/>
      <w:szCs w:val="20"/>
    </w:rPr>
  </w:style>
  <w:style w:type="paragraph" w:styleId="759">
    <w:name w:val="Заголовок №1"/>
    <w:basedOn w:val="670"/>
    <w:next w:val="759"/>
    <w:link w:val="754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0">
    <w:name w:val="Другое"/>
    <w:basedOn w:val="670"/>
    <w:next w:val="760"/>
    <w:link w:val="755"/>
    <w:pPr>
      <w:widowControl w:val="off"/>
    </w:pPr>
    <w:rPr>
      <w:sz w:val="20"/>
      <w:szCs w:val="20"/>
    </w:rPr>
  </w:style>
  <w:style w:type="paragraph" w:styleId="761">
    <w:name w:val="Подпись к таблице"/>
    <w:basedOn w:val="670"/>
    <w:next w:val="761"/>
    <w:link w:val="756"/>
    <w:pPr>
      <w:widowControl w:val="off"/>
    </w:pPr>
    <w:rPr>
      <w:sz w:val="20"/>
      <w:szCs w:val="20"/>
    </w:rPr>
  </w:style>
  <w:style w:type="paragraph" w:styleId="762">
    <w:name w:val="Основной текст (2)1"/>
    <w:basedOn w:val="670"/>
    <w:next w:val="762"/>
    <w:link w:val="670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3">
    <w:name w:val="Основной текст (2) + 9 pt"/>
    <w:next w:val="763"/>
    <w:link w:val="670"/>
    <w:uiPriority w:val="99"/>
    <w:rPr>
      <w:rFonts w:cs="Times New Roman"/>
      <w:sz w:val="18"/>
      <w:szCs w:val="18"/>
      <w:shd w:val="clear" w:color="auto" w:fill="ffffff"/>
    </w:rPr>
  </w:style>
  <w:style w:type="character" w:styleId="764">
    <w:name w:val="Основной текст (2) + 9 pt2,Полужирный2,Курсив2"/>
    <w:next w:val="764"/>
    <w:link w:val="670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5">
    <w:name w:val="Основной текст (3)_"/>
    <w:next w:val="765"/>
    <w:link w:val="766"/>
    <w:rPr>
      <w:sz w:val="21"/>
      <w:szCs w:val="21"/>
      <w:shd w:val="clear" w:color="auto" w:fill="ffffff"/>
    </w:rPr>
  </w:style>
  <w:style w:type="paragraph" w:styleId="766">
    <w:name w:val="Основной текст (3)"/>
    <w:basedOn w:val="670"/>
    <w:next w:val="766"/>
    <w:link w:val="765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7">
    <w:name w:val="Основной текст3"/>
    <w:basedOn w:val="670"/>
    <w:next w:val="767"/>
    <w:link w:val="670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8">
    <w:name w:val="1"/>
    <w:basedOn w:val="670"/>
    <w:next w:val="768"/>
    <w:link w:val="670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9">
    <w:name w:val="Цитата"/>
    <w:basedOn w:val="670"/>
    <w:next w:val="769"/>
    <w:link w:val="670"/>
    <w:pPr>
      <w:ind w:left="851" w:right="1274"/>
      <w:jc w:val="center"/>
    </w:pPr>
    <w:rPr>
      <w:b/>
      <w:sz w:val="28"/>
      <w:szCs w:val="20"/>
    </w:rPr>
  </w:style>
  <w:style w:type="paragraph" w:styleId="770">
    <w:name w:val="formattext topleveltext"/>
    <w:basedOn w:val="670"/>
    <w:next w:val="770"/>
    <w:link w:val="670"/>
    <w:pPr>
      <w:spacing w:before="100" w:beforeAutospacing="1" w:after="100" w:afterAutospacing="1"/>
    </w:pPr>
  </w:style>
  <w:style w:type="paragraph" w:styleId="771">
    <w:name w:val="Абзац списка1"/>
    <w:basedOn w:val="670"/>
    <w:next w:val="771"/>
    <w:link w:val="670"/>
    <w:pPr>
      <w:ind w:left="720"/>
      <w:spacing w:line="276" w:lineRule="auto"/>
    </w:pPr>
  </w:style>
  <w:style w:type="paragraph" w:styleId="772">
    <w:name w:val="Standard"/>
    <w:next w:val="772"/>
    <w:link w:val="670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3">
    <w:name w:val="Сетка таблицы2"/>
    <w:basedOn w:val="681"/>
    <w:next w:val="683"/>
    <w:link w:val="670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4">
    <w:name w:val="Сетка таблицы3"/>
    <w:basedOn w:val="681"/>
    <w:next w:val="683"/>
    <w:link w:val="67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5">
    <w:name w:val="Прижатый влево"/>
    <w:basedOn w:val="670"/>
    <w:next w:val="670"/>
    <w:link w:val="670"/>
    <w:rPr>
      <w:rFonts w:ascii="Arial" w:hAnsi="Arial"/>
      <w:sz w:val="20"/>
      <w:szCs w:val="20"/>
    </w:rPr>
  </w:style>
  <w:style w:type="character" w:styleId="776">
    <w:name w:val="Абзац списка Знак,мой Знак"/>
    <w:next w:val="776"/>
    <w:link w:val="686"/>
    <w:uiPriority w:val="34"/>
    <w:rPr>
      <w:sz w:val="24"/>
      <w:szCs w:val="24"/>
    </w:rPr>
  </w:style>
  <w:style w:type="character" w:styleId="992" w:default="1">
    <w:name w:val="Default Paragraph Font"/>
    <w:uiPriority w:val="1"/>
    <w:semiHidden/>
    <w:unhideWhenUsed/>
  </w:style>
  <w:style w:type="numbering" w:styleId="993" w:default="1">
    <w:name w:val="No List"/>
    <w:uiPriority w:val="99"/>
    <w:semiHidden/>
    <w:unhideWhenUsed/>
  </w:style>
  <w:style w:type="table" w:styleId="99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498</cp:revision>
  <dcterms:created xsi:type="dcterms:W3CDTF">2020-03-19T03:57:00Z</dcterms:created>
  <dcterms:modified xsi:type="dcterms:W3CDTF">2023-06-13T03:32:25Z</dcterms:modified>
  <cp:version>1048576</cp:version>
</cp:coreProperties>
</file>