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C8" w:rsidRDefault="009618C8">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9618C8" w:rsidRDefault="009618C8">
      <w:pPr>
        <w:spacing w:after="1" w:line="220" w:lineRule="atLeast"/>
        <w:ind w:firstLine="540"/>
        <w:jc w:val="both"/>
        <w:outlineLvl w:val="0"/>
      </w:pPr>
    </w:p>
    <w:p w:rsidR="009618C8" w:rsidRDefault="009618C8">
      <w:pPr>
        <w:spacing w:after="1" w:line="220" w:lineRule="atLeast"/>
        <w:jc w:val="right"/>
        <w:outlineLvl w:val="0"/>
      </w:pPr>
      <w:r>
        <w:rPr>
          <w:rFonts w:ascii="Calibri" w:hAnsi="Calibri" w:cs="Calibri"/>
        </w:rPr>
        <w:t>Утвержден</w:t>
      </w:r>
    </w:p>
    <w:p w:rsidR="009618C8" w:rsidRDefault="009618C8">
      <w:pPr>
        <w:spacing w:after="1" w:line="220" w:lineRule="atLeast"/>
        <w:jc w:val="right"/>
      </w:pPr>
      <w:hyperlink r:id="rId5" w:history="1">
        <w:r>
          <w:rPr>
            <w:rFonts w:ascii="Calibri" w:hAnsi="Calibri" w:cs="Calibri"/>
            <w:color w:val="0000FF"/>
          </w:rPr>
          <w:t>Приказом</w:t>
        </w:r>
      </w:hyperlink>
      <w:r>
        <w:rPr>
          <w:rFonts w:ascii="Calibri" w:hAnsi="Calibri" w:cs="Calibri"/>
        </w:rPr>
        <w:t xml:space="preserve"> Минрегиона РФ</w:t>
      </w:r>
    </w:p>
    <w:p w:rsidR="009618C8" w:rsidRDefault="009618C8">
      <w:pPr>
        <w:spacing w:after="1" w:line="220" w:lineRule="atLeast"/>
        <w:jc w:val="right"/>
      </w:pPr>
      <w:r>
        <w:rPr>
          <w:rFonts w:ascii="Calibri" w:hAnsi="Calibri" w:cs="Calibri"/>
        </w:rPr>
        <w:t>от 24 декабря 2010 г. N 778</w:t>
      </w:r>
    </w:p>
    <w:p w:rsidR="009618C8" w:rsidRDefault="009618C8">
      <w:pPr>
        <w:spacing w:after="1" w:line="220" w:lineRule="atLeast"/>
        <w:jc w:val="right"/>
      </w:pPr>
    </w:p>
    <w:p w:rsidR="009618C8" w:rsidRDefault="009618C8">
      <w:pPr>
        <w:spacing w:after="1" w:line="220" w:lineRule="atLeast"/>
        <w:jc w:val="center"/>
      </w:pPr>
      <w:r>
        <w:rPr>
          <w:rFonts w:ascii="Calibri" w:hAnsi="Calibri" w:cs="Calibri"/>
          <w:b/>
        </w:rPr>
        <w:t>СВОД ПРАВИЛ</w:t>
      </w:r>
    </w:p>
    <w:p w:rsidR="009618C8" w:rsidRDefault="009618C8">
      <w:pPr>
        <w:spacing w:after="1" w:line="220" w:lineRule="atLeast"/>
        <w:jc w:val="center"/>
      </w:pPr>
    </w:p>
    <w:p w:rsidR="009618C8" w:rsidRDefault="009618C8">
      <w:pPr>
        <w:spacing w:after="1" w:line="220" w:lineRule="atLeast"/>
        <w:jc w:val="center"/>
      </w:pPr>
      <w:r>
        <w:rPr>
          <w:rFonts w:ascii="Calibri" w:hAnsi="Calibri" w:cs="Calibri"/>
          <w:b/>
        </w:rPr>
        <w:t>ЗДАНИЯ ЖИЛЫЕ МНОГОКВАРТИРНЫЕ</w:t>
      </w:r>
    </w:p>
    <w:p w:rsidR="009618C8" w:rsidRDefault="009618C8">
      <w:pPr>
        <w:spacing w:after="1" w:line="220" w:lineRule="atLeast"/>
        <w:jc w:val="center"/>
      </w:pPr>
    </w:p>
    <w:p w:rsidR="009618C8" w:rsidRDefault="009618C8">
      <w:pPr>
        <w:spacing w:after="1" w:line="220" w:lineRule="atLeast"/>
        <w:jc w:val="center"/>
      </w:pPr>
      <w:r>
        <w:rPr>
          <w:rFonts w:ascii="Calibri" w:hAnsi="Calibri" w:cs="Calibri"/>
          <w:b/>
        </w:rPr>
        <w:t xml:space="preserve">АКТУАЛИЗИРОВАННАЯ РЕДАКЦИЯ </w:t>
      </w:r>
      <w:hyperlink r:id="rId6" w:history="1">
        <w:r>
          <w:rPr>
            <w:rFonts w:ascii="Calibri" w:hAnsi="Calibri" w:cs="Calibri"/>
            <w:b/>
            <w:color w:val="0000FF"/>
          </w:rPr>
          <w:t>СНиП 31-01-2003</w:t>
        </w:r>
      </w:hyperlink>
    </w:p>
    <w:p w:rsidR="009618C8" w:rsidRDefault="009618C8">
      <w:pPr>
        <w:spacing w:after="1" w:line="220" w:lineRule="atLeast"/>
        <w:jc w:val="center"/>
      </w:pPr>
    </w:p>
    <w:p w:rsidR="009618C8" w:rsidRPr="009618C8" w:rsidRDefault="009618C8">
      <w:pPr>
        <w:spacing w:after="1" w:line="220" w:lineRule="atLeast"/>
        <w:jc w:val="center"/>
        <w:rPr>
          <w:lang w:val="en-US"/>
        </w:rPr>
      </w:pPr>
      <w:r w:rsidRPr="009618C8">
        <w:rPr>
          <w:rFonts w:ascii="Calibri" w:hAnsi="Calibri" w:cs="Calibri"/>
          <w:b/>
          <w:lang w:val="en-US"/>
        </w:rPr>
        <w:t>Multicompartment residential buldings</w:t>
      </w:r>
    </w:p>
    <w:p w:rsidR="009618C8" w:rsidRPr="009618C8" w:rsidRDefault="009618C8">
      <w:pPr>
        <w:spacing w:after="1" w:line="220" w:lineRule="atLeast"/>
        <w:jc w:val="center"/>
        <w:rPr>
          <w:lang w:val="en-US"/>
        </w:rPr>
      </w:pPr>
    </w:p>
    <w:p w:rsidR="009618C8" w:rsidRPr="009618C8" w:rsidRDefault="009618C8">
      <w:pPr>
        <w:spacing w:after="1" w:line="220" w:lineRule="atLeast"/>
        <w:jc w:val="center"/>
        <w:rPr>
          <w:lang w:val="en-US"/>
        </w:rPr>
      </w:pPr>
      <w:r>
        <w:rPr>
          <w:rFonts w:ascii="Calibri" w:hAnsi="Calibri" w:cs="Calibri"/>
          <w:b/>
        </w:rPr>
        <w:t>СП</w:t>
      </w:r>
      <w:r w:rsidRPr="009618C8">
        <w:rPr>
          <w:rFonts w:ascii="Calibri" w:hAnsi="Calibri" w:cs="Calibri"/>
          <w:b/>
          <w:lang w:val="en-US"/>
        </w:rPr>
        <w:t xml:space="preserve"> 54.13330.2011</w:t>
      </w:r>
    </w:p>
    <w:p w:rsidR="009618C8" w:rsidRPr="009618C8" w:rsidRDefault="009618C8">
      <w:pPr>
        <w:spacing w:after="1" w:line="220" w:lineRule="atLeast"/>
        <w:jc w:val="center"/>
        <w:rPr>
          <w:lang w:val="en-US"/>
        </w:rPr>
      </w:pPr>
    </w:p>
    <w:p w:rsidR="009618C8" w:rsidRPr="009618C8" w:rsidRDefault="009618C8">
      <w:pPr>
        <w:spacing w:after="1" w:line="220" w:lineRule="atLeast"/>
        <w:jc w:val="right"/>
        <w:rPr>
          <w:lang w:val="en-US"/>
        </w:rPr>
      </w:pPr>
      <w:r>
        <w:rPr>
          <w:rFonts w:ascii="Calibri" w:hAnsi="Calibri" w:cs="Calibri"/>
        </w:rPr>
        <w:t>Дата</w:t>
      </w:r>
      <w:r w:rsidRPr="009618C8">
        <w:rPr>
          <w:rFonts w:ascii="Calibri" w:hAnsi="Calibri" w:cs="Calibri"/>
          <w:lang w:val="en-US"/>
        </w:rPr>
        <w:t xml:space="preserve"> </w:t>
      </w:r>
      <w:r>
        <w:rPr>
          <w:rFonts w:ascii="Calibri" w:hAnsi="Calibri" w:cs="Calibri"/>
        </w:rPr>
        <w:t>введения</w:t>
      </w:r>
    </w:p>
    <w:p w:rsidR="009618C8" w:rsidRDefault="009618C8">
      <w:pPr>
        <w:spacing w:after="1" w:line="220" w:lineRule="atLeast"/>
        <w:jc w:val="right"/>
      </w:pPr>
      <w:r>
        <w:rPr>
          <w:rFonts w:ascii="Calibri" w:hAnsi="Calibri" w:cs="Calibri"/>
        </w:rPr>
        <w:t>20 мая 2011 года</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Предисловие</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 xml:space="preserve">Цели и принципы стандартизации в Российской Федерации установлены Федеральным </w:t>
      </w:r>
      <w:hyperlink r:id="rId7"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разработки -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ноября 2008 г. N 858 "О порядке разработки и утверждения сводов правил".</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Сведения о своде правил</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1. Исполнитель - ОАО "Центр методологии нормирования и стандартизации в строительстве".</w:t>
      </w:r>
    </w:p>
    <w:p w:rsidR="009618C8" w:rsidRDefault="009618C8">
      <w:pPr>
        <w:spacing w:after="1" w:line="220" w:lineRule="atLeast"/>
        <w:ind w:firstLine="540"/>
        <w:jc w:val="both"/>
      </w:pPr>
      <w:r>
        <w:rPr>
          <w:rFonts w:ascii="Calibri" w:hAnsi="Calibri" w:cs="Calibri"/>
        </w:rPr>
        <w:t>2. Внесен Техническим комитетом по стандартизации ТК 465 "Строительство".</w:t>
      </w:r>
    </w:p>
    <w:p w:rsidR="009618C8" w:rsidRDefault="009618C8">
      <w:pPr>
        <w:spacing w:after="1" w:line="220" w:lineRule="atLeast"/>
        <w:ind w:firstLine="540"/>
        <w:jc w:val="both"/>
      </w:pPr>
      <w:r>
        <w:rPr>
          <w:rFonts w:ascii="Calibri" w:hAnsi="Calibri" w:cs="Calibri"/>
        </w:rPr>
        <w:t>3. Подготовлен к утверждению Департаментом архитектуры, строительства и градостроительной политики.</w:t>
      </w:r>
    </w:p>
    <w:p w:rsidR="009618C8" w:rsidRDefault="009618C8">
      <w:pPr>
        <w:spacing w:after="1" w:line="220" w:lineRule="atLeast"/>
        <w:ind w:firstLine="540"/>
        <w:jc w:val="both"/>
      </w:pPr>
      <w:r>
        <w:rPr>
          <w:rFonts w:ascii="Calibri" w:hAnsi="Calibri" w:cs="Calibri"/>
        </w:rPr>
        <w:t xml:space="preserve">4. Утвержден </w:t>
      </w:r>
      <w:hyperlink r:id="rId9"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(Минрегион России) от 24 декабря 2010 г. N 778 и введен в действие с 20 мая 2011 г.</w:t>
      </w:r>
    </w:p>
    <w:p w:rsidR="009618C8" w:rsidRDefault="009618C8">
      <w:pPr>
        <w:spacing w:after="1" w:line="220" w:lineRule="atLeast"/>
        <w:ind w:firstLine="540"/>
        <w:jc w:val="both"/>
      </w:pPr>
      <w:r>
        <w:rPr>
          <w:rFonts w:ascii="Calibri" w:hAnsi="Calibri" w:cs="Calibri"/>
        </w:rPr>
        <w:t>5. Зарегистрирован Федеральным агентством по техническому регулированию и метрологии (Росстандарт). Пересмотр СП 54.13330.2010.</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1. Область применения</w:t>
      </w:r>
    </w:p>
    <w:p w:rsidR="009618C8" w:rsidRDefault="009618C8">
      <w:pPr>
        <w:spacing w:after="1" w:line="220" w:lineRule="atLeast"/>
      </w:pP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пункта 1.1 обеспечивает соблюдение требований Федерального </w:t>
      </w:r>
      <w:hyperlink r:id="rId10"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11"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1.1. Настоящий свод правил распространяется на проектирование и строительство вновь строящихся и реконструируемых многоквартирных жилых зданий высотой &lt;1&gt; до 75 м (здесь и далее по тексту принятой в соответствии с </w:t>
      </w:r>
      <w:hyperlink r:id="rId12" w:history="1">
        <w:r>
          <w:rPr>
            <w:rFonts w:ascii="Calibri" w:hAnsi="Calibri" w:cs="Calibri"/>
            <w:color w:val="0000FF"/>
          </w:rPr>
          <w:t>СП 2.13130</w:t>
        </w:r>
      </w:hyperlink>
      <w:r>
        <w:rPr>
          <w:rFonts w:ascii="Calibri" w:hAnsi="Calibri" w:cs="Calibri"/>
        </w:rPr>
        <w:t>), в том числе общежитий квартирного типа, а также жилых помещений, входящих в состав помещений зданий другого функционального назначения.</w:t>
      </w:r>
    </w:p>
    <w:p w:rsidR="009618C8" w:rsidRDefault="009618C8">
      <w:pPr>
        <w:spacing w:after="1" w:line="220" w:lineRule="atLeast"/>
        <w:ind w:firstLine="540"/>
        <w:jc w:val="both"/>
      </w:pPr>
      <w:r>
        <w:rPr>
          <w:rFonts w:ascii="Calibri" w:hAnsi="Calibri" w:cs="Calibri"/>
        </w:rPr>
        <w:t>--------------------------------</w:t>
      </w:r>
    </w:p>
    <w:p w:rsidR="009618C8" w:rsidRDefault="009618C8">
      <w:pPr>
        <w:spacing w:after="1" w:line="220" w:lineRule="atLeast"/>
        <w:ind w:firstLine="540"/>
        <w:jc w:val="both"/>
      </w:pPr>
      <w:r>
        <w:rPr>
          <w:rFonts w:ascii="Calibri" w:hAnsi="Calibri" w:cs="Calibri"/>
        </w:rPr>
        <w:t>&lt;1&gt; Высота здания определяется разностью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9618C8" w:rsidRDefault="009618C8">
      <w:pPr>
        <w:spacing w:after="1" w:line="220" w:lineRule="atLeast"/>
        <w:ind w:firstLine="540"/>
        <w:jc w:val="both"/>
      </w:pPr>
    </w:p>
    <w:p w:rsidR="009618C8" w:rsidRDefault="009618C8">
      <w:pPr>
        <w:spacing w:after="1" w:line="220" w:lineRule="atLeast"/>
        <w:ind w:firstLine="540"/>
        <w:jc w:val="both"/>
      </w:pPr>
      <w:r>
        <w:rPr>
          <w:rFonts w:ascii="Calibri" w:hAnsi="Calibri" w:cs="Calibri"/>
        </w:rPr>
        <w:t xml:space="preserve">1.2. Свод правил не распространяется: на блокированные жилые дома, проектируемые в соответствии с требованиями </w:t>
      </w:r>
      <w:hyperlink r:id="rId13" w:history="1">
        <w:r>
          <w:rPr>
            <w:rFonts w:ascii="Calibri" w:hAnsi="Calibri" w:cs="Calibri"/>
            <w:color w:val="0000FF"/>
          </w:rPr>
          <w:t>СП 55.13330</w:t>
        </w:r>
      </w:hyperlink>
      <w:r>
        <w:rPr>
          <w:rFonts w:ascii="Calibri" w:hAnsi="Calibri" w:cs="Calibri"/>
        </w:rPr>
        <w:t>, в которых помещения, относящиеся к разным квартирам, не располагаются друг над другом, и общими являются только стены между соседними блоками, а также на мобильные жилые здания.</w:t>
      </w:r>
    </w:p>
    <w:p w:rsidR="009618C8" w:rsidRDefault="009618C8">
      <w:pPr>
        <w:spacing w:after="1" w:line="220" w:lineRule="atLeast"/>
        <w:ind w:firstLine="540"/>
        <w:jc w:val="both"/>
      </w:pPr>
      <w:r>
        <w:rPr>
          <w:rFonts w:ascii="Calibri" w:hAnsi="Calibri" w:cs="Calibri"/>
        </w:rPr>
        <w:t xml:space="preserve">Свод правил не распространяется на жилые помещения маневренного фонда и другие, указанные в </w:t>
      </w:r>
      <w:hyperlink r:id="rId14" w:history="1">
        <w:r>
          <w:rPr>
            <w:rFonts w:ascii="Calibri" w:hAnsi="Calibri" w:cs="Calibri"/>
            <w:color w:val="0000FF"/>
          </w:rPr>
          <w:t>пунктах 2</w:t>
        </w:r>
      </w:hyperlink>
      <w:r>
        <w:rPr>
          <w:rFonts w:ascii="Calibri" w:hAnsi="Calibri" w:cs="Calibri"/>
        </w:rPr>
        <w:t xml:space="preserve"> - </w:t>
      </w:r>
      <w:hyperlink r:id="rId15" w:history="1">
        <w:r>
          <w:rPr>
            <w:rFonts w:ascii="Calibri" w:hAnsi="Calibri" w:cs="Calibri"/>
            <w:color w:val="0000FF"/>
          </w:rPr>
          <w:t>7 части 1 статьи 92</w:t>
        </w:r>
      </w:hyperlink>
      <w:r>
        <w:rPr>
          <w:rFonts w:ascii="Calibri" w:hAnsi="Calibri" w:cs="Calibri"/>
        </w:rPr>
        <w:t xml:space="preserve"> Жилищного кодекса Российской Федерации.</w:t>
      </w:r>
    </w:p>
    <w:p w:rsidR="009618C8" w:rsidRDefault="009618C8">
      <w:pPr>
        <w:spacing w:after="1" w:line="220" w:lineRule="atLeast"/>
        <w:ind w:firstLine="540"/>
        <w:jc w:val="both"/>
      </w:pPr>
      <w:r>
        <w:rPr>
          <w:rFonts w:ascii="Calibri" w:hAnsi="Calibri" w:cs="Calibri"/>
        </w:rPr>
        <w:t>1.3. Свод правил не регламентирует условия заселения здания и формы владения им, его квартир и отдельных помещений.</w:t>
      </w:r>
    </w:p>
    <w:p w:rsidR="009618C8" w:rsidRDefault="009618C8">
      <w:pPr>
        <w:spacing w:after="1" w:line="220" w:lineRule="atLeast"/>
        <w:ind w:firstLine="540"/>
        <w:jc w:val="both"/>
      </w:pPr>
      <w:r>
        <w:rPr>
          <w:rFonts w:ascii="Calibri" w:hAnsi="Calibri" w:cs="Calibri"/>
        </w:rPr>
        <w:t>1.4. Для жилых зданий высотой более 75 м данными правилами следует руководствоваться при проектировании квартир.</w:t>
      </w:r>
    </w:p>
    <w:p w:rsidR="009618C8" w:rsidRDefault="009618C8">
      <w:pPr>
        <w:spacing w:after="1" w:line="220" w:lineRule="atLeast"/>
        <w:ind w:firstLine="540"/>
        <w:jc w:val="both"/>
      </w:pPr>
      <w:r>
        <w:rPr>
          <w:rFonts w:ascii="Calibri" w:hAnsi="Calibri" w:cs="Calibri"/>
        </w:rPr>
        <w:t>1.5. При изменении функционального назначения отдельных помещений или частей жилого здания в процессе эксплуатации или при реконструкции должны применяться правила действующих нормативных документов, соответствующие новому назначению частей здания или отдельных помещений, но не противоречащие правилам данного документа.</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2. Нормативные ссылки</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 xml:space="preserve">Нормативные документы, на которые в тексте настоящего свода правил имеются ссылки, приведены в </w:t>
      </w:r>
      <w:hyperlink w:anchor="P584" w:history="1">
        <w:r>
          <w:rPr>
            <w:rFonts w:ascii="Calibri" w:hAnsi="Calibri" w:cs="Calibri"/>
            <w:color w:val="0000FF"/>
          </w:rPr>
          <w:t>Приложении А</w:t>
        </w:r>
      </w:hyperlink>
      <w:r>
        <w:rPr>
          <w:rFonts w:ascii="Calibri" w:hAnsi="Calibri" w:cs="Calibri"/>
        </w:rPr>
        <w:t>.</w:t>
      </w:r>
    </w:p>
    <w:p w:rsidR="009618C8" w:rsidRDefault="009618C8">
      <w:pPr>
        <w:spacing w:after="1" w:line="220" w:lineRule="atLeast"/>
        <w:ind w:firstLine="540"/>
        <w:jc w:val="both"/>
      </w:pPr>
      <w:r>
        <w:rPr>
          <w:rFonts w:ascii="Calibri" w:hAnsi="Calibri" w:cs="Calibri"/>
        </w:rPr>
        <w:t>Примечание. При пользовании настоящим СП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СП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3. Термины и определения</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 xml:space="preserve">В настоящем своде правил приняты термины и их определения, приведенные в </w:t>
      </w:r>
      <w:hyperlink w:anchor="P672" w:history="1">
        <w:r>
          <w:rPr>
            <w:rFonts w:ascii="Calibri" w:hAnsi="Calibri" w:cs="Calibri"/>
            <w:color w:val="0000FF"/>
          </w:rPr>
          <w:t>Приложении Б</w:t>
        </w:r>
      </w:hyperlink>
      <w:r>
        <w:rPr>
          <w:rFonts w:ascii="Calibri" w:hAnsi="Calibri" w:cs="Calibri"/>
        </w:rPr>
        <w:t>.</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4. Общие положения</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 xml:space="preserve">4.1. Строительство жилых зданий должно осуществляться по рабочей документации в соответствии с утвержденной в установленном порядке проектной документацией, а также с требованиями настоящего свода правил и других нормативных документов, устанавливающих правила проектирования и строительства, на основании разрешения на строительство. Состав проектной документации должен соответствовать перечню (составу), указанному в </w:t>
      </w:r>
      <w:hyperlink r:id="rId16" w:history="1">
        <w:r>
          <w:rPr>
            <w:rFonts w:ascii="Calibri" w:hAnsi="Calibri" w:cs="Calibri"/>
            <w:color w:val="0000FF"/>
          </w:rPr>
          <w:t>п. 12 статьи 48</w:t>
        </w:r>
      </w:hyperlink>
      <w:r>
        <w:rPr>
          <w:rFonts w:ascii="Calibri" w:hAnsi="Calibri" w:cs="Calibri"/>
        </w:rPr>
        <w:t xml:space="preserve"> Градостроительного кодекса Российской Федерации. </w:t>
      </w:r>
      <w:hyperlink w:anchor="P888" w:history="1">
        <w:r>
          <w:rPr>
            <w:rFonts w:ascii="Calibri" w:hAnsi="Calibri" w:cs="Calibri"/>
            <w:color w:val="0000FF"/>
          </w:rPr>
          <w:t>Правила</w:t>
        </w:r>
      </w:hyperlink>
      <w:r>
        <w:rPr>
          <w:rFonts w:ascii="Calibri" w:hAnsi="Calibri" w:cs="Calibri"/>
        </w:rPr>
        <w:t xml:space="preserve"> определения площади здания и его </w:t>
      </w:r>
      <w:r>
        <w:rPr>
          <w:rFonts w:ascii="Calibri" w:hAnsi="Calibri" w:cs="Calibri"/>
        </w:rPr>
        <w:lastRenderedPageBreak/>
        <w:t>помещений, площади застройки, этажности, количества этажей и строительного объема при проектировании приведены в Приложении В.</w:t>
      </w:r>
    </w:p>
    <w:p w:rsidR="009618C8" w:rsidRDefault="009618C8">
      <w:pPr>
        <w:spacing w:after="1" w:line="220" w:lineRule="atLeast"/>
        <w:ind w:firstLine="540"/>
        <w:jc w:val="both"/>
      </w:pPr>
      <w:r>
        <w:rPr>
          <w:rFonts w:ascii="Calibri" w:hAnsi="Calibri" w:cs="Calibri"/>
        </w:rPr>
        <w:t xml:space="preserve">4.2. Размещение жилого здания, расстояния от него до других зданий и сооружений, размеры земельных участков при доме, устанавливаемые в соответствии с требованиями </w:t>
      </w:r>
      <w:hyperlink r:id="rId17" w:history="1">
        <w:r>
          <w:rPr>
            <w:rFonts w:ascii="Calibri" w:hAnsi="Calibri" w:cs="Calibri"/>
            <w:color w:val="0000FF"/>
          </w:rPr>
          <w:t>пункта 6 статьи 48</w:t>
        </w:r>
      </w:hyperlink>
      <w:r>
        <w:rPr>
          <w:rFonts w:ascii="Calibri" w:hAnsi="Calibri" w:cs="Calibri"/>
        </w:rPr>
        <w:t xml:space="preserve"> Градостроительного кодекса Российской Федерации, Технического регламента о требованиях пожарной безопасности, а также </w:t>
      </w:r>
      <w:hyperlink r:id="rId18" w:history="1">
        <w:r>
          <w:rPr>
            <w:rFonts w:ascii="Calibri" w:hAnsi="Calibri" w:cs="Calibri"/>
            <w:color w:val="0000FF"/>
          </w:rPr>
          <w:t>СП 42.13330</w:t>
        </w:r>
      </w:hyperlink>
      <w:r>
        <w:rPr>
          <w:rFonts w:ascii="Calibri" w:hAnsi="Calibri" w:cs="Calibri"/>
        </w:rPr>
        <w:t xml:space="preserve">, должны обеспечивать действующие санитарные и противопожарные требования к жилым зданиям. Этажность и протяженность зданий определяются проектом планировки. При определении этажности и протяженности жилых зданий в сейсмических районах следует выполнять требования </w:t>
      </w:r>
      <w:hyperlink r:id="rId19" w:history="1">
        <w:r>
          <w:rPr>
            <w:rFonts w:ascii="Calibri" w:hAnsi="Calibri" w:cs="Calibri"/>
            <w:color w:val="0000FF"/>
          </w:rPr>
          <w:t>СП 14.13330</w:t>
        </w:r>
      </w:hyperlink>
      <w:r>
        <w:rPr>
          <w:rFonts w:ascii="Calibri" w:hAnsi="Calibri" w:cs="Calibri"/>
        </w:rPr>
        <w:t xml:space="preserve"> и </w:t>
      </w:r>
      <w:hyperlink r:id="rId20" w:history="1">
        <w:r>
          <w:rPr>
            <w:rFonts w:ascii="Calibri" w:hAnsi="Calibri" w:cs="Calibri"/>
            <w:color w:val="0000FF"/>
          </w:rPr>
          <w:t>СП 42.13330</w:t>
        </w:r>
      </w:hyperlink>
      <w:r>
        <w:rPr>
          <w:rFonts w:ascii="Calibri" w:hAnsi="Calibri" w:cs="Calibri"/>
        </w:rPr>
        <w:t>.</w:t>
      </w:r>
    </w:p>
    <w:p w:rsidR="009618C8" w:rsidRDefault="009618C8">
      <w:pPr>
        <w:spacing w:after="1" w:line="220" w:lineRule="atLeast"/>
        <w:ind w:firstLine="540"/>
        <w:jc w:val="both"/>
      </w:pPr>
      <w:r>
        <w:rPr>
          <w:rFonts w:ascii="Calibri" w:hAnsi="Calibri" w:cs="Calibri"/>
        </w:rPr>
        <w:t>4.2а. Проект земельного участка при доме должен выполняться на основании:</w:t>
      </w:r>
    </w:p>
    <w:p w:rsidR="009618C8" w:rsidRDefault="009618C8">
      <w:pPr>
        <w:spacing w:after="1" w:line="220" w:lineRule="atLeast"/>
        <w:ind w:firstLine="540"/>
        <w:jc w:val="both"/>
      </w:pPr>
      <w:r>
        <w:rPr>
          <w:rFonts w:ascii="Calibri" w:hAnsi="Calibri" w:cs="Calibri"/>
        </w:rPr>
        <w:t>1) градостроительного плана земельного участка;</w:t>
      </w:r>
    </w:p>
    <w:p w:rsidR="009618C8" w:rsidRDefault="009618C8">
      <w:pPr>
        <w:spacing w:after="1" w:line="220" w:lineRule="atLeast"/>
        <w:ind w:firstLine="540"/>
        <w:jc w:val="both"/>
      </w:pPr>
      <w:r>
        <w:rPr>
          <w:rFonts w:ascii="Calibri" w:hAnsi="Calibri" w:cs="Calibri"/>
        </w:rPr>
        <w:t>2) результатов инженерных изысканий;</w:t>
      </w:r>
    </w:p>
    <w:p w:rsidR="009618C8" w:rsidRDefault="009618C8">
      <w:pPr>
        <w:spacing w:after="1" w:line="220" w:lineRule="atLeast"/>
        <w:ind w:firstLine="540"/>
        <w:jc w:val="both"/>
      </w:pPr>
      <w:r>
        <w:rPr>
          <w:rFonts w:ascii="Calibri" w:hAnsi="Calibri" w:cs="Calibri"/>
        </w:rPr>
        <w:t>3) технических условий на подключение жилого дома к сетям инженерно-технического обеспечения.</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4.3 - 4.7 обеспечивает соблюдение требований Федерального </w:t>
      </w:r>
      <w:hyperlink r:id="rId21"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22"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4.3. При проектировании и строительстве жилого здания должны быть обеспечены условия для жизнедеятельности маломобильных групп населения, доступность участка, здания и квартир для инвалидов и пожилых людей, пользующихся креслами-колясками, если размещение квартир для семей с инвалидами в данном жилом доме установлено в задании на проектирование.</w:t>
      </w:r>
    </w:p>
    <w:p w:rsidR="009618C8" w:rsidRDefault="009618C8">
      <w:pPr>
        <w:spacing w:after="1" w:line="220" w:lineRule="atLeast"/>
        <w:ind w:firstLine="540"/>
        <w:jc w:val="both"/>
      </w:pPr>
      <w:r>
        <w:rPr>
          <w:rFonts w:ascii="Calibri" w:hAnsi="Calibri" w:cs="Calibri"/>
        </w:rPr>
        <w:t>Специализированные 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как правило, на первых этажах.</w:t>
      </w:r>
    </w:p>
    <w:p w:rsidR="009618C8" w:rsidRDefault="009618C8">
      <w:pPr>
        <w:spacing w:after="1" w:line="220" w:lineRule="atLeast"/>
        <w:ind w:firstLine="540"/>
        <w:jc w:val="both"/>
      </w:pPr>
      <w:r>
        <w:rPr>
          <w:rFonts w:ascii="Calibri" w:hAnsi="Calibri" w:cs="Calibri"/>
        </w:rPr>
        <w:t xml:space="preserve">В жилых зданиях государственного и муниципального жилищных фондов доля квартир для проживания семей с инвалидами, пользующимися креслами-колясками, устанавливается в задании на проектирование органами местного самоуправления. Конкретные требования по обеспечению жизнедеятельности инвалидов и других маломобильных групп населения следует предусматривать с учетом местных условий и требований </w:t>
      </w:r>
      <w:hyperlink r:id="rId23" w:history="1">
        <w:r>
          <w:rPr>
            <w:rFonts w:ascii="Calibri" w:hAnsi="Calibri" w:cs="Calibri"/>
            <w:color w:val="0000FF"/>
          </w:rPr>
          <w:t>СП 59.13330</w:t>
        </w:r>
      </w:hyperlink>
      <w:r>
        <w:rPr>
          <w:rFonts w:ascii="Calibri" w:hAnsi="Calibri" w:cs="Calibri"/>
        </w:rPr>
        <w:t>. Двустороннее движение инвалидов на колясках следует предусматривать только в специализированных жилых зданиях для престарелых и для семей с инвалидами. При этом ширину коридоров необходимо принимать не менее 1,8 м.</w:t>
      </w:r>
    </w:p>
    <w:p w:rsidR="009618C8" w:rsidRDefault="009618C8">
      <w:pPr>
        <w:spacing w:after="1" w:line="220" w:lineRule="atLeast"/>
        <w:ind w:firstLine="540"/>
        <w:jc w:val="both"/>
      </w:pPr>
      <w:r>
        <w:rPr>
          <w:rFonts w:ascii="Calibri" w:hAnsi="Calibri" w:cs="Calibri"/>
        </w:rPr>
        <w:t>4.4. Проект должен включать инструкцию по эксплуатации квартир и общественных помещений дома, которая должна содержать данные, необходимые арендаторам (владельцам) квартир и встроенных общественных помещений, а также эксплуатирующим организациям для обеспечения безопасности в процессе эксплуатации, в том числе: схемы скрытой электропроводки, места расположения вентиляционных коробов, других элементов здания и его оборудования, в отношении которых строительные действия не должны осуществляться жильцами и арендаторами в процессе эксплуатации. Кроме того, инструкция должна включать правила содержания и технического обслуживания систем противопожарной защиты и план эвакуации при пожаре.</w:t>
      </w:r>
    </w:p>
    <w:p w:rsidR="009618C8" w:rsidRDefault="009618C8">
      <w:pPr>
        <w:spacing w:after="1" w:line="220" w:lineRule="atLeast"/>
        <w:ind w:firstLine="540"/>
        <w:jc w:val="both"/>
      </w:pPr>
      <w:r>
        <w:rPr>
          <w:rFonts w:ascii="Calibri" w:hAnsi="Calibri" w:cs="Calibri"/>
        </w:rPr>
        <w:t xml:space="preserve">4.4а. Перепланировка и переустройство квартир должны осуществляться в соответствии с правилами </w:t>
      </w:r>
      <w:hyperlink r:id="rId24" w:history="1">
        <w:r>
          <w:rPr>
            <w:rFonts w:ascii="Calibri" w:hAnsi="Calibri" w:cs="Calibri"/>
            <w:color w:val="0000FF"/>
          </w:rPr>
          <w:t>статьи 26</w:t>
        </w:r>
      </w:hyperlink>
      <w:r>
        <w:rPr>
          <w:rFonts w:ascii="Calibri" w:hAnsi="Calibri" w:cs="Calibri"/>
        </w:rPr>
        <w:t xml:space="preserve"> Жилищного кодекса Российской Федерации.</w:t>
      </w:r>
    </w:p>
    <w:p w:rsidR="009618C8" w:rsidRDefault="009618C8">
      <w:pPr>
        <w:spacing w:after="1" w:line="220" w:lineRule="atLeast"/>
        <w:ind w:firstLine="540"/>
        <w:jc w:val="both"/>
      </w:pPr>
      <w:r>
        <w:rPr>
          <w:rFonts w:ascii="Calibri" w:hAnsi="Calibri" w:cs="Calibri"/>
        </w:rPr>
        <w:t xml:space="preserve">4.5. В жилых зданиях следует предусматривать: хозяйственно-питьевое и горячее водоснабжение, канализацию и водостоки в соответствии с </w:t>
      </w:r>
      <w:hyperlink r:id="rId25" w:history="1">
        <w:r>
          <w:rPr>
            <w:rFonts w:ascii="Calibri" w:hAnsi="Calibri" w:cs="Calibri"/>
            <w:color w:val="0000FF"/>
          </w:rPr>
          <w:t>СП 30.13330</w:t>
        </w:r>
      </w:hyperlink>
      <w:r>
        <w:rPr>
          <w:rFonts w:ascii="Calibri" w:hAnsi="Calibri" w:cs="Calibri"/>
        </w:rPr>
        <w:t xml:space="preserve"> и </w:t>
      </w:r>
      <w:hyperlink r:id="rId26" w:history="1">
        <w:r>
          <w:rPr>
            <w:rFonts w:ascii="Calibri" w:hAnsi="Calibri" w:cs="Calibri"/>
            <w:color w:val="0000FF"/>
          </w:rPr>
          <w:t>СП 31.13330</w:t>
        </w:r>
      </w:hyperlink>
      <w:r>
        <w:rPr>
          <w:rFonts w:ascii="Calibri" w:hAnsi="Calibri" w:cs="Calibri"/>
        </w:rPr>
        <w:t xml:space="preserve">; отопление, вентиляцию, противодымную защиту - в соответствии с </w:t>
      </w:r>
      <w:hyperlink r:id="rId27" w:history="1">
        <w:r>
          <w:rPr>
            <w:rFonts w:ascii="Calibri" w:hAnsi="Calibri" w:cs="Calibri"/>
            <w:color w:val="0000FF"/>
          </w:rPr>
          <w:t>СП 60.13330</w:t>
        </w:r>
      </w:hyperlink>
      <w:r>
        <w:rPr>
          <w:rFonts w:ascii="Calibri" w:hAnsi="Calibri" w:cs="Calibri"/>
        </w:rPr>
        <w:t xml:space="preserve">. Противопожарный водопровод, противодымную защиту следует предусматривать в соответствии с требованиями </w:t>
      </w:r>
      <w:hyperlink r:id="rId28" w:history="1">
        <w:r>
          <w:rPr>
            <w:rFonts w:ascii="Calibri" w:hAnsi="Calibri" w:cs="Calibri"/>
            <w:color w:val="0000FF"/>
          </w:rPr>
          <w:t>СП 10.13130</w:t>
        </w:r>
      </w:hyperlink>
      <w:r>
        <w:rPr>
          <w:rFonts w:ascii="Calibri" w:hAnsi="Calibri" w:cs="Calibri"/>
        </w:rPr>
        <w:t xml:space="preserve"> и </w:t>
      </w:r>
      <w:hyperlink r:id="rId29" w:history="1">
        <w:r>
          <w:rPr>
            <w:rFonts w:ascii="Calibri" w:hAnsi="Calibri" w:cs="Calibri"/>
            <w:color w:val="0000FF"/>
          </w:rPr>
          <w:t>СП 7.13130</w:t>
        </w:r>
      </w:hyperlink>
      <w:r>
        <w:rPr>
          <w:rFonts w:ascii="Calibri" w:hAnsi="Calibri" w:cs="Calibri"/>
        </w:rPr>
        <w:t>.</w:t>
      </w:r>
    </w:p>
    <w:p w:rsidR="009618C8" w:rsidRDefault="009618C8">
      <w:pPr>
        <w:spacing w:after="1" w:line="220" w:lineRule="atLeast"/>
        <w:ind w:firstLine="540"/>
        <w:jc w:val="both"/>
      </w:pPr>
      <w:r>
        <w:rPr>
          <w:rFonts w:ascii="Calibri" w:hAnsi="Calibri" w:cs="Calibri"/>
        </w:rPr>
        <w:t xml:space="preserve">4.6. В жилых зданиях следует предусматривать электроосвещение, силовое электрооборудование, телефонизацию, радиофикацию, телевизионные антенны и звонковую сигнализацию, а также автоматическую пожарную сигнализацию, системы оповещения и управления эвакуацией при пожаре, лифты для транспортирования пожарных подразделений, </w:t>
      </w:r>
      <w:r>
        <w:rPr>
          <w:rFonts w:ascii="Calibri" w:hAnsi="Calibri" w:cs="Calibri"/>
        </w:rPr>
        <w:lastRenderedPageBreak/>
        <w:t>средства спасения людей, системы противопожарной защиты в соответствии с требованиями нормативных документов по пожарной безопасности, а также другие инженерные системы, предусмотренные заданием на проектирование.</w:t>
      </w:r>
    </w:p>
    <w:p w:rsidR="009618C8" w:rsidRDefault="009618C8">
      <w:pPr>
        <w:spacing w:after="1" w:line="220" w:lineRule="atLeast"/>
        <w:ind w:firstLine="540"/>
        <w:jc w:val="both"/>
      </w:pPr>
      <w:r>
        <w:rPr>
          <w:rFonts w:ascii="Calibri" w:hAnsi="Calibri" w:cs="Calibri"/>
        </w:rPr>
        <w:t>4.7. На крышах жилых зданий следует предусматривать установку антенн коллективного приема передач и стоек проводных сетей радиовещания. Установка радиорелейных мачт и башен запрещается.</w:t>
      </w:r>
    </w:p>
    <w:p w:rsidR="009618C8" w:rsidRDefault="009618C8">
      <w:pPr>
        <w:spacing w:after="1" w:line="220" w:lineRule="atLeast"/>
        <w:ind w:firstLine="540"/>
        <w:jc w:val="both"/>
      </w:pPr>
      <w:r>
        <w:rPr>
          <w:rFonts w:ascii="Calibri" w:hAnsi="Calibri" w:cs="Calibri"/>
        </w:rPr>
        <w:t>4.8. Лифты следует предусматривать в жилых зданиях с отметкой пола верхнего жилого этажа, превышающей уровень отметки пола первого этажа на 12 м.</w:t>
      </w:r>
    </w:p>
    <w:p w:rsidR="009618C8" w:rsidRDefault="009618C8">
      <w:pPr>
        <w:spacing w:after="1" w:line="220" w:lineRule="atLeast"/>
        <w:ind w:firstLine="540"/>
        <w:jc w:val="both"/>
      </w:pPr>
      <w:r>
        <w:rPr>
          <w:rFonts w:ascii="Calibri" w:hAnsi="Calibri" w:cs="Calibri"/>
        </w:rPr>
        <w:t xml:space="preserve">Минимальное число пассажирских лифтов, которыми должны быть оборудованы жилые здания различной этажности, приведено в </w:t>
      </w:r>
      <w:hyperlink w:anchor="P933" w:history="1">
        <w:r>
          <w:rPr>
            <w:rFonts w:ascii="Calibri" w:hAnsi="Calibri" w:cs="Calibri"/>
            <w:color w:val="0000FF"/>
          </w:rPr>
          <w:t>Приложении Г</w:t>
        </w:r>
      </w:hyperlink>
      <w:r>
        <w:rPr>
          <w:rFonts w:ascii="Calibri" w:hAnsi="Calibri" w:cs="Calibri"/>
        </w:rPr>
        <w:t>.</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абзацев третьего - шестого пункта 4.8, пунктов 4.9, 4.10 (за исключением слов "все предприятия, а также магазины с режимом функционирования после 23 ч") обеспечивает соблюдение требований Федерального </w:t>
      </w:r>
      <w:hyperlink r:id="rId30"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31"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Кабина одного из лифтов должна быть глубиной или шириной (в зависимости от планировки) 2100 мм для возможности размещения в ней человека на санитарных носилках.</w:t>
      </w:r>
    </w:p>
    <w:p w:rsidR="009618C8" w:rsidRDefault="009618C8">
      <w:pPr>
        <w:spacing w:after="1" w:line="220" w:lineRule="atLeast"/>
        <w:ind w:firstLine="540"/>
        <w:jc w:val="both"/>
      </w:pPr>
      <w:r>
        <w:rPr>
          <w:rFonts w:ascii="Calibri" w:hAnsi="Calibri" w:cs="Calibri"/>
        </w:rPr>
        <w:t>Ширина дверей кабины одного из лифтов должна обеспечивать проезд инвалидной коляски.</w:t>
      </w:r>
    </w:p>
    <w:p w:rsidR="009618C8" w:rsidRDefault="009618C8">
      <w:pPr>
        <w:spacing w:after="1" w:line="220" w:lineRule="atLeast"/>
        <w:ind w:firstLine="540"/>
        <w:jc w:val="both"/>
      </w:pPr>
      <w:r>
        <w:rPr>
          <w:rFonts w:ascii="Calibri" w:hAnsi="Calibri" w:cs="Calibri"/>
        </w:rPr>
        <w:t>При надстройке существующих 5-этажных жилых зданий рекомендуется предусматривать лифты. В зданиях, оборудованных лифтом, допускается не предусматривать остановку лифта в надстраиваемом этаже.</w:t>
      </w:r>
    </w:p>
    <w:p w:rsidR="009618C8" w:rsidRDefault="009618C8">
      <w:pPr>
        <w:spacing w:after="1" w:line="220" w:lineRule="atLeast"/>
        <w:ind w:firstLine="540"/>
        <w:jc w:val="both"/>
      </w:pPr>
      <w:r>
        <w:rPr>
          <w:rFonts w:ascii="Calibri" w:hAnsi="Calibri" w:cs="Calibri"/>
        </w:rPr>
        <w:t xml:space="preserve">В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а также в специализированных жилых зданиях для престарелых и для семей с инвалидами должны быть предусмотрены пассажирские лифты или подъемные платформы в соответствии с требованиями </w:t>
      </w:r>
      <w:hyperlink r:id="rId32" w:history="1">
        <w:r>
          <w:rPr>
            <w:rFonts w:ascii="Calibri" w:hAnsi="Calibri" w:cs="Calibri"/>
            <w:color w:val="0000FF"/>
          </w:rPr>
          <w:t>СП 59.13330</w:t>
        </w:r>
      </w:hyperlink>
      <w:r>
        <w:rPr>
          <w:rFonts w:ascii="Calibri" w:hAnsi="Calibri" w:cs="Calibri"/>
        </w:rPr>
        <w:t xml:space="preserve">, </w:t>
      </w:r>
      <w:hyperlink r:id="rId33" w:history="1">
        <w:r>
          <w:rPr>
            <w:rFonts w:ascii="Calibri" w:hAnsi="Calibri" w:cs="Calibri"/>
            <w:color w:val="0000FF"/>
          </w:rPr>
          <w:t>ГОСТ Р 51630</w:t>
        </w:r>
      </w:hyperlink>
      <w:r>
        <w:rPr>
          <w:rFonts w:ascii="Calibri" w:hAnsi="Calibri" w:cs="Calibri"/>
        </w:rPr>
        <w:t xml:space="preserve">, </w:t>
      </w:r>
      <w:hyperlink r:id="rId34" w:history="1">
        <w:r>
          <w:rPr>
            <w:rFonts w:ascii="Calibri" w:hAnsi="Calibri" w:cs="Calibri"/>
            <w:color w:val="0000FF"/>
          </w:rPr>
          <w:t>ГОСТ Р 51631</w:t>
        </w:r>
      </w:hyperlink>
      <w:r>
        <w:rPr>
          <w:rFonts w:ascii="Calibri" w:hAnsi="Calibri" w:cs="Calibri"/>
        </w:rPr>
        <w:t xml:space="preserve"> и </w:t>
      </w:r>
      <w:hyperlink r:id="rId35" w:history="1">
        <w:r>
          <w:rPr>
            <w:rFonts w:ascii="Calibri" w:hAnsi="Calibri" w:cs="Calibri"/>
            <w:color w:val="0000FF"/>
          </w:rPr>
          <w:t>ГОСТ Р 53296</w:t>
        </w:r>
      </w:hyperlink>
      <w:r>
        <w:rPr>
          <w:rFonts w:ascii="Calibri" w:hAnsi="Calibri" w:cs="Calibri"/>
        </w:rPr>
        <w:t>.</w:t>
      </w:r>
    </w:p>
    <w:p w:rsidR="009618C8" w:rsidRDefault="009618C8">
      <w:pPr>
        <w:spacing w:after="1" w:line="220" w:lineRule="atLeast"/>
        <w:ind w:firstLine="540"/>
        <w:jc w:val="both"/>
      </w:pPr>
      <w:r>
        <w:rPr>
          <w:rFonts w:ascii="Calibri" w:hAnsi="Calibri" w:cs="Calibri"/>
        </w:rPr>
        <w:t>4.9. Ширина площадок перед лифтами должна позволять использование лифта для транспортирования больного на носилках скорой помощи и быть не менее, м:</w:t>
      </w:r>
    </w:p>
    <w:p w:rsidR="009618C8" w:rsidRDefault="009618C8">
      <w:pPr>
        <w:spacing w:after="1" w:line="220" w:lineRule="atLeast"/>
        <w:ind w:firstLine="540"/>
        <w:jc w:val="both"/>
      </w:pPr>
      <w:r>
        <w:rPr>
          <w:rFonts w:ascii="Calibri" w:hAnsi="Calibri" w:cs="Calibri"/>
        </w:rPr>
        <w:t>1,5 - перед лифтами грузоподъемностью 630 кг при ширине кабины 2100 мм;</w:t>
      </w:r>
    </w:p>
    <w:p w:rsidR="009618C8" w:rsidRDefault="009618C8">
      <w:pPr>
        <w:spacing w:after="1" w:line="220" w:lineRule="atLeast"/>
        <w:ind w:firstLine="540"/>
        <w:jc w:val="both"/>
      </w:pPr>
      <w:r>
        <w:rPr>
          <w:rFonts w:ascii="Calibri" w:hAnsi="Calibri" w:cs="Calibri"/>
        </w:rPr>
        <w:t>2,1 - перед лифтами грузоподъемностью 630 кг при глубине кабины 2100 мм.</w:t>
      </w:r>
    </w:p>
    <w:p w:rsidR="009618C8" w:rsidRDefault="009618C8">
      <w:pPr>
        <w:spacing w:after="1" w:line="220" w:lineRule="atLeast"/>
        <w:ind w:firstLine="540"/>
        <w:jc w:val="both"/>
      </w:pPr>
      <w:r>
        <w:rPr>
          <w:rFonts w:ascii="Calibri" w:hAnsi="Calibri" w:cs="Calibri"/>
        </w:rPr>
        <w:t>При двухрядном расположении лифтов ширина лифтового холла должна быть не менее, м:</w:t>
      </w:r>
    </w:p>
    <w:p w:rsidR="009618C8" w:rsidRDefault="009618C8">
      <w:pPr>
        <w:spacing w:after="1" w:line="220" w:lineRule="atLeast"/>
        <w:ind w:firstLine="540"/>
        <w:jc w:val="both"/>
      </w:pPr>
      <w:r>
        <w:rPr>
          <w:rFonts w:ascii="Calibri" w:hAnsi="Calibri" w:cs="Calibri"/>
        </w:rPr>
        <w:t>1,8 - при установке лифтов с глубиной кабины менее 2100 мм;</w:t>
      </w:r>
    </w:p>
    <w:p w:rsidR="009618C8" w:rsidRDefault="009618C8">
      <w:pPr>
        <w:spacing w:after="1" w:line="220" w:lineRule="atLeast"/>
        <w:ind w:firstLine="540"/>
        <w:jc w:val="both"/>
      </w:pPr>
      <w:r>
        <w:rPr>
          <w:rFonts w:ascii="Calibri" w:hAnsi="Calibri" w:cs="Calibri"/>
        </w:rPr>
        <w:t>2,5 - при установке лифтов с глубиной кабины 2100 мм и более.</w:t>
      </w:r>
    </w:p>
    <w:p w:rsidR="009618C8" w:rsidRDefault="009618C8">
      <w:pPr>
        <w:spacing w:after="1" w:line="220" w:lineRule="atLeast"/>
        <w:ind w:firstLine="540"/>
        <w:jc w:val="both"/>
      </w:pPr>
      <w:bookmarkStart w:id="0" w:name="P90"/>
      <w:bookmarkEnd w:id="0"/>
      <w:r>
        <w:rPr>
          <w:rFonts w:ascii="Calibri" w:hAnsi="Calibri" w:cs="Calibri"/>
        </w:rPr>
        <w:t>4.10. В подвальном, цокольном, первом и втором этажах жилого здания (в крупных и крупнейших городах &lt;1&gt; в третьем этаже)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9618C8" w:rsidRDefault="009618C8">
      <w:pPr>
        <w:spacing w:after="1" w:line="220" w:lineRule="atLeast"/>
        <w:ind w:firstLine="540"/>
        <w:jc w:val="both"/>
      </w:pPr>
      <w:r>
        <w:rPr>
          <w:rFonts w:ascii="Calibri" w:hAnsi="Calibri" w:cs="Calibri"/>
        </w:rPr>
        <w:t>--------------------------------</w:t>
      </w:r>
    </w:p>
    <w:p w:rsidR="009618C8" w:rsidRDefault="009618C8">
      <w:pPr>
        <w:spacing w:after="1" w:line="220" w:lineRule="atLeast"/>
        <w:ind w:firstLine="540"/>
        <w:jc w:val="both"/>
      </w:pPr>
      <w:r>
        <w:rPr>
          <w:rFonts w:ascii="Calibri" w:hAnsi="Calibri" w:cs="Calibri"/>
        </w:rPr>
        <w:t xml:space="preserve">&lt;1&gt; Классификация городов - по </w:t>
      </w:r>
      <w:hyperlink r:id="rId36" w:history="1">
        <w:r>
          <w:rPr>
            <w:rFonts w:ascii="Calibri" w:hAnsi="Calibri" w:cs="Calibri"/>
            <w:color w:val="0000FF"/>
          </w:rPr>
          <w:t>СП 42.13330</w:t>
        </w:r>
      </w:hyperlink>
      <w:r>
        <w:rPr>
          <w:rFonts w:ascii="Calibri" w:hAnsi="Calibri" w:cs="Calibri"/>
        </w:rPr>
        <w:t>.</w:t>
      </w:r>
    </w:p>
    <w:p w:rsidR="009618C8" w:rsidRDefault="009618C8">
      <w:pPr>
        <w:spacing w:after="1" w:line="220" w:lineRule="atLeast"/>
        <w:ind w:firstLine="540"/>
        <w:jc w:val="both"/>
      </w:pPr>
    </w:p>
    <w:p w:rsidR="009618C8" w:rsidRDefault="009618C8">
      <w:pPr>
        <w:spacing w:after="1" w:line="220" w:lineRule="atLeast"/>
        <w:ind w:firstLine="540"/>
        <w:jc w:val="both"/>
      </w:pPr>
      <w:r>
        <w:rPr>
          <w:rFonts w:ascii="Calibri" w:hAnsi="Calibri" w:cs="Calibri"/>
        </w:rPr>
        <w:t>Не допускается размещать:</w:t>
      </w:r>
    </w:p>
    <w:p w:rsidR="009618C8" w:rsidRDefault="009618C8">
      <w:pPr>
        <w:spacing w:after="1" w:line="220" w:lineRule="atLeast"/>
        <w:ind w:firstLine="540"/>
        <w:jc w:val="both"/>
      </w:pPr>
      <w:r>
        <w:rPr>
          <w:rFonts w:ascii="Calibri" w:hAnsi="Calibri" w:cs="Calibri"/>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9618C8" w:rsidRDefault="009618C8">
      <w:pPr>
        <w:spacing w:after="1" w:line="220" w:lineRule="atLeast"/>
        <w:ind w:firstLine="540"/>
        <w:jc w:val="both"/>
      </w:pPr>
      <w:r>
        <w:rPr>
          <w:rFonts w:ascii="Calibri" w:hAnsi="Calibri" w:cs="Calibri"/>
        </w:rPr>
        <w:t>магазины по продаже синтетических ковровых изделий, автозапчастей, шин и автомобильных масел;</w:t>
      </w:r>
    </w:p>
    <w:p w:rsidR="009618C8" w:rsidRDefault="009618C8">
      <w:pPr>
        <w:spacing w:after="1" w:line="220" w:lineRule="atLeast"/>
        <w:ind w:firstLine="540"/>
        <w:jc w:val="both"/>
      </w:pPr>
      <w:r>
        <w:rPr>
          <w:rFonts w:ascii="Calibri" w:hAnsi="Calibri" w:cs="Calibri"/>
        </w:rPr>
        <w:t xml:space="preserve">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w:t>
      </w:r>
      <w:r>
        <w:rPr>
          <w:rFonts w:ascii="Calibri" w:hAnsi="Calibri" w:cs="Calibri"/>
        </w:rPr>
        <w:lastRenderedPageBreak/>
        <w:t>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9618C8" w:rsidRDefault="009618C8">
      <w:pPr>
        <w:spacing w:after="1" w:line="220" w:lineRule="atLeast"/>
        <w:ind w:firstLine="540"/>
        <w:jc w:val="both"/>
      </w:pPr>
      <w:r>
        <w:rPr>
          <w:rFonts w:ascii="Calibri" w:hAnsi="Calibri" w:cs="Calibri"/>
        </w:rPr>
        <w:t xml:space="preserve">все предприятия, а также магазины с режимом функционирования после 23 ч </w:t>
      </w:r>
      <w:hyperlink w:anchor="P104" w:history="1">
        <w:r>
          <w:rPr>
            <w:rFonts w:ascii="Calibri" w:hAnsi="Calibri" w:cs="Calibri"/>
            <w:color w:val="0000FF"/>
          </w:rPr>
          <w:t>&lt;2&gt;</w:t>
        </w:r>
      </w:hyperlink>
      <w:r>
        <w:rPr>
          <w:rFonts w:ascii="Calibri" w:hAnsi="Calibri" w:cs="Calibri"/>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w:t>
      </w:r>
    </w:p>
    <w:p w:rsidR="009618C8" w:rsidRDefault="009618C8">
      <w:pPr>
        <w:spacing w:after="1" w:line="220" w:lineRule="atLeast"/>
        <w:ind w:firstLine="540"/>
        <w:jc w:val="both"/>
      </w:pPr>
      <w:r>
        <w:rPr>
          <w:rFonts w:ascii="Calibri" w:hAnsi="Calibri" w:cs="Calibri"/>
        </w:rPr>
        <w:t>предприятия питания и досуга с числом мест более 50, общей площадью более 250 м2; все предприятия, функционирующие с музыкальным сопровождением, в том числе дискотеки, танцевальные студии, театры, а также казино;</w:t>
      </w:r>
    </w:p>
    <w:p w:rsidR="009618C8" w:rsidRDefault="009618C8">
      <w:pPr>
        <w:spacing w:after="1" w:line="220" w:lineRule="atLeast"/>
        <w:ind w:firstLine="540"/>
        <w:jc w:val="both"/>
      </w:pPr>
      <w:r>
        <w:rPr>
          <w:rFonts w:ascii="Calibri" w:hAnsi="Calibri" w:cs="Calibri"/>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9618C8" w:rsidRDefault="009618C8">
      <w:pPr>
        <w:spacing w:after="1" w:line="220" w:lineRule="atLeast"/>
        <w:ind w:firstLine="540"/>
        <w:jc w:val="both"/>
      </w:pPr>
      <w:r>
        <w:rPr>
          <w:rFonts w:ascii="Calibri" w:hAnsi="Calibri" w:cs="Calibri"/>
        </w:rPr>
        <w:t>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9618C8" w:rsidRDefault="009618C8">
      <w:pPr>
        <w:spacing w:after="1" w:line="220" w:lineRule="atLeast"/>
        <w:ind w:firstLine="540"/>
        <w:jc w:val="both"/>
      </w:pPr>
      <w:r>
        <w:rPr>
          <w:rFonts w:ascii="Calibri" w:hAnsi="Calibri" w:cs="Calibri"/>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9618C8" w:rsidRDefault="009618C8">
      <w:pPr>
        <w:spacing w:after="1" w:line="220" w:lineRule="atLeast"/>
        <w:ind w:firstLine="540"/>
        <w:jc w:val="both"/>
      </w:pPr>
      <w:r>
        <w:rPr>
          <w:rFonts w:ascii="Calibri" w:hAnsi="Calibri" w:cs="Calibri"/>
        </w:rPr>
        <w:t>--------------------------------</w:t>
      </w:r>
    </w:p>
    <w:p w:rsidR="009618C8" w:rsidRDefault="009618C8">
      <w:pPr>
        <w:spacing w:after="1" w:line="220" w:lineRule="atLeast"/>
        <w:ind w:firstLine="540"/>
        <w:jc w:val="both"/>
      </w:pPr>
      <w:bookmarkStart w:id="1" w:name="P104"/>
      <w:bookmarkEnd w:id="1"/>
      <w:r>
        <w:rPr>
          <w:rFonts w:ascii="Calibri" w:hAnsi="Calibri" w:cs="Calibri"/>
        </w:rPr>
        <w:t>&lt;2&gt; Время ограничения функционирования может уточняться местными органами самоуправления.</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4.11, 4.12 обеспечивает соблюдение требований Федерального </w:t>
      </w:r>
      <w:hyperlink r:id="rId37"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38"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4.11.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w:t>
      </w:r>
      <w:hyperlink w:anchor="P90" w:history="1">
        <w:r>
          <w:rPr>
            <w:rFonts w:ascii="Calibri" w:hAnsi="Calibri" w:cs="Calibri"/>
            <w:color w:val="0000FF"/>
          </w:rPr>
          <w:t>4.10</w:t>
        </w:r>
      </w:hyperlink>
      <w:r>
        <w:rPr>
          <w:rFonts w:ascii="Calibri" w:hAnsi="Calibri" w:cs="Calibri"/>
        </w:rPr>
        <w:t xml:space="preserve"> настоящего документа и в </w:t>
      </w:r>
      <w:hyperlink r:id="rId39" w:history="1">
        <w:r>
          <w:rPr>
            <w:rFonts w:ascii="Calibri" w:hAnsi="Calibri" w:cs="Calibri"/>
            <w:color w:val="0000FF"/>
          </w:rPr>
          <w:t>приложении Д</w:t>
        </w:r>
      </w:hyperlink>
      <w:r>
        <w:rPr>
          <w:rFonts w:ascii="Calibri" w:hAnsi="Calibri" w:cs="Calibri"/>
        </w:rPr>
        <w:t xml:space="preserve"> СНиП 31-06.</w:t>
      </w:r>
    </w:p>
    <w:p w:rsidR="009618C8" w:rsidRDefault="009618C8">
      <w:pPr>
        <w:spacing w:after="1" w:line="220" w:lineRule="atLeast"/>
        <w:ind w:firstLine="540"/>
        <w:jc w:val="both"/>
      </w:pPr>
      <w:r>
        <w:rPr>
          <w:rFonts w:ascii="Calibri" w:hAnsi="Calibri" w:cs="Calibri"/>
        </w:rPr>
        <w:t>4.12.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w:t>
      </w:r>
    </w:p>
    <w:p w:rsidR="009618C8" w:rsidRDefault="009618C8">
      <w:pPr>
        <w:spacing w:after="1" w:line="220" w:lineRule="atLeast"/>
        <w:ind w:firstLine="540"/>
        <w:jc w:val="both"/>
      </w:pPr>
      <w:r>
        <w:rPr>
          <w:rFonts w:ascii="Calibri" w:hAnsi="Calibri" w:cs="Calibri"/>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rsidR="009618C8" w:rsidRDefault="009618C8">
      <w:pPr>
        <w:spacing w:after="1" w:line="220" w:lineRule="atLeast"/>
        <w:ind w:firstLine="540"/>
        <w:jc w:val="both"/>
      </w:pPr>
      <w:r>
        <w:rPr>
          <w:rFonts w:ascii="Calibri" w:hAnsi="Calibri" w:cs="Calibri"/>
        </w:rPr>
        <w:t>Допускается не предусматривать указанные загрузочные помещения при площади встроенных общественных помещений до 150 м2.</w:t>
      </w:r>
    </w:p>
    <w:p w:rsidR="009618C8" w:rsidRDefault="009618C8">
      <w:pPr>
        <w:spacing w:after="1" w:line="220" w:lineRule="atLeast"/>
        <w:ind w:firstLine="540"/>
        <w:jc w:val="both"/>
      </w:pPr>
      <w:r>
        <w:rPr>
          <w:rFonts w:ascii="Calibri" w:hAnsi="Calibri" w:cs="Calibri"/>
        </w:rPr>
        <w:t xml:space="preserve">4.13. На верхнем этаже жилых зданий допускается размещать мастерские для художников и архитекторов, а также конторские (офисные) помещения с численностью работающих в каждом не более 5 чел., при этом следует учитывать требования </w:t>
      </w:r>
      <w:hyperlink w:anchor="P321" w:history="1">
        <w:r>
          <w:rPr>
            <w:rFonts w:ascii="Calibri" w:hAnsi="Calibri" w:cs="Calibri"/>
            <w:color w:val="0000FF"/>
          </w:rPr>
          <w:t>7.2.15</w:t>
        </w:r>
      </w:hyperlink>
      <w:r>
        <w:rPr>
          <w:rFonts w:ascii="Calibri" w:hAnsi="Calibri" w:cs="Calibri"/>
        </w:rPr>
        <w:t xml:space="preserve"> настоящего свода правил.</w:t>
      </w:r>
    </w:p>
    <w:p w:rsidR="009618C8" w:rsidRDefault="009618C8">
      <w:pPr>
        <w:spacing w:after="1" w:line="220" w:lineRule="atLeast"/>
        <w:ind w:firstLine="540"/>
        <w:jc w:val="both"/>
      </w:pPr>
      <w:r>
        <w:rPr>
          <w:rFonts w:ascii="Calibri" w:hAnsi="Calibri" w:cs="Calibri"/>
        </w:rPr>
        <w:t>Размещать конторские помещения в надстраиваемых мансардных этажах допускается в зданиях не ниже II степени огнестойкости и высотой не более 28 м.</w:t>
      </w:r>
    </w:p>
    <w:p w:rsidR="009618C8" w:rsidRDefault="009618C8">
      <w:pPr>
        <w:spacing w:after="1" w:line="220" w:lineRule="atLeast"/>
        <w:ind w:firstLine="540"/>
        <w:jc w:val="both"/>
      </w:pPr>
      <w:bookmarkStart w:id="2" w:name="P116"/>
      <w:bookmarkEnd w:id="2"/>
      <w:r>
        <w:rPr>
          <w:rFonts w:ascii="Calibri" w:hAnsi="Calibri" w:cs="Calibri"/>
        </w:rPr>
        <w:lastRenderedPageBreak/>
        <w:t xml:space="preserve">4.14. В соответствии с </w:t>
      </w:r>
      <w:hyperlink r:id="rId40" w:history="1">
        <w:r>
          <w:rPr>
            <w:rFonts w:ascii="Calibri" w:hAnsi="Calibri" w:cs="Calibri"/>
            <w:color w:val="0000FF"/>
          </w:rPr>
          <w:t>п. 2 статьи 17</w:t>
        </w:r>
      </w:hyperlink>
      <w:r>
        <w:rPr>
          <w:rFonts w:ascii="Calibri" w:hAnsi="Calibri" w:cs="Calibri"/>
        </w:rPr>
        <w:t xml:space="preserve"> Жилищного кодекса Российской Федерации в квартирах допускается размещать помещения для осуществления профессиональной деятельности или индивидуальной предпринимательской деятельности. В составе квартир допускается предусматривать кабинеты приема на одного или двух врачей (по согласованию с органами санитарно-эпидемиологической службы); кабинет массажа на одного специалиста.</w:t>
      </w:r>
    </w:p>
    <w:p w:rsidR="009618C8" w:rsidRDefault="009618C8">
      <w:pPr>
        <w:spacing w:after="1" w:line="220" w:lineRule="atLeast"/>
        <w:ind w:firstLine="540"/>
        <w:jc w:val="both"/>
      </w:pPr>
      <w:r>
        <w:rPr>
          <w:rFonts w:ascii="Calibri" w:hAnsi="Calibri" w:cs="Calibri"/>
        </w:rPr>
        <w:t xml:space="preserve">Допускается предусматривать дополнительные помещения для семейного детского сада на группу не более 10 чел. в квартирах с двухсторонней ориентацией, расположенных не выше 2-го этажа в зданиях не ниже II степени огнестойкости, при обеспечении этих квартир аварийным выходом согласно требованиям Технического </w:t>
      </w:r>
      <w:hyperlink r:id="rId41" w:history="1">
        <w:r>
          <w:rPr>
            <w:rFonts w:ascii="Calibri" w:hAnsi="Calibri" w:cs="Calibri"/>
            <w:color w:val="0000FF"/>
          </w:rPr>
          <w:t>регламента</w:t>
        </w:r>
      </w:hyperlink>
      <w:r>
        <w:rPr>
          <w:rFonts w:ascii="Calibri" w:hAnsi="Calibri" w:cs="Calibri"/>
        </w:rPr>
        <w:t xml:space="preserve"> о пожарной безопасности и при наличии возможности устройства игровых площадок на придомовой территории.</w:t>
      </w:r>
    </w:p>
    <w:p w:rsidR="009618C8" w:rsidRDefault="009618C8">
      <w:pPr>
        <w:spacing w:after="1" w:line="220" w:lineRule="atLeast"/>
        <w:ind w:firstLine="540"/>
        <w:jc w:val="both"/>
      </w:pPr>
      <w:r>
        <w:rPr>
          <w:rFonts w:ascii="Calibri" w:hAnsi="Calibri" w:cs="Calibri"/>
        </w:rPr>
        <w:t xml:space="preserve">4.15. При устройстве в жилых зданиях встроенных или встроенно-пристроенных автостоянок следует соблюдать требования </w:t>
      </w:r>
      <w:hyperlink r:id="rId42" w:history="1">
        <w:r>
          <w:rPr>
            <w:rFonts w:ascii="Calibri" w:hAnsi="Calibri" w:cs="Calibri"/>
            <w:color w:val="0000FF"/>
          </w:rPr>
          <w:t>СП 2.13130</w:t>
        </w:r>
      </w:hyperlink>
      <w:r>
        <w:rPr>
          <w:rFonts w:ascii="Calibri" w:hAnsi="Calibri" w:cs="Calibri"/>
        </w:rPr>
        <w:t xml:space="preserve"> и </w:t>
      </w:r>
      <w:hyperlink r:id="rId43" w:history="1">
        <w:r>
          <w:rPr>
            <w:rFonts w:ascii="Calibri" w:hAnsi="Calibri" w:cs="Calibri"/>
            <w:color w:val="0000FF"/>
          </w:rPr>
          <w:t>СП 4.13130</w:t>
        </w:r>
      </w:hyperlink>
      <w:r>
        <w:rPr>
          <w:rFonts w:ascii="Calibri" w:hAnsi="Calibri" w:cs="Calibri"/>
        </w:rPr>
        <w:t>.</w:t>
      </w:r>
    </w:p>
    <w:p w:rsidR="009618C8" w:rsidRDefault="009618C8">
      <w:pPr>
        <w:spacing w:after="1" w:line="220" w:lineRule="atLeast"/>
        <w:ind w:firstLine="540"/>
        <w:jc w:val="both"/>
      </w:pPr>
      <w:bookmarkStart w:id="3" w:name="P119"/>
      <w:bookmarkEnd w:id="3"/>
      <w:r>
        <w:rPr>
          <w:rFonts w:ascii="Calibri" w:hAnsi="Calibri" w:cs="Calibri"/>
        </w:rPr>
        <w:t xml:space="preserve">4.16. На эксплуатируемой кровле многоквартирных зданий, кровлях встроенно-пристроенных помещений общественного назначения, а также при входной зоне, на внеквартирных террасах и верандах, в соединительных элементах между жилыми зданиями, в том числе - открытых нежилых этажах (первом и промежуточных), допускается размещать площадки различного назначения для жильцов этих зданий, в том числе: спортивные площадки для отдыха взрослых, площадки для сушки белья и чистки одежды или солярий. При этом расстояния от окон жилых помещений, выходящих на кровлю, до указанных площадок следует принимать в соответствии с требованиями </w:t>
      </w:r>
      <w:hyperlink r:id="rId44" w:history="1">
        <w:r>
          <w:rPr>
            <w:rFonts w:ascii="Calibri" w:hAnsi="Calibri" w:cs="Calibri"/>
            <w:color w:val="0000FF"/>
          </w:rPr>
          <w:t>СП 42.13330</w:t>
        </w:r>
      </w:hyperlink>
      <w:r>
        <w:rPr>
          <w:rFonts w:ascii="Calibri" w:hAnsi="Calibri" w:cs="Calibri"/>
        </w:rPr>
        <w:t xml:space="preserve"> к наземным площадкам аналогичного назначения.</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5. Требования к квартирам и их элементам</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5.1. Квартиры в жилых зданиях следует проектировать исходя из условий заселения их одной семьей.</w:t>
      </w:r>
    </w:p>
    <w:p w:rsidR="009618C8" w:rsidRDefault="009618C8">
      <w:pPr>
        <w:spacing w:after="1" w:line="220" w:lineRule="atLeast"/>
        <w:ind w:firstLine="540"/>
        <w:jc w:val="both"/>
      </w:pPr>
      <w:r>
        <w:rPr>
          <w:rFonts w:ascii="Calibri" w:hAnsi="Calibri" w:cs="Calibri"/>
        </w:rPr>
        <w:t>5.2. В зданиях государственного и муниципального жилищных фондов, жилищного фонда социального использования &lt;*&gt; минимальные размеры квартир по числу комнат и их площади (без учета площади балконов, террас, веранд, лоджий, холодных кладовых и приквартирных тамбуров) рекомендуется принимать согласно таблице 5.1. Число комнат и площадь квартир для конкретных регионов и городов уточняется органами местного самоуправления с учетом демографических требований, достигнутого уровня обеспеченности населения жилищем и ресурсообеспеченности жилищного строительства.</w:t>
      </w:r>
    </w:p>
    <w:p w:rsidR="009618C8" w:rsidRDefault="009618C8">
      <w:pPr>
        <w:spacing w:after="1" w:line="220" w:lineRule="atLeast"/>
        <w:ind w:firstLine="540"/>
        <w:jc w:val="both"/>
      </w:pPr>
      <w:r>
        <w:rPr>
          <w:rFonts w:ascii="Calibri" w:hAnsi="Calibri" w:cs="Calibri"/>
        </w:rPr>
        <w:t>--------------------------------</w:t>
      </w:r>
    </w:p>
    <w:p w:rsidR="009618C8" w:rsidRDefault="009618C8">
      <w:pPr>
        <w:spacing w:after="1" w:line="220" w:lineRule="atLeast"/>
        <w:ind w:firstLine="540"/>
        <w:jc w:val="both"/>
      </w:pPr>
      <w:bookmarkStart w:id="4" w:name="P126"/>
      <w:bookmarkEnd w:id="4"/>
      <w:r>
        <w:rPr>
          <w:rFonts w:ascii="Calibri" w:hAnsi="Calibri" w:cs="Calibri"/>
        </w:rPr>
        <w:t xml:space="preserve">&lt;*&gt; По </w:t>
      </w:r>
      <w:hyperlink r:id="rId45" w:history="1">
        <w:r>
          <w:rPr>
            <w:rFonts w:ascii="Calibri" w:hAnsi="Calibri" w:cs="Calibri"/>
            <w:color w:val="0000FF"/>
          </w:rPr>
          <w:t>статье 19</w:t>
        </w:r>
      </w:hyperlink>
      <w:r>
        <w:rPr>
          <w:rFonts w:ascii="Calibri" w:hAnsi="Calibri" w:cs="Calibri"/>
        </w:rPr>
        <w:t xml:space="preserve"> Жилищного кодекса Российской Федерации.</w:t>
      </w:r>
    </w:p>
    <w:p w:rsidR="009618C8" w:rsidRDefault="009618C8">
      <w:pPr>
        <w:spacing w:after="1" w:line="220" w:lineRule="atLeast"/>
        <w:ind w:firstLine="540"/>
        <w:jc w:val="both"/>
      </w:pPr>
    </w:p>
    <w:p w:rsidR="009618C8" w:rsidRDefault="009618C8">
      <w:pPr>
        <w:spacing w:after="1" w:line="220" w:lineRule="atLeast"/>
        <w:jc w:val="right"/>
      </w:pPr>
      <w:r>
        <w:rPr>
          <w:rFonts w:ascii="Calibri" w:hAnsi="Calibri" w:cs="Calibri"/>
        </w:rPr>
        <w:t>Таблица 5.1</w:t>
      </w:r>
    </w:p>
    <w:p w:rsidR="009618C8" w:rsidRDefault="009618C8">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000"/>
        <w:gridCol w:w="1080"/>
        <w:gridCol w:w="1080"/>
        <w:gridCol w:w="1080"/>
        <w:gridCol w:w="1080"/>
        <w:gridCol w:w="1080"/>
        <w:gridCol w:w="1320"/>
      </w:tblGrid>
      <w:tr w:rsidR="009618C8">
        <w:trPr>
          <w:trHeight w:val="240"/>
        </w:trPr>
        <w:tc>
          <w:tcPr>
            <w:tcW w:w="3000" w:type="dxa"/>
          </w:tcPr>
          <w:p w:rsidR="009618C8" w:rsidRDefault="009618C8">
            <w:pPr>
              <w:spacing w:after="1" w:line="200" w:lineRule="atLeast"/>
              <w:jc w:val="both"/>
            </w:pPr>
            <w:r>
              <w:rPr>
                <w:rFonts w:ascii="Courier New" w:hAnsi="Courier New" w:cs="Courier New"/>
                <w:sz w:val="20"/>
              </w:rPr>
              <w:t xml:space="preserve">  Число жилых комнат   </w:t>
            </w:r>
          </w:p>
        </w:tc>
        <w:tc>
          <w:tcPr>
            <w:tcW w:w="1080" w:type="dxa"/>
          </w:tcPr>
          <w:p w:rsidR="009618C8" w:rsidRDefault="009618C8">
            <w:pPr>
              <w:spacing w:after="1" w:line="200" w:lineRule="atLeast"/>
              <w:jc w:val="both"/>
            </w:pPr>
            <w:r>
              <w:rPr>
                <w:rFonts w:ascii="Courier New" w:hAnsi="Courier New" w:cs="Courier New"/>
                <w:sz w:val="20"/>
              </w:rPr>
              <w:t xml:space="preserve">   1   </w:t>
            </w:r>
          </w:p>
        </w:tc>
        <w:tc>
          <w:tcPr>
            <w:tcW w:w="1080" w:type="dxa"/>
          </w:tcPr>
          <w:p w:rsidR="009618C8" w:rsidRDefault="009618C8">
            <w:pPr>
              <w:spacing w:after="1" w:line="200" w:lineRule="atLeast"/>
              <w:jc w:val="both"/>
            </w:pPr>
            <w:r>
              <w:rPr>
                <w:rFonts w:ascii="Courier New" w:hAnsi="Courier New" w:cs="Courier New"/>
                <w:sz w:val="20"/>
              </w:rPr>
              <w:t xml:space="preserve">   2   </w:t>
            </w:r>
          </w:p>
        </w:tc>
        <w:tc>
          <w:tcPr>
            <w:tcW w:w="1080" w:type="dxa"/>
          </w:tcPr>
          <w:p w:rsidR="009618C8" w:rsidRDefault="009618C8">
            <w:pPr>
              <w:spacing w:after="1" w:line="200" w:lineRule="atLeast"/>
              <w:jc w:val="both"/>
            </w:pPr>
            <w:r>
              <w:rPr>
                <w:rFonts w:ascii="Courier New" w:hAnsi="Courier New" w:cs="Courier New"/>
                <w:sz w:val="20"/>
              </w:rPr>
              <w:t xml:space="preserve">   3   </w:t>
            </w:r>
          </w:p>
        </w:tc>
        <w:tc>
          <w:tcPr>
            <w:tcW w:w="1080" w:type="dxa"/>
          </w:tcPr>
          <w:p w:rsidR="009618C8" w:rsidRDefault="009618C8">
            <w:pPr>
              <w:spacing w:after="1" w:line="200" w:lineRule="atLeast"/>
              <w:jc w:val="both"/>
            </w:pPr>
            <w:r>
              <w:rPr>
                <w:rFonts w:ascii="Courier New" w:hAnsi="Courier New" w:cs="Courier New"/>
                <w:sz w:val="20"/>
              </w:rPr>
              <w:t xml:space="preserve">   4   </w:t>
            </w:r>
          </w:p>
        </w:tc>
        <w:tc>
          <w:tcPr>
            <w:tcW w:w="1080" w:type="dxa"/>
          </w:tcPr>
          <w:p w:rsidR="009618C8" w:rsidRDefault="009618C8">
            <w:pPr>
              <w:spacing w:after="1" w:line="200" w:lineRule="atLeast"/>
              <w:jc w:val="both"/>
            </w:pPr>
            <w:r>
              <w:rPr>
                <w:rFonts w:ascii="Courier New" w:hAnsi="Courier New" w:cs="Courier New"/>
                <w:sz w:val="20"/>
              </w:rPr>
              <w:t xml:space="preserve">   5   </w:t>
            </w:r>
          </w:p>
        </w:tc>
        <w:tc>
          <w:tcPr>
            <w:tcW w:w="1320" w:type="dxa"/>
          </w:tcPr>
          <w:p w:rsidR="009618C8" w:rsidRDefault="009618C8">
            <w:pPr>
              <w:spacing w:after="1" w:line="200" w:lineRule="atLeast"/>
              <w:jc w:val="both"/>
            </w:pPr>
            <w:r>
              <w:rPr>
                <w:rFonts w:ascii="Courier New" w:hAnsi="Courier New" w:cs="Courier New"/>
                <w:sz w:val="20"/>
              </w:rPr>
              <w:t xml:space="preserve">    6    </w:t>
            </w:r>
          </w:p>
        </w:tc>
      </w:tr>
      <w:tr w:rsidR="009618C8">
        <w:trPr>
          <w:trHeight w:val="240"/>
        </w:trPr>
        <w:tc>
          <w:tcPr>
            <w:tcW w:w="3000" w:type="dxa"/>
            <w:tcBorders>
              <w:top w:val="nil"/>
            </w:tcBorders>
          </w:tcPr>
          <w:p w:rsidR="009618C8" w:rsidRDefault="009618C8">
            <w:pPr>
              <w:spacing w:after="1" w:line="200" w:lineRule="atLeast"/>
              <w:jc w:val="both"/>
            </w:pPr>
            <w:r>
              <w:rPr>
                <w:rFonts w:ascii="Courier New" w:hAnsi="Courier New" w:cs="Courier New"/>
                <w:sz w:val="20"/>
              </w:rPr>
              <w:t xml:space="preserve">Рекомендуемая площадь  </w:t>
            </w:r>
          </w:p>
          <w:p w:rsidR="009618C8" w:rsidRDefault="009618C8">
            <w:pPr>
              <w:spacing w:after="1" w:line="200" w:lineRule="atLeast"/>
              <w:jc w:val="both"/>
            </w:pPr>
            <w:r>
              <w:rPr>
                <w:rFonts w:ascii="Courier New" w:hAnsi="Courier New" w:cs="Courier New"/>
                <w:sz w:val="20"/>
              </w:rPr>
              <w:t xml:space="preserve">квартир, м2            </w:t>
            </w:r>
          </w:p>
        </w:tc>
        <w:tc>
          <w:tcPr>
            <w:tcW w:w="1080" w:type="dxa"/>
            <w:tcBorders>
              <w:top w:val="nil"/>
            </w:tcBorders>
          </w:tcPr>
          <w:p w:rsidR="009618C8" w:rsidRDefault="009618C8">
            <w:pPr>
              <w:spacing w:after="1" w:line="200" w:lineRule="atLeast"/>
              <w:jc w:val="both"/>
            </w:pPr>
            <w:r>
              <w:rPr>
                <w:rFonts w:ascii="Courier New" w:hAnsi="Courier New" w:cs="Courier New"/>
                <w:sz w:val="20"/>
              </w:rPr>
              <w:t>28 - 38</w:t>
            </w:r>
          </w:p>
        </w:tc>
        <w:tc>
          <w:tcPr>
            <w:tcW w:w="1080" w:type="dxa"/>
            <w:tcBorders>
              <w:top w:val="nil"/>
            </w:tcBorders>
          </w:tcPr>
          <w:p w:rsidR="009618C8" w:rsidRDefault="009618C8">
            <w:pPr>
              <w:spacing w:after="1" w:line="200" w:lineRule="atLeast"/>
              <w:jc w:val="both"/>
            </w:pPr>
            <w:r>
              <w:rPr>
                <w:rFonts w:ascii="Courier New" w:hAnsi="Courier New" w:cs="Courier New"/>
                <w:sz w:val="20"/>
              </w:rPr>
              <w:t>44 - 53</w:t>
            </w:r>
          </w:p>
        </w:tc>
        <w:tc>
          <w:tcPr>
            <w:tcW w:w="1080" w:type="dxa"/>
            <w:tcBorders>
              <w:top w:val="nil"/>
            </w:tcBorders>
          </w:tcPr>
          <w:p w:rsidR="009618C8" w:rsidRDefault="009618C8">
            <w:pPr>
              <w:spacing w:after="1" w:line="200" w:lineRule="atLeast"/>
              <w:jc w:val="both"/>
            </w:pPr>
            <w:r>
              <w:rPr>
                <w:rFonts w:ascii="Courier New" w:hAnsi="Courier New" w:cs="Courier New"/>
                <w:sz w:val="20"/>
              </w:rPr>
              <w:t>56 - 65</w:t>
            </w:r>
          </w:p>
        </w:tc>
        <w:tc>
          <w:tcPr>
            <w:tcW w:w="1080" w:type="dxa"/>
            <w:tcBorders>
              <w:top w:val="nil"/>
            </w:tcBorders>
          </w:tcPr>
          <w:p w:rsidR="009618C8" w:rsidRDefault="009618C8">
            <w:pPr>
              <w:spacing w:after="1" w:line="200" w:lineRule="atLeast"/>
              <w:jc w:val="both"/>
            </w:pPr>
            <w:r>
              <w:rPr>
                <w:rFonts w:ascii="Courier New" w:hAnsi="Courier New" w:cs="Courier New"/>
                <w:sz w:val="20"/>
              </w:rPr>
              <w:t>70 - 77</w:t>
            </w:r>
          </w:p>
        </w:tc>
        <w:tc>
          <w:tcPr>
            <w:tcW w:w="1080" w:type="dxa"/>
            <w:tcBorders>
              <w:top w:val="nil"/>
            </w:tcBorders>
          </w:tcPr>
          <w:p w:rsidR="009618C8" w:rsidRDefault="009618C8">
            <w:pPr>
              <w:spacing w:after="1" w:line="200" w:lineRule="atLeast"/>
              <w:jc w:val="both"/>
            </w:pPr>
            <w:r>
              <w:rPr>
                <w:rFonts w:ascii="Courier New" w:hAnsi="Courier New" w:cs="Courier New"/>
                <w:sz w:val="20"/>
              </w:rPr>
              <w:t>84 - 96</w:t>
            </w:r>
          </w:p>
        </w:tc>
        <w:tc>
          <w:tcPr>
            <w:tcW w:w="1320" w:type="dxa"/>
            <w:tcBorders>
              <w:top w:val="nil"/>
            </w:tcBorders>
          </w:tcPr>
          <w:p w:rsidR="009618C8" w:rsidRDefault="009618C8">
            <w:pPr>
              <w:spacing w:after="1" w:line="200" w:lineRule="atLeast"/>
              <w:jc w:val="both"/>
            </w:pPr>
            <w:r>
              <w:rPr>
                <w:rFonts w:ascii="Courier New" w:hAnsi="Courier New" w:cs="Courier New"/>
                <w:sz w:val="20"/>
              </w:rPr>
              <w:t>103 - 109</w:t>
            </w:r>
          </w:p>
        </w:tc>
      </w:tr>
    </w:tbl>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В жилых домах других форм владения состав помещений и площадь квартир устанавливаются заказчиком-застройщиком в задании на проектирование.</w:t>
      </w:r>
    </w:p>
    <w:p w:rsidR="009618C8" w:rsidRDefault="009618C8">
      <w:pPr>
        <w:spacing w:after="1" w:line="220" w:lineRule="atLeast"/>
        <w:ind w:firstLine="540"/>
        <w:jc w:val="both"/>
      </w:pPr>
      <w:bookmarkStart w:id="5" w:name="P138"/>
      <w:bookmarkEnd w:id="5"/>
      <w:r>
        <w:rPr>
          <w:rFonts w:ascii="Calibri" w:hAnsi="Calibri" w:cs="Calibri"/>
        </w:rPr>
        <w:t>5.3. В квартирах, предоставляемых гражданам в зданиях государственного и муниципального жилищных фондов, жилищного фонда социального использования, следует предусматривать жилые помещения (комнаты) и подсобные: кухню (или кухню-нишу), переднюю, ванную комнату (или душевую) и туалет (или совмещенный санузел), кладовую (или хозяйственный встроенный шкаф).</w:t>
      </w:r>
    </w:p>
    <w:p w:rsidR="009618C8" w:rsidRDefault="009618C8">
      <w:pPr>
        <w:spacing w:after="1" w:line="220" w:lineRule="atLeast"/>
        <w:ind w:firstLine="540"/>
        <w:jc w:val="both"/>
      </w:pPr>
      <w:r>
        <w:rPr>
          <w:rFonts w:ascii="Calibri" w:hAnsi="Calibri" w:cs="Calibri"/>
        </w:rPr>
        <w:t xml:space="preserve">5.3а. Состав квартир индивидуального жилищного фонда </w:t>
      </w:r>
      <w:hyperlink w:anchor="P126" w:history="1">
        <w:r>
          <w:rPr>
            <w:rFonts w:ascii="Calibri" w:hAnsi="Calibri" w:cs="Calibri"/>
            <w:color w:val="0000FF"/>
          </w:rPr>
          <w:t>&lt;*&gt;</w:t>
        </w:r>
      </w:hyperlink>
      <w:r>
        <w:rPr>
          <w:rFonts w:ascii="Calibri" w:hAnsi="Calibri" w:cs="Calibri"/>
        </w:rPr>
        <w:t xml:space="preserve">, жилищного фонда коммерческого использования определяется в задании на проектирование с учетом правил </w:t>
      </w:r>
      <w:hyperlink w:anchor="P138" w:history="1">
        <w:r>
          <w:rPr>
            <w:rFonts w:ascii="Calibri" w:hAnsi="Calibri" w:cs="Calibri"/>
            <w:color w:val="0000FF"/>
          </w:rPr>
          <w:t>5.3</w:t>
        </w:r>
      </w:hyperlink>
      <w:r>
        <w:rPr>
          <w:rFonts w:ascii="Calibri" w:hAnsi="Calibri" w:cs="Calibri"/>
        </w:rPr>
        <w:t>.</w:t>
      </w:r>
    </w:p>
    <w:p w:rsidR="009618C8" w:rsidRDefault="009618C8">
      <w:pPr>
        <w:spacing w:after="1" w:line="220" w:lineRule="atLeast"/>
        <w:ind w:firstLine="540"/>
        <w:jc w:val="both"/>
      </w:pPr>
      <w:r>
        <w:rPr>
          <w:rFonts w:ascii="Calibri" w:hAnsi="Calibri" w:cs="Calibri"/>
        </w:rPr>
        <w:t>5.4. Вентилируемый сушильный шкаф для верхней одежды и обуви предусматривается при строительстве жилого дома в IА, IБ, IГ и IIА климатических подрайонах.</w:t>
      </w:r>
    </w:p>
    <w:p w:rsidR="009618C8" w:rsidRDefault="009618C8">
      <w:pPr>
        <w:spacing w:after="1" w:line="220" w:lineRule="atLeast"/>
        <w:ind w:firstLine="540"/>
        <w:jc w:val="both"/>
      </w:pPr>
      <w:r>
        <w:rPr>
          <w:rFonts w:ascii="Calibri" w:hAnsi="Calibri" w:cs="Calibri"/>
        </w:rPr>
        <w:lastRenderedPageBreak/>
        <w:t>Лоджии и балконы следует предусматривать: в квартирах домов, строящихся в III и IV климатических районах, в квартирах для семей с инвалидами, в других типах квартир и других климатических районах - с учетом противопожарных требований и неблагоприятных условий.</w:t>
      </w:r>
    </w:p>
    <w:p w:rsidR="009618C8" w:rsidRDefault="009618C8">
      <w:pPr>
        <w:spacing w:after="1" w:line="220" w:lineRule="atLeast"/>
        <w:ind w:firstLine="540"/>
        <w:jc w:val="both"/>
      </w:pPr>
      <w:r>
        <w:rPr>
          <w:rFonts w:ascii="Calibri" w:hAnsi="Calibri" w:cs="Calibri"/>
        </w:rPr>
        <w:t>Неблагоприятные условия для проектирования балконов и неостекленных лоджий:</w:t>
      </w:r>
    </w:p>
    <w:p w:rsidR="009618C8" w:rsidRDefault="009618C8">
      <w:pPr>
        <w:spacing w:after="1" w:line="220" w:lineRule="atLeast"/>
        <w:ind w:firstLine="540"/>
        <w:jc w:val="both"/>
      </w:pPr>
      <w:r>
        <w:rPr>
          <w:rFonts w:ascii="Calibri" w:hAnsi="Calibri" w:cs="Calibri"/>
        </w:rPr>
        <w:t>в I и II климатических районах - сочетание среднемесячной температуры воздуха и среднемесячной скорости ветра в июле: 12 - 16 °C и более 5 м/с; 8 - 12 °C и 4 - 5 м/с; 4 - 8 °C и 4 м/с; ниже 4 °C при любой скорости ветра;</w:t>
      </w:r>
    </w:p>
    <w:p w:rsidR="009618C8" w:rsidRDefault="009618C8">
      <w:pPr>
        <w:spacing w:after="1" w:line="220" w:lineRule="atLeast"/>
        <w:ind w:firstLine="540"/>
        <w:jc w:val="both"/>
      </w:pPr>
      <w:r>
        <w:rPr>
          <w:rFonts w:ascii="Calibri" w:hAnsi="Calibri" w:cs="Calibri"/>
        </w:rPr>
        <w:t>шум от транспортных магистралей или промышленных территорий 75 дБ и более на расстоянии 2 м от фасада жилого дома (кроме шумозащищенных жилых домов);</w:t>
      </w:r>
    </w:p>
    <w:p w:rsidR="009618C8" w:rsidRDefault="009618C8">
      <w:pPr>
        <w:spacing w:after="1" w:line="220" w:lineRule="atLeast"/>
        <w:ind w:firstLine="540"/>
        <w:jc w:val="both"/>
      </w:pPr>
      <w:r>
        <w:rPr>
          <w:rFonts w:ascii="Calibri" w:hAnsi="Calibri" w:cs="Calibri"/>
        </w:rPr>
        <w:t>концентрация пыли в воздухе 1,5 мг/м3 и более в течение 15 дней и более в период трех летних месяцев, при этом следует учитывать, что лоджии могут быть остекленными.</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5.5, 5.8 обеспечивает соблюдение требований Федерального </w:t>
      </w:r>
      <w:hyperlink r:id="rId46"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47"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5.5. Размещение квартир и жилых комнат в подвальных и цокольных этажах жилых зданий не допускается.</w:t>
      </w:r>
    </w:p>
    <w:p w:rsidR="009618C8" w:rsidRDefault="009618C8">
      <w:pPr>
        <w:spacing w:after="1" w:line="220" w:lineRule="atLeast"/>
        <w:ind w:firstLine="540"/>
        <w:jc w:val="both"/>
      </w:pPr>
      <w:r>
        <w:rPr>
          <w:rFonts w:ascii="Calibri" w:hAnsi="Calibri" w:cs="Calibri"/>
        </w:rPr>
        <w:t>5.6. Габариты жилых комнат и помещений вспомогательного использования квартиры определяются в зависимости от необходимого набора предметов мебели и оборудования, размещаемых с учетом требований эргономики.</w:t>
      </w:r>
    </w:p>
    <w:p w:rsidR="009618C8" w:rsidRDefault="009618C8">
      <w:pPr>
        <w:spacing w:after="1" w:line="220" w:lineRule="atLeast"/>
        <w:ind w:firstLine="540"/>
        <w:jc w:val="both"/>
      </w:pPr>
      <w:r>
        <w:rPr>
          <w:rFonts w:ascii="Calibri" w:hAnsi="Calibri" w:cs="Calibri"/>
        </w:rPr>
        <w:t xml:space="preserve">5.7. В квартирах, указанных в </w:t>
      </w:r>
      <w:hyperlink w:anchor="P138" w:history="1">
        <w:r>
          <w:rPr>
            <w:rFonts w:ascii="Calibri" w:hAnsi="Calibri" w:cs="Calibri"/>
            <w:color w:val="0000FF"/>
          </w:rPr>
          <w:t>5.3</w:t>
        </w:r>
      </w:hyperlink>
      <w:r>
        <w:rPr>
          <w:rFonts w:ascii="Calibri" w:hAnsi="Calibri" w:cs="Calibri"/>
        </w:rPr>
        <w:t>, площадь должна быть не менее: общей жилой комнаты в однокомнатной квартире - 14 м2; общей жилой комнаты в квартирах с числом комнат две и более - 16 м2; спальни - 8 м2 (10 м2 - на двух человек); кухни - 8 м2; кухонной зоны в кухне - столовой - 6 м2. В однокомнатных квартирах допускается проектировать кухни или кухни-ниши площадью не менее 5 м2.</w:t>
      </w:r>
    </w:p>
    <w:p w:rsidR="009618C8" w:rsidRDefault="009618C8">
      <w:pPr>
        <w:spacing w:after="1" w:line="220" w:lineRule="atLeast"/>
        <w:ind w:firstLine="540"/>
        <w:jc w:val="both"/>
      </w:pPr>
      <w:r>
        <w:rPr>
          <w:rFonts w:ascii="Calibri" w:hAnsi="Calibri" w:cs="Calibri"/>
        </w:rPr>
        <w:t>Площадь спальни и кухни в мансардном этаже (или этаже с наклонными ограждающими конструкциями) допускается не менее 7 м2 при условии, что общая жилая комната имеет площадь не менее 16 м2.</w:t>
      </w:r>
    </w:p>
    <w:p w:rsidR="009618C8" w:rsidRDefault="009618C8">
      <w:pPr>
        <w:spacing w:after="1" w:line="220" w:lineRule="atLeast"/>
        <w:ind w:firstLine="540"/>
        <w:jc w:val="both"/>
      </w:pPr>
      <w:r>
        <w:rPr>
          <w:rFonts w:ascii="Calibri" w:hAnsi="Calibri" w:cs="Calibri"/>
        </w:rPr>
        <w:t>5.8. Высота (от пола до потолка) жилых комнат и кухни (кухни-столовой) в климатических районах IА, IБ, IГ, IД и IVА должна быть не менее 2,7 м, а в других климатических районах - не менее 2,5 м.</w:t>
      </w:r>
    </w:p>
    <w:p w:rsidR="009618C8" w:rsidRDefault="009618C8">
      <w:pPr>
        <w:spacing w:after="1" w:line="220" w:lineRule="atLeast"/>
        <w:ind w:firstLine="540"/>
        <w:jc w:val="both"/>
      </w:pPr>
      <w:r>
        <w:rPr>
          <w:rFonts w:ascii="Calibri" w:hAnsi="Calibri" w:cs="Calibri"/>
        </w:rPr>
        <w:t>Высота внутриквартирных коридоров, холлов, передних, антресолей (и под ними) определяется условиями безопасности передвижения людей и должна составлять не менее 2,1 м.</w:t>
      </w:r>
    </w:p>
    <w:p w:rsidR="009618C8" w:rsidRDefault="009618C8">
      <w:pPr>
        <w:spacing w:after="1" w:line="220" w:lineRule="atLeast"/>
        <w:ind w:firstLine="540"/>
        <w:jc w:val="both"/>
      </w:pPr>
      <w:r>
        <w:rPr>
          <w:rFonts w:ascii="Calibri" w:hAnsi="Calibri" w:cs="Calibri"/>
        </w:rPr>
        <w:t>В жилых комнатах и кухне квартир, расположенных в мансардном этаже (или верхних этажах с наклонными ограждающими конструкциями), допускается меньшая высота потолка относительно нормируемой на площади, не превышающей 50%.</w:t>
      </w:r>
    </w:p>
    <w:p w:rsidR="009618C8" w:rsidRDefault="009618C8">
      <w:pPr>
        <w:spacing w:after="1" w:line="220" w:lineRule="atLeast"/>
        <w:ind w:firstLine="540"/>
        <w:jc w:val="both"/>
      </w:pPr>
      <w:r>
        <w:rPr>
          <w:rFonts w:ascii="Calibri" w:hAnsi="Calibri" w:cs="Calibri"/>
        </w:rPr>
        <w:t xml:space="preserve">5.9. Общие жилые комнаты в 2-, 3- и 4-комнатных квартирах зданий жилищных фондов, указанных в </w:t>
      </w:r>
      <w:hyperlink w:anchor="P138" w:history="1">
        <w:r>
          <w:rPr>
            <w:rFonts w:ascii="Calibri" w:hAnsi="Calibri" w:cs="Calibri"/>
            <w:color w:val="0000FF"/>
          </w:rPr>
          <w:t>5.3</w:t>
        </w:r>
      </w:hyperlink>
      <w:r>
        <w:rPr>
          <w:rFonts w:ascii="Calibri" w:hAnsi="Calibri" w:cs="Calibri"/>
        </w:rPr>
        <w:t>, и спальни во всех квартирах следует проектировать непроходными.</w:t>
      </w:r>
    </w:p>
    <w:p w:rsidR="009618C8" w:rsidRDefault="009618C8">
      <w:pPr>
        <w:spacing w:after="1" w:line="220" w:lineRule="atLeast"/>
        <w:ind w:firstLine="540"/>
        <w:jc w:val="both"/>
      </w:pPr>
      <w:r>
        <w:rPr>
          <w:rFonts w:ascii="Calibri" w:hAnsi="Calibri" w:cs="Calibri"/>
        </w:rPr>
        <w:t xml:space="preserve">5.10. В квартирах, указанных в </w:t>
      </w:r>
      <w:hyperlink w:anchor="P138" w:history="1">
        <w:r>
          <w:rPr>
            <w:rFonts w:ascii="Calibri" w:hAnsi="Calibri" w:cs="Calibri"/>
            <w:color w:val="0000FF"/>
          </w:rPr>
          <w:t>5.3</w:t>
        </w:r>
      </w:hyperlink>
      <w:r>
        <w:rPr>
          <w:rFonts w:ascii="Calibri" w:hAnsi="Calibri" w:cs="Calibri"/>
        </w:rPr>
        <w:t>, должны быть оборудованы: кухня - мойкой или раковиной, а также плитой для приготовления пищи; ванная комната - ванной (или душем) и умывальником; туалет - унитазом со смывным бачком; совмещенный санузел - ванной (или душем), умывальником и унитазом. В других квартирах состав оборудования устанавливается заказчиком-застройщиком.</w:t>
      </w:r>
    </w:p>
    <w:p w:rsidR="009618C8" w:rsidRDefault="009618C8">
      <w:pPr>
        <w:spacing w:after="1" w:line="220" w:lineRule="atLeast"/>
        <w:ind w:firstLine="540"/>
        <w:jc w:val="both"/>
      </w:pPr>
      <w:r>
        <w:rPr>
          <w:rFonts w:ascii="Calibri" w:hAnsi="Calibri" w:cs="Calibri"/>
        </w:rPr>
        <w:t>Устройство совмещенного санузла допускается в однокомнатных квартирах домов государственного жилищного фонда, жилищного фонда социального использования, в других квартирах, а также в квартирах частного и индивидуального жилищных фондов - по заданию на проектирование.</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6. Несущая способность и допустимая</w:t>
      </w:r>
    </w:p>
    <w:p w:rsidR="009618C8" w:rsidRDefault="009618C8">
      <w:pPr>
        <w:spacing w:after="1" w:line="220" w:lineRule="atLeast"/>
        <w:jc w:val="center"/>
      </w:pPr>
      <w:r>
        <w:rPr>
          <w:rFonts w:ascii="Calibri" w:hAnsi="Calibri" w:cs="Calibri"/>
        </w:rPr>
        <w:t>деформативность конструкций</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lastRenderedPageBreak/>
        <w:t>6.1. Основания и несущие конструкции здания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p>
    <w:p w:rsidR="009618C8" w:rsidRDefault="009618C8">
      <w:pPr>
        <w:spacing w:after="1" w:line="220" w:lineRule="atLeast"/>
        <w:ind w:firstLine="540"/>
        <w:jc w:val="both"/>
      </w:pPr>
      <w:r>
        <w:rPr>
          <w:rFonts w:ascii="Calibri" w:hAnsi="Calibri" w:cs="Calibri"/>
        </w:rPr>
        <w:t>разрушений или повреждений конструкций, приводящих к необходимости прекращения эксплуатации здания;</w:t>
      </w:r>
    </w:p>
    <w:p w:rsidR="009618C8" w:rsidRDefault="009618C8">
      <w:pPr>
        <w:spacing w:after="1" w:line="220" w:lineRule="atLeast"/>
        <w:ind w:firstLine="540"/>
        <w:jc w:val="both"/>
      </w:pPr>
      <w:r>
        <w:rPr>
          <w:rFonts w:ascii="Calibri" w:hAnsi="Calibri" w:cs="Calibri"/>
        </w:rPr>
        <w:t>недопустимого ухудшения эксплуатационных свойств конструкций или здания в целом вследствие деформаций или образования трещин.</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6.2, 6.5, 6.6 - 6.8 обеспечивает соблюдение требований Федерального </w:t>
      </w:r>
      <w:hyperlink r:id="rId48"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49"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6.2. Конструкции и основания здания должны быть рассчитаны на восприятие постоянных нагрузок от собственного веса несущих и ограждающих конструкций; временных равномерно распределенных и сосредоточенных нагрузок на перекрытия; снеговых и ветровых нагрузок для данного района строительства. 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нагрузкам должны быть приняты в соответствии с требованиями </w:t>
      </w:r>
      <w:hyperlink r:id="rId50" w:history="1">
        <w:r>
          <w:rPr>
            <w:rFonts w:ascii="Calibri" w:hAnsi="Calibri" w:cs="Calibri"/>
            <w:color w:val="0000FF"/>
          </w:rPr>
          <w:t>СП 20.13330</w:t>
        </w:r>
      </w:hyperlink>
      <w:r>
        <w:rPr>
          <w:rFonts w:ascii="Calibri" w:hAnsi="Calibri" w:cs="Calibri"/>
        </w:rPr>
        <w:t>.</w:t>
      </w:r>
    </w:p>
    <w:p w:rsidR="009618C8" w:rsidRDefault="009618C8">
      <w:pPr>
        <w:spacing w:after="1" w:line="220" w:lineRule="atLeast"/>
        <w:ind w:firstLine="540"/>
        <w:jc w:val="both"/>
      </w:pPr>
      <w:r>
        <w:rPr>
          <w:rFonts w:ascii="Calibri" w:hAnsi="Calibri" w:cs="Calibri"/>
        </w:rPr>
        <w:t>При расчете конструкций и оснований зданий должны быть учтены также указанные в задании на проектирование дополнительные требования заказчика-застройщика, например, к размещению каминов, тяжелого оборудования помещений общественного назначения, встроенных в жилое здание; к креплению тяжелых элементов оборудования интерьера к стенам и потолкам.</w:t>
      </w:r>
    </w:p>
    <w:p w:rsidR="009618C8" w:rsidRDefault="009618C8">
      <w:pPr>
        <w:spacing w:after="1" w:line="220" w:lineRule="atLeast"/>
        <w:ind w:firstLine="540"/>
        <w:jc w:val="both"/>
      </w:pPr>
      <w:r>
        <w:rPr>
          <w:rFonts w:ascii="Calibri" w:hAnsi="Calibri" w:cs="Calibri"/>
        </w:rPr>
        <w:t>6.3. Используемые при проектировании конструкций методы расчета их несущей способности и допустимой деформативности должны отвечать требованиям действующих нормативных документов на конструкции из соответствующих материалов.</w:t>
      </w:r>
    </w:p>
    <w:p w:rsidR="009618C8" w:rsidRDefault="009618C8">
      <w:pPr>
        <w:spacing w:after="1" w:line="220" w:lineRule="atLeast"/>
        <w:ind w:firstLine="540"/>
        <w:jc w:val="both"/>
      </w:pPr>
      <w:r>
        <w:rPr>
          <w:rFonts w:ascii="Calibri" w:hAnsi="Calibri" w:cs="Calibri"/>
        </w:rPr>
        <w:t>При размещении зданий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сводов правил.</w:t>
      </w:r>
    </w:p>
    <w:p w:rsidR="009618C8" w:rsidRDefault="009618C8">
      <w:pPr>
        <w:spacing w:after="1" w:line="220" w:lineRule="atLeast"/>
        <w:ind w:firstLine="540"/>
        <w:jc w:val="both"/>
      </w:pPr>
      <w:r>
        <w:rPr>
          <w:rFonts w:ascii="Calibri" w:hAnsi="Calibri" w:cs="Calibri"/>
        </w:rPr>
        <w:t xml:space="preserve">6.4. Фундаменты здания должны быть запроектированы с учетом физико-механических характеристик грунтов, предусмотренных в </w:t>
      </w:r>
      <w:hyperlink r:id="rId51" w:history="1">
        <w:r>
          <w:rPr>
            <w:rFonts w:ascii="Calibri" w:hAnsi="Calibri" w:cs="Calibri"/>
            <w:color w:val="0000FF"/>
          </w:rPr>
          <w:t>СП 22.13330</w:t>
        </w:r>
      </w:hyperlink>
      <w:r>
        <w:rPr>
          <w:rFonts w:ascii="Calibri" w:hAnsi="Calibri" w:cs="Calibri"/>
        </w:rPr>
        <w:t xml:space="preserve">, </w:t>
      </w:r>
      <w:hyperlink r:id="rId52" w:history="1">
        <w:r>
          <w:rPr>
            <w:rFonts w:ascii="Calibri" w:hAnsi="Calibri" w:cs="Calibri"/>
            <w:color w:val="0000FF"/>
          </w:rPr>
          <w:t>СП 24.13330</w:t>
        </w:r>
      </w:hyperlink>
      <w:r>
        <w:rPr>
          <w:rFonts w:ascii="Calibri" w:hAnsi="Calibri" w:cs="Calibri"/>
        </w:rPr>
        <w:t xml:space="preserve"> (для вечномерзлых грунтов - в </w:t>
      </w:r>
      <w:hyperlink r:id="rId53" w:history="1">
        <w:r>
          <w:rPr>
            <w:rFonts w:ascii="Calibri" w:hAnsi="Calibri" w:cs="Calibri"/>
            <w:color w:val="0000FF"/>
          </w:rPr>
          <w:t>СП 25.13330</w:t>
        </w:r>
      </w:hyperlink>
      <w:r>
        <w:rPr>
          <w:rFonts w:ascii="Calibri" w:hAnsi="Calibri" w:cs="Calibri"/>
        </w:rPr>
        <w:t>), характеристик гидрогеологического режима на площадке застройки, а также степени агрессивности грунтов и подземных вод по отношению к фундаментам и подземным инженерным сетям и должны обеспечить необходимую равномерность осадок оснований под элементами здания.</w:t>
      </w:r>
    </w:p>
    <w:p w:rsidR="009618C8" w:rsidRDefault="009618C8">
      <w:pPr>
        <w:spacing w:after="1" w:line="220" w:lineRule="atLeast"/>
        <w:ind w:firstLine="540"/>
        <w:jc w:val="both"/>
      </w:pPr>
      <w:r>
        <w:rPr>
          <w:rFonts w:ascii="Calibri" w:hAnsi="Calibri" w:cs="Calibri"/>
        </w:rPr>
        <w:t>6.5. При расчете здания высотой более 40 м на ветровую нагрузку, кроме условий прочности и устойчивости здания и его отдельных конструктивных элементов, должны быть обеспечены ограничения на параметры колебаний перекрытий верхних этажей, обусловленные требованиями комфортности проживания.</w:t>
      </w:r>
    </w:p>
    <w:p w:rsidR="009618C8" w:rsidRDefault="009618C8">
      <w:pPr>
        <w:spacing w:after="1" w:line="220" w:lineRule="atLeast"/>
        <w:ind w:firstLine="540"/>
        <w:jc w:val="both"/>
      </w:pPr>
      <w:r>
        <w:rPr>
          <w:rFonts w:ascii="Calibri" w:hAnsi="Calibri" w:cs="Calibri"/>
        </w:rPr>
        <w:t>6.6. В случае возникновения при проведении реконструкции дополнительных нагрузок и воздействий на остающуюся часть жилого здания его несущие и ограждающие конструкции, а также грунты основания должны быть проверены на эти нагрузки и воздействия в соответствии с действующими документами вне зависимости от физического износа конструкций.</w:t>
      </w:r>
    </w:p>
    <w:p w:rsidR="009618C8" w:rsidRDefault="009618C8">
      <w:pPr>
        <w:spacing w:after="1" w:line="220" w:lineRule="atLeast"/>
        <w:ind w:firstLine="540"/>
        <w:jc w:val="both"/>
      </w:pPr>
      <w:r>
        <w:rPr>
          <w:rFonts w:ascii="Calibri" w:hAnsi="Calibri" w:cs="Calibri"/>
        </w:rPr>
        <w:t>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p>
    <w:p w:rsidR="009618C8" w:rsidRDefault="009618C8">
      <w:pPr>
        <w:spacing w:after="1" w:line="220" w:lineRule="atLeast"/>
        <w:ind w:firstLine="540"/>
        <w:jc w:val="both"/>
      </w:pPr>
      <w:r>
        <w:rPr>
          <w:rFonts w:ascii="Calibri" w:hAnsi="Calibri" w:cs="Calibri"/>
        </w:rPr>
        <w:t>6.7. При реконструкции жилого здания следует учитывать изменения в его конструктивной схеме, возникающие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p>
    <w:p w:rsidR="009618C8" w:rsidRDefault="009618C8">
      <w:pPr>
        <w:spacing w:after="1" w:line="220" w:lineRule="atLeast"/>
        <w:ind w:firstLine="540"/>
        <w:jc w:val="both"/>
      </w:pPr>
      <w:r>
        <w:rPr>
          <w:rFonts w:ascii="Calibri" w:hAnsi="Calibri" w:cs="Calibri"/>
        </w:rPr>
        <w:t xml:space="preserve">6.8. При реконструкции жилых зданий с изменением местоположения санитарно-технических узлов следует выполнять соответствующие дополнительные мероприятия по гидро-, </w:t>
      </w:r>
      <w:r>
        <w:rPr>
          <w:rFonts w:ascii="Calibri" w:hAnsi="Calibri" w:cs="Calibri"/>
        </w:rPr>
        <w:lastRenderedPageBreak/>
        <w:t>шумо- и виброизоляции, а также при необходимости - усиление перекрытий, на которых предусматривается установка оборудования этих санитарно-технических узлов.</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7. Пожарная безопасность</w:t>
      </w:r>
    </w:p>
    <w:p w:rsidR="009618C8" w:rsidRDefault="009618C8">
      <w:pPr>
        <w:spacing w:after="1" w:line="220" w:lineRule="atLeast"/>
      </w:pPr>
    </w:p>
    <w:p w:rsidR="009618C8" w:rsidRDefault="009618C8">
      <w:pPr>
        <w:spacing w:after="1" w:line="220" w:lineRule="atLeast"/>
        <w:ind w:firstLine="540"/>
        <w:jc w:val="both"/>
        <w:outlineLvl w:val="2"/>
      </w:pPr>
      <w:r>
        <w:rPr>
          <w:rFonts w:ascii="Calibri" w:hAnsi="Calibri" w:cs="Calibri"/>
        </w:rPr>
        <w:t>7.1. Предотвращение распространения пожара</w:t>
      </w:r>
    </w:p>
    <w:p w:rsidR="009618C8" w:rsidRDefault="009618C8">
      <w:pPr>
        <w:spacing w:after="1" w:line="220" w:lineRule="atLeast"/>
        <w:ind w:firstLine="540"/>
        <w:jc w:val="both"/>
      </w:pPr>
      <w:r>
        <w:rPr>
          <w:rFonts w:ascii="Calibri" w:hAnsi="Calibri" w:cs="Calibri"/>
        </w:rPr>
        <w:t xml:space="preserve">7.1.1. Пожарную безопасность зданий следует обеспечивать в соответствии с требованиями Технического </w:t>
      </w:r>
      <w:hyperlink r:id="rId54" w:history="1">
        <w:r>
          <w:rPr>
            <w:rFonts w:ascii="Calibri" w:hAnsi="Calibri" w:cs="Calibri"/>
            <w:color w:val="0000FF"/>
          </w:rPr>
          <w:t>регламента</w:t>
        </w:r>
      </w:hyperlink>
      <w:r>
        <w:rPr>
          <w:rFonts w:ascii="Calibri" w:hAnsi="Calibri" w:cs="Calibri"/>
        </w:rPr>
        <w:t xml:space="preserve"> о требованиях пожарной безопасности, </w:t>
      </w:r>
      <w:hyperlink r:id="rId55" w:history="1">
        <w:r>
          <w:rPr>
            <w:rFonts w:ascii="Calibri" w:hAnsi="Calibri" w:cs="Calibri"/>
            <w:color w:val="0000FF"/>
          </w:rPr>
          <w:t>СП 2.13130</w:t>
        </w:r>
      </w:hyperlink>
      <w:r>
        <w:rPr>
          <w:rFonts w:ascii="Calibri" w:hAnsi="Calibri" w:cs="Calibri"/>
        </w:rPr>
        <w:t xml:space="preserve"> и </w:t>
      </w:r>
      <w:hyperlink r:id="rId56" w:history="1">
        <w:r>
          <w:rPr>
            <w:rFonts w:ascii="Calibri" w:hAnsi="Calibri" w:cs="Calibri"/>
            <w:color w:val="0000FF"/>
          </w:rPr>
          <w:t>СП 4.13130</w:t>
        </w:r>
      </w:hyperlink>
      <w:r>
        <w:rPr>
          <w:rFonts w:ascii="Calibri" w:hAnsi="Calibri" w:cs="Calibri"/>
        </w:rPr>
        <w:t xml:space="preserve"> к жилым зданиям и общежитиям квартирного типа функциональной пожарной опасности соответственно Ф1.3, Ф1.2 и правилами, установленными в данном документе для специально оговоренных случаев, а в процессе эксплуатации в соответствии с </w:t>
      </w:r>
      <w:hyperlink w:anchor="P980" w:history="1">
        <w:r>
          <w:rPr>
            <w:rFonts w:ascii="Calibri" w:hAnsi="Calibri" w:cs="Calibri"/>
            <w:color w:val="0000FF"/>
          </w:rPr>
          <w:t>[3]</w:t>
        </w:r>
      </w:hyperlink>
      <w:r>
        <w:rPr>
          <w:rFonts w:ascii="Calibri" w:hAnsi="Calibri" w:cs="Calibri"/>
        </w:rPr>
        <w:t>.</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пункта 7.1.2 обеспечивает соблюдение требований Федерального </w:t>
      </w:r>
      <w:hyperlink r:id="rId57"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58"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7.1.2. Допустимая высота здания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7.1.</w:t>
      </w:r>
    </w:p>
    <w:p w:rsidR="009618C8" w:rsidRDefault="009618C8">
      <w:pPr>
        <w:spacing w:after="1" w:line="220" w:lineRule="atLeast"/>
        <w:ind w:firstLine="540"/>
        <w:jc w:val="both"/>
      </w:pPr>
    </w:p>
    <w:p w:rsidR="009618C8" w:rsidRDefault="009618C8">
      <w:pPr>
        <w:spacing w:after="1" w:line="220" w:lineRule="atLeast"/>
        <w:jc w:val="right"/>
      </w:pPr>
      <w:bookmarkStart w:id="6" w:name="P189"/>
      <w:bookmarkEnd w:id="6"/>
      <w:r>
        <w:rPr>
          <w:rFonts w:ascii="Calibri" w:hAnsi="Calibri" w:cs="Calibri"/>
        </w:rPr>
        <w:t>Таблица 7.1</w:t>
      </w:r>
    </w:p>
    <w:p w:rsidR="009618C8" w:rsidRDefault="009618C8">
      <w:pPr>
        <w:spacing w:after="1" w:line="220" w:lineRule="atLeast"/>
      </w:pP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Степень   │Класс конструктивной│   Наибольшая   │Наибольшая допустимая│</w:t>
      </w:r>
    </w:p>
    <w:p w:rsidR="009618C8" w:rsidRDefault="009618C8">
      <w:pPr>
        <w:spacing w:after="1" w:line="200" w:lineRule="atLeast"/>
        <w:jc w:val="both"/>
      </w:pPr>
      <w:r>
        <w:rPr>
          <w:rFonts w:ascii="Courier New" w:hAnsi="Courier New" w:cs="Courier New"/>
          <w:sz w:val="20"/>
        </w:rPr>
        <w:t>│огнестойкости│ пожарной опасности │   допустимая   │    площадь этажа    │</w:t>
      </w:r>
    </w:p>
    <w:p w:rsidR="009618C8" w:rsidRDefault="009618C8">
      <w:pPr>
        <w:spacing w:after="1" w:line="200" w:lineRule="atLeast"/>
        <w:jc w:val="both"/>
      </w:pPr>
      <w:r>
        <w:rPr>
          <w:rFonts w:ascii="Courier New" w:hAnsi="Courier New" w:cs="Courier New"/>
          <w:sz w:val="20"/>
        </w:rPr>
        <w:t>│   здания    │       здания       │высота здания, м│пожарного отсека, м2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I      │         С0         │       75       │        2500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II      │         С0         │       50       │        2500         │</w:t>
      </w:r>
    </w:p>
    <w:p w:rsidR="009618C8" w:rsidRDefault="009618C8">
      <w:pPr>
        <w:spacing w:after="1" w:line="200" w:lineRule="atLeast"/>
        <w:jc w:val="both"/>
      </w:pPr>
      <w:r>
        <w:rPr>
          <w:rFonts w:ascii="Courier New" w:hAnsi="Courier New" w:cs="Courier New"/>
          <w:sz w:val="20"/>
        </w:rPr>
        <w:t>│             │         С1         │       28       │        2200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III     │         С0         │       28       │        1800         │</w:t>
      </w:r>
    </w:p>
    <w:p w:rsidR="009618C8" w:rsidRDefault="009618C8">
      <w:pPr>
        <w:spacing w:after="1" w:line="200" w:lineRule="atLeast"/>
        <w:jc w:val="both"/>
      </w:pPr>
      <w:r>
        <w:rPr>
          <w:rFonts w:ascii="Courier New" w:hAnsi="Courier New" w:cs="Courier New"/>
          <w:sz w:val="20"/>
        </w:rPr>
        <w:t>│             │         С1         │       15       │        1800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IV      │         С1         │        5       │         800         │</w:t>
      </w:r>
    </w:p>
    <w:p w:rsidR="009618C8" w:rsidRDefault="009618C8">
      <w:pPr>
        <w:spacing w:after="1" w:line="200" w:lineRule="atLeast"/>
        <w:jc w:val="both"/>
      </w:pPr>
      <w:r>
        <w:rPr>
          <w:rFonts w:ascii="Courier New" w:hAnsi="Courier New" w:cs="Courier New"/>
          <w:sz w:val="20"/>
        </w:rPr>
        <w:t>│             │                    │        3       │        1200         │</w:t>
      </w:r>
    </w:p>
    <w:p w:rsidR="009618C8" w:rsidRDefault="009618C8">
      <w:pPr>
        <w:spacing w:after="1" w:line="200" w:lineRule="atLeast"/>
        <w:jc w:val="both"/>
      </w:pPr>
      <w:r>
        <w:rPr>
          <w:rFonts w:ascii="Courier New" w:hAnsi="Courier New" w:cs="Courier New"/>
          <w:sz w:val="20"/>
        </w:rPr>
        <w:t>│             │         С2         │        5       │         500         │</w:t>
      </w:r>
    </w:p>
    <w:p w:rsidR="009618C8" w:rsidRDefault="009618C8">
      <w:pPr>
        <w:spacing w:after="1" w:line="200" w:lineRule="atLeast"/>
        <w:jc w:val="both"/>
      </w:pPr>
      <w:r>
        <w:rPr>
          <w:rFonts w:ascii="Courier New" w:hAnsi="Courier New" w:cs="Courier New"/>
          <w:sz w:val="20"/>
        </w:rPr>
        <w:t>│             │                    │        3       │         900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V      │   Не нормируется   │        5       │         500         │</w:t>
      </w:r>
    </w:p>
    <w:p w:rsidR="009618C8" w:rsidRDefault="009618C8">
      <w:pPr>
        <w:spacing w:after="1" w:line="200" w:lineRule="atLeast"/>
        <w:jc w:val="both"/>
      </w:pPr>
      <w:r>
        <w:rPr>
          <w:rFonts w:ascii="Courier New" w:hAnsi="Courier New" w:cs="Courier New"/>
          <w:sz w:val="20"/>
        </w:rPr>
        <w:t>│             │                    │        3       │         800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Примечание.  Степень    огнестойкости   здания   с    неотапливаемыми│</w:t>
      </w:r>
    </w:p>
    <w:p w:rsidR="009618C8" w:rsidRDefault="009618C8">
      <w:pPr>
        <w:spacing w:after="1" w:line="200" w:lineRule="atLeast"/>
        <w:jc w:val="both"/>
      </w:pPr>
      <w:r>
        <w:rPr>
          <w:rFonts w:ascii="Courier New" w:hAnsi="Courier New" w:cs="Courier New"/>
          <w:sz w:val="20"/>
        </w:rPr>
        <w:t>│пристройками  следует  принимать  по  степени  огнестойкости отапливаемой│</w:t>
      </w:r>
    </w:p>
    <w:p w:rsidR="009618C8" w:rsidRDefault="009618C8">
      <w:pPr>
        <w:spacing w:after="1" w:line="200" w:lineRule="atLeast"/>
        <w:jc w:val="both"/>
      </w:pPr>
      <w:r>
        <w:rPr>
          <w:rFonts w:ascii="Courier New" w:hAnsi="Courier New" w:cs="Courier New"/>
          <w:sz w:val="20"/>
        </w:rPr>
        <w:t>│части здания.                                                            │</w:t>
      </w:r>
    </w:p>
    <w:p w:rsidR="009618C8" w:rsidRDefault="009618C8">
      <w:pPr>
        <w:spacing w:after="1" w:line="200" w:lineRule="atLeast"/>
        <w:jc w:val="both"/>
      </w:pPr>
      <w:r>
        <w:rPr>
          <w:rFonts w:ascii="Courier New" w:hAnsi="Courier New" w:cs="Courier New"/>
          <w:sz w:val="20"/>
        </w:rPr>
        <w:t>└─────────────────────────────────────────────────────────────────────────┘</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 xml:space="preserve">7.1.3. Здания I, II и III степеней огнестойкости допускается надстраивать одним мансардным этажом с несущими элементами, имеющими предел огнестойкости не менее R 45 и класс пожарной опасности К0, независимо от высоты зданий, установленной в </w:t>
      </w:r>
      <w:hyperlink w:anchor="P189" w:history="1">
        <w:r>
          <w:rPr>
            <w:rFonts w:ascii="Calibri" w:hAnsi="Calibri" w:cs="Calibri"/>
            <w:color w:val="0000FF"/>
          </w:rPr>
          <w:t>таблице 7.1</w:t>
        </w:r>
      </w:hyperlink>
      <w:r>
        <w:rPr>
          <w:rFonts w:ascii="Calibri" w:hAnsi="Calibri" w:cs="Calibri"/>
        </w:rPr>
        <w:t>, но расположенным не выше 75 м. Ограждающие конструкции этого этажа должны отвечать требованиям, предъявляемым к конструкциям надстраиваемого здания.</w:t>
      </w:r>
    </w:p>
    <w:p w:rsidR="009618C8" w:rsidRDefault="009618C8">
      <w:pPr>
        <w:spacing w:after="1" w:line="220" w:lineRule="atLeast"/>
        <w:ind w:firstLine="540"/>
        <w:jc w:val="both"/>
      </w:pPr>
      <w:r>
        <w:rPr>
          <w:rFonts w:ascii="Calibri" w:hAnsi="Calibri" w:cs="Calibri"/>
        </w:rPr>
        <w:t>При применении деревянных конструкций следует предусматривать конструктивную огнезащиту, обеспечивающую указанные требования.</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lastRenderedPageBreak/>
        <w:t xml:space="preserve">Применение на обязательной основе пунктов 7.1.4 - 7.1.7 обеспечивает соблюдение требований Федерального </w:t>
      </w:r>
      <w:hyperlink r:id="rId59"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60"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7.1.4. Конструкции галерей в галерейных домах должны соответствовать требованиям, принятым для перекрытий этих зданий.</w:t>
      </w:r>
    </w:p>
    <w:p w:rsidR="009618C8" w:rsidRDefault="009618C8">
      <w:pPr>
        <w:spacing w:after="1" w:line="220" w:lineRule="atLeast"/>
        <w:ind w:firstLine="540"/>
        <w:jc w:val="both"/>
      </w:pPr>
      <w:r>
        <w:rPr>
          <w:rFonts w:ascii="Calibri" w:hAnsi="Calibri" w:cs="Calibri"/>
        </w:rPr>
        <w:t>7.1.5. В зданиях I, II степеней огнестойкости для обеспечения требуемого предела огнестойкости несущих элементов здания следует применять только конструктивную огнезащиту.</w:t>
      </w:r>
    </w:p>
    <w:p w:rsidR="009618C8" w:rsidRDefault="009618C8">
      <w:pPr>
        <w:spacing w:after="1" w:line="220" w:lineRule="atLeast"/>
        <w:ind w:firstLine="540"/>
        <w:jc w:val="both"/>
      </w:pPr>
      <w:r>
        <w:rPr>
          <w:rFonts w:ascii="Calibri" w:hAnsi="Calibri" w:cs="Calibri"/>
        </w:rPr>
        <w:t>7.1.6. Несущие элементы двухэтажных зданий IV степени огнестойкости должны иметь предел огнестойкости не менее R 30.</w:t>
      </w:r>
    </w:p>
    <w:p w:rsidR="009618C8" w:rsidRDefault="009618C8">
      <w:pPr>
        <w:spacing w:after="1" w:line="220" w:lineRule="atLeast"/>
        <w:ind w:firstLine="540"/>
        <w:jc w:val="both"/>
      </w:pPr>
      <w:r>
        <w:rPr>
          <w:rFonts w:ascii="Calibri" w:hAnsi="Calibri" w:cs="Calibri"/>
        </w:rPr>
        <w:t>7.1.7. Межсекционные, межквартирные стены и перегородки, а также стены и перегородки, отделяющие внеквартирные коридоры, холлы и вестибюли от других помещений, должны соответствовать требованиям, изложенным в таблице 7.1а.</w:t>
      </w:r>
    </w:p>
    <w:p w:rsidR="009618C8" w:rsidRDefault="009618C8">
      <w:pPr>
        <w:spacing w:after="1" w:line="220" w:lineRule="atLeast"/>
        <w:ind w:firstLine="540"/>
        <w:jc w:val="both"/>
      </w:pPr>
    </w:p>
    <w:p w:rsidR="009618C8" w:rsidRDefault="009618C8">
      <w:pPr>
        <w:spacing w:after="1" w:line="220" w:lineRule="atLeast"/>
        <w:jc w:val="right"/>
      </w:pPr>
      <w:r>
        <w:rPr>
          <w:rFonts w:ascii="Calibri" w:hAnsi="Calibri" w:cs="Calibri"/>
        </w:rPr>
        <w:t>Таблица 7.1а</w:t>
      </w:r>
    </w:p>
    <w:p w:rsidR="009618C8" w:rsidRDefault="009618C8">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240"/>
        <w:gridCol w:w="2160"/>
        <w:gridCol w:w="1920"/>
        <w:gridCol w:w="2040"/>
      </w:tblGrid>
      <w:tr w:rsidR="009618C8">
        <w:trPr>
          <w:trHeight w:val="240"/>
        </w:trPr>
        <w:tc>
          <w:tcPr>
            <w:tcW w:w="3240" w:type="dxa"/>
            <w:vMerge w:val="restart"/>
          </w:tcPr>
          <w:p w:rsidR="009618C8" w:rsidRDefault="009618C8">
            <w:pPr>
              <w:spacing w:after="1" w:line="200" w:lineRule="atLeast"/>
              <w:jc w:val="both"/>
            </w:pPr>
            <w:r>
              <w:rPr>
                <w:rFonts w:ascii="Courier New" w:hAnsi="Courier New" w:cs="Courier New"/>
                <w:sz w:val="20"/>
              </w:rPr>
              <w:t xml:space="preserve"> Ограждающая конструкция </w:t>
            </w:r>
          </w:p>
        </w:tc>
        <w:tc>
          <w:tcPr>
            <w:tcW w:w="6120" w:type="dxa"/>
            <w:gridSpan w:val="3"/>
          </w:tcPr>
          <w:p w:rsidR="009618C8" w:rsidRDefault="009618C8">
            <w:pPr>
              <w:spacing w:after="1" w:line="200" w:lineRule="atLeast"/>
              <w:jc w:val="both"/>
            </w:pPr>
            <w:r>
              <w:rPr>
                <w:rFonts w:ascii="Courier New" w:hAnsi="Courier New" w:cs="Courier New"/>
                <w:sz w:val="20"/>
              </w:rPr>
              <w:t xml:space="preserve"> Минимальный предел огнестойкости и допустимый </w:t>
            </w:r>
          </w:p>
          <w:p w:rsidR="009618C8" w:rsidRDefault="009618C8">
            <w:pPr>
              <w:spacing w:after="1" w:line="200" w:lineRule="atLeast"/>
              <w:jc w:val="both"/>
            </w:pPr>
            <w:r>
              <w:rPr>
                <w:rFonts w:ascii="Courier New" w:hAnsi="Courier New" w:cs="Courier New"/>
                <w:sz w:val="20"/>
              </w:rPr>
              <w:t xml:space="preserve">     класс пожарной опасности конструкции      </w:t>
            </w:r>
          </w:p>
          <w:p w:rsidR="009618C8" w:rsidRDefault="009618C8">
            <w:pPr>
              <w:spacing w:after="1" w:line="200" w:lineRule="atLeast"/>
              <w:jc w:val="both"/>
            </w:pPr>
            <w:r>
              <w:rPr>
                <w:rFonts w:ascii="Courier New" w:hAnsi="Courier New" w:cs="Courier New"/>
                <w:sz w:val="20"/>
              </w:rPr>
              <w:t xml:space="preserve">   для здания степени огнестойкости и класса   </w:t>
            </w:r>
          </w:p>
          <w:p w:rsidR="009618C8" w:rsidRDefault="009618C8">
            <w:pPr>
              <w:spacing w:after="1" w:line="200" w:lineRule="atLeast"/>
              <w:jc w:val="both"/>
            </w:pPr>
            <w:r>
              <w:rPr>
                <w:rFonts w:ascii="Courier New" w:hAnsi="Courier New" w:cs="Courier New"/>
                <w:sz w:val="20"/>
              </w:rPr>
              <w:t xml:space="preserve">       конструктивной пожарной опасности       </w:t>
            </w:r>
          </w:p>
        </w:tc>
      </w:tr>
      <w:tr w:rsidR="009618C8">
        <w:tc>
          <w:tcPr>
            <w:tcW w:w="3120" w:type="dxa"/>
            <w:vMerge/>
            <w:tcBorders>
              <w:top w:val="nil"/>
            </w:tcBorders>
          </w:tcPr>
          <w:p w:rsidR="009618C8" w:rsidRDefault="009618C8"/>
        </w:tc>
        <w:tc>
          <w:tcPr>
            <w:tcW w:w="2160" w:type="dxa"/>
            <w:tcBorders>
              <w:top w:val="nil"/>
            </w:tcBorders>
          </w:tcPr>
          <w:p w:rsidR="009618C8" w:rsidRDefault="009618C8">
            <w:pPr>
              <w:spacing w:after="1" w:line="200" w:lineRule="atLeast"/>
              <w:jc w:val="both"/>
            </w:pPr>
            <w:r>
              <w:rPr>
                <w:rFonts w:ascii="Courier New" w:hAnsi="Courier New" w:cs="Courier New"/>
                <w:sz w:val="20"/>
              </w:rPr>
              <w:t>I - III, С0 и С1</w:t>
            </w:r>
          </w:p>
        </w:tc>
        <w:tc>
          <w:tcPr>
            <w:tcW w:w="1920" w:type="dxa"/>
            <w:tcBorders>
              <w:top w:val="nil"/>
            </w:tcBorders>
          </w:tcPr>
          <w:p w:rsidR="009618C8" w:rsidRDefault="009618C8">
            <w:pPr>
              <w:spacing w:after="1" w:line="200" w:lineRule="atLeast"/>
              <w:jc w:val="both"/>
            </w:pPr>
            <w:r>
              <w:rPr>
                <w:rFonts w:ascii="Courier New" w:hAnsi="Courier New" w:cs="Courier New"/>
                <w:sz w:val="20"/>
              </w:rPr>
              <w:t xml:space="preserve"> IV, С0 и С1  </w:t>
            </w:r>
          </w:p>
        </w:tc>
        <w:tc>
          <w:tcPr>
            <w:tcW w:w="2040" w:type="dxa"/>
            <w:tcBorders>
              <w:top w:val="nil"/>
            </w:tcBorders>
          </w:tcPr>
          <w:p w:rsidR="009618C8" w:rsidRDefault="009618C8">
            <w:pPr>
              <w:spacing w:after="1" w:line="200" w:lineRule="atLeast"/>
              <w:jc w:val="both"/>
            </w:pPr>
            <w:r>
              <w:rPr>
                <w:rFonts w:ascii="Courier New" w:hAnsi="Courier New" w:cs="Courier New"/>
                <w:sz w:val="20"/>
              </w:rPr>
              <w:t xml:space="preserve">    IV, С2     </w:t>
            </w:r>
          </w:p>
        </w:tc>
      </w:tr>
      <w:tr w:rsidR="009618C8">
        <w:trPr>
          <w:trHeight w:val="240"/>
        </w:trPr>
        <w:tc>
          <w:tcPr>
            <w:tcW w:w="3240" w:type="dxa"/>
            <w:tcBorders>
              <w:top w:val="nil"/>
            </w:tcBorders>
          </w:tcPr>
          <w:p w:rsidR="009618C8" w:rsidRDefault="009618C8">
            <w:pPr>
              <w:spacing w:after="1" w:line="200" w:lineRule="atLeast"/>
              <w:jc w:val="both"/>
            </w:pPr>
            <w:r>
              <w:rPr>
                <w:rFonts w:ascii="Courier New" w:hAnsi="Courier New" w:cs="Courier New"/>
                <w:sz w:val="20"/>
              </w:rPr>
              <w:t xml:space="preserve">Стена межсекционная      </w:t>
            </w:r>
          </w:p>
        </w:tc>
        <w:tc>
          <w:tcPr>
            <w:tcW w:w="2160" w:type="dxa"/>
            <w:tcBorders>
              <w:top w:val="nil"/>
            </w:tcBorders>
          </w:tcPr>
          <w:p w:rsidR="009618C8" w:rsidRDefault="009618C8">
            <w:pPr>
              <w:spacing w:after="1" w:line="200" w:lineRule="atLeast"/>
              <w:jc w:val="both"/>
            </w:pPr>
            <w:r>
              <w:rPr>
                <w:rFonts w:ascii="Courier New" w:hAnsi="Courier New" w:cs="Courier New"/>
                <w:sz w:val="20"/>
              </w:rPr>
              <w:t xml:space="preserve">   REI 45, К0   </w:t>
            </w:r>
          </w:p>
        </w:tc>
        <w:tc>
          <w:tcPr>
            <w:tcW w:w="1920" w:type="dxa"/>
            <w:tcBorders>
              <w:top w:val="nil"/>
            </w:tcBorders>
          </w:tcPr>
          <w:p w:rsidR="009618C8" w:rsidRDefault="009618C8">
            <w:pPr>
              <w:spacing w:after="1" w:line="200" w:lineRule="atLeast"/>
              <w:jc w:val="both"/>
            </w:pPr>
            <w:r>
              <w:rPr>
                <w:rFonts w:ascii="Courier New" w:hAnsi="Courier New" w:cs="Courier New"/>
                <w:sz w:val="20"/>
              </w:rPr>
              <w:t xml:space="preserve">  REI 45, К0  </w:t>
            </w:r>
          </w:p>
        </w:tc>
        <w:tc>
          <w:tcPr>
            <w:tcW w:w="2040" w:type="dxa"/>
            <w:tcBorders>
              <w:top w:val="nil"/>
            </w:tcBorders>
          </w:tcPr>
          <w:p w:rsidR="009618C8" w:rsidRDefault="009618C8">
            <w:pPr>
              <w:spacing w:after="1" w:line="200" w:lineRule="atLeast"/>
              <w:jc w:val="both"/>
            </w:pPr>
            <w:r>
              <w:rPr>
                <w:rFonts w:ascii="Courier New" w:hAnsi="Courier New" w:cs="Courier New"/>
                <w:sz w:val="20"/>
              </w:rPr>
              <w:t xml:space="preserve">  REI 45, К1   </w:t>
            </w:r>
          </w:p>
        </w:tc>
      </w:tr>
      <w:tr w:rsidR="009618C8">
        <w:trPr>
          <w:trHeight w:val="240"/>
        </w:trPr>
        <w:tc>
          <w:tcPr>
            <w:tcW w:w="3240" w:type="dxa"/>
            <w:tcBorders>
              <w:top w:val="nil"/>
            </w:tcBorders>
          </w:tcPr>
          <w:p w:rsidR="009618C8" w:rsidRDefault="009618C8">
            <w:pPr>
              <w:spacing w:after="1" w:line="200" w:lineRule="atLeast"/>
              <w:jc w:val="both"/>
            </w:pPr>
            <w:r>
              <w:rPr>
                <w:rFonts w:ascii="Courier New" w:hAnsi="Courier New" w:cs="Courier New"/>
                <w:sz w:val="20"/>
              </w:rPr>
              <w:t>Перегородка межсекционная</w:t>
            </w:r>
          </w:p>
        </w:tc>
        <w:tc>
          <w:tcPr>
            <w:tcW w:w="2160" w:type="dxa"/>
            <w:tcBorders>
              <w:top w:val="nil"/>
            </w:tcBorders>
          </w:tcPr>
          <w:p w:rsidR="009618C8" w:rsidRDefault="009618C8">
            <w:pPr>
              <w:spacing w:after="1" w:line="200" w:lineRule="atLeast"/>
              <w:jc w:val="both"/>
            </w:pPr>
            <w:r>
              <w:rPr>
                <w:rFonts w:ascii="Courier New" w:hAnsi="Courier New" w:cs="Courier New"/>
                <w:sz w:val="20"/>
              </w:rPr>
              <w:t xml:space="preserve">   EI 45, К0    </w:t>
            </w:r>
          </w:p>
        </w:tc>
        <w:tc>
          <w:tcPr>
            <w:tcW w:w="1920" w:type="dxa"/>
            <w:tcBorders>
              <w:top w:val="nil"/>
            </w:tcBorders>
          </w:tcPr>
          <w:p w:rsidR="009618C8" w:rsidRDefault="009618C8">
            <w:pPr>
              <w:spacing w:after="1" w:line="200" w:lineRule="atLeast"/>
              <w:jc w:val="both"/>
            </w:pPr>
            <w:r>
              <w:rPr>
                <w:rFonts w:ascii="Courier New" w:hAnsi="Courier New" w:cs="Courier New"/>
                <w:sz w:val="20"/>
              </w:rPr>
              <w:t xml:space="preserve">  EI 45, К0   </w:t>
            </w:r>
          </w:p>
        </w:tc>
        <w:tc>
          <w:tcPr>
            <w:tcW w:w="2040" w:type="dxa"/>
            <w:tcBorders>
              <w:top w:val="nil"/>
            </w:tcBorders>
          </w:tcPr>
          <w:p w:rsidR="009618C8" w:rsidRDefault="009618C8">
            <w:pPr>
              <w:spacing w:after="1" w:line="200" w:lineRule="atLeast"/>
              <w:jc w:val="both"/>
            </w:pPr>
            <w:r>
              <w:rPr>
                <w:rFonts w:ascii="Courier New" w:hAnsi="Courier New" w:cs="Courier New"/>
                <w:sz w:val="20"/>
              </w:rPr>
              <w:t xml:space="preserve">   EI 30, К1   </w:t>
            </w:r>
          </w:p>
        </w:tc>
      </w:tr>
      <w:tr w:rsidR="009618C8">
        <w:trPr>
          <w:trHeight w:val="240"/>
        </w:trPr>
        <w:tc>
          <w:tcPr>
            <w:tcW w:w="3240" w:type="dxa"/>
            <w:tcBorders>
              <w:top w:val="nil"/>
            </w:tcBorders>
          </w:tcPr>
          <w:p w:rsidR="009618C8" w:rsidRDefault="009618C8">
            <w:pPr>
              <w:spacing w:after="1" w:line="200" w:lineRule="atLeast"/>
              <w:jc w:val="both"/>
            </w:pPr>
            <w:r>
              <w:rPr>
                <w:rFonts w:ascii="Courier New" w:hAnsi="Courier New" w:cs="Courier New"/>
                <w:sz w:val="20"/>
              </w:rPr>
              <w:t xml:space="preserve">Стена межквартирная      </w:t>
            </w:r>
          </w:p>
        </w:tc>
        <w:tc>
          <w:tcPr>
            <w:tcW w:w="2160" w:type="dxa"/>
            <w:tcBorders>
              <w:top w:val="nil"/>
            </w:tcBorders>
          </w:tcPr>
          <w:p w:rsidR="009618C8" w:rsidRDefault="009618C8">
            <w:pPr>
              <w:spacing w:after="1" w:line="200" w:lineRule="atLeast"/>
              <w:jc w:val="both"/>
            </w:pPr>
            <w:r>
              <w:rPr>
                <w:rFonts w:ascii="Courier New" w:hAnsi="Courier New" w:cs="Courier New"/>
                <w:sz w:val="20"/>
              </w:rPr>
              <w:t xml:space="preserve"> REI 30, К0 </w:t>
            </w:r>
            <w:hyperlink w:anchor="P253" w:history="1">
              <w:r>
                <w:rPr>
                  <w:rFonts w:ascii="Courier New" w:hAnsi="Courier New" w:cs="Courier New"/>
                  <w:color w:val="0000FF"/>
                  <w:sz w:val="20"/>
                </w:rPr>
                <w:t>&lt;*&gt;</w:t>
              </w:r>
            </w:hyperlink>
          </w:p>
        </w:tc>
        <w:tc>
          <w:tcPr>
            <w:tcW w:w="1920" w:type="dxa"/>
            <w:tcBorders>
              <w:top w:val="nil"/>
            </w:tcBorders>
          </w:tcPr>
          <w:p w:rsidR="009618C8" w:rsidRDefault="009618C8">
            <w:pPr>
              <w:spacing w:after="1" w:line="200" w:lineRule="atLeast"/>
              <w:jc w:val="both"/>
            </w:pPr>
            <w:r>
              <w:rPr>
                <w:rFonts w:ascii="Courier New" w:hAnsi="Courier New" w:cs="Courier New"/>
                <w:sz w:val="20"/>
              </w:rPr>
              <w:t xml:space="preserve">REI 15, К0 </w:t>
            </w:r>
            <w:hyperlink w:anchor="P253" w:history="1">
              <w:r>
                <w:rPr>
                  <w:rFonts w:ascii="Courier New" w:hAnsi="Courier New" w:cs="Courier New"/>
                  <w:color w:val="0000FF"/>
                  <w:sz w:val="20"/>
                </w:rPr>
                <w:t>&lt;*&gt;</w:t>
              </w:r>
            </w:hyperlink>
          </w:p>
        </w:tc>
        <w:tc>
          <w:tcPr>
            <w:tcW w:w="2040" w:type="dxa"/>
            <w:tcBorders>
              <w:top w:val="nil"/>
            </w:tcBorders>
          </w:tcPr>
          <w:p w:rsidR="009618C8" w:rsidRDefault="009618C8">
            <w:pPr>
              <w:spacing w:after="1" w:line="200" w:lineRule="atLeast"/>
              <w:jc w:val="both"/>
            </w:pPr>
            <w:r>
              <w:rPr>
                <w:rFonts w:ascii="Courier New" w:hAnsi="Courier New" w:cs="Courier New"/>
                <w:sz w:val="20"/>
              </w:rPr>
              <w:t xml:space="preserve">  REI 15, К1   </w:t>
            </w:r>
          </w:p>
        </w:tc>
      </w:tr>
      <w:tr w:rsidR="009618C8">
        <w:trPr>
          <w:trHeight w:val="240"/>
        </w:trPr>
        <w:tc>
          <w:tcPr>
            <w:tcW w:w="3240" w:type="dxa"/>
            <w:tcBorders>
              <w:top w:val="nil"/>
            </w:tcBorders>
          </w:tcPr>
          <w:p w:rsidR="009618C8" w:rsidRDefault="009618C8">
            <w:pPr>
              <w:spacing w:after="1" w:line="200" w:lineRule="atLeast"/>
              <w:jc w:val="both"/>
            </w:pPr>
            <w:r>
              <w:rPr>
                <w:rFonts w:ascii="Courier New" w:hAnsi="Courier New" w:cs="Courier New"/>
                <w:sz w:val="20"/>
              </w:rPr>
              <w:t>Перегородка межквартирная</w:t>
            </w:r>
          </w:p>
        </w:tc>
        <w:tc>
          <w:tcPr>
            <w:tcW w:w="2160" w:type="dxa"/>
            <w:tcBorders>
              <w:top w:val="nil"/>
            </w:tcBorders>
          </w:tcPr>
          <w:p w:rsidR="009618C8" w:rsidRDefault="009618C8">
            <w:pPr>
              <w:spacing w:after="1" w:line="200" w:lineRule="atLeast"/>
              <w:jc w:val="both"/>
            </w:pPr>
            <w:r>
              <w:rPr>
                <w:rFonts w:ascii="Courier New" w:hAnsi="Courier New" w:cs="Courier New"/>
                <w:sz w:val="20"/>
              </w:rPr>
              <w:t xml:space="preserve"> EI 30, К0 </w:t>
            </w:r>
            <w:hyperlink w:anchor="P253" w:history="1">
              <w:r>
                <w:rPr>
                  <w:rFonts w:ascii="Courier New" w:hAnsi="Courier New" w:cs="Courier New"/>
                  <w:color w:val="0000FF"/>
                  <w:sz w:val="20"/>
                </w:rPr>
                <w:t>&lt;*&gt;</w:t>
              </w:r>
            </w:hyperlink>
          </w:p>
        </w:tc>
        <w:tc>
          <w:tcPr>
            <w:tcW w:w="1920" w:type="dxa"/>
            <w:tcBorders>
              <w:top w:val="nil"/>
            </w:tcBorders>
          </w:tcPr>
          <w:p w:rsidR="009618C8" w:rsidRDefault="009618C8">
            <w:pPr>
              <w:spacing w:after="1" w:line="200" w:lineRule="atLeast"/>
              <w:jc w:val="both"/>
            </w:pPr>
            <w:r>
              <w:rPr>
                <w:rFonts w:ascii="Courier New" w:hAnsi="Courier New" w:cs="Courier New"/>
                <w:sz w:val="20"/>
              </w:rPr>
              <w:t xml:space="preserve">EI 15, К0 </w:t>
            </w:r>
            <w:hyperlink w:anchor="P253" w:history="1">
              <w:r>
                <w:rPr>
                  <w:rFonts w:ascii="Courier New" w:hAnsi="Courier New" w:cs="Courier New"/>
                  <w:color w:val="0000FF"/>
                  <w:sz w:val="20"/>
                </w:rPr>
                <w:t>&lt;*&gt;</w:t>
              </w:r>
            </w:hyperlink>
          </w:p>
        </w:tc>
        <w:tc>
          <w:tcPr>
            <w:tcW w:w="2040" w:type="dxa"/>
            <w:tcBorders>
              <w:top w:val="nil"/>
            </w:tcBorders>
          </w:tcPr>
          <w:p w:rsidR="009618C8" w:rsidRDefault="009618C8">
            <w:pPr>
              <w:spacing w:after="1" w:line="200" w:lineRule="atLeast"/>
              <w:jc w:val="both"/>
            </w:pPr>
            <w:r>
              <w:rPr>
                <w:rFonts w:ascii="Courier New" w:hAnsi="Courier New" w:cs="Courier New"/>
                <w:sz w:val="20"/>
              </w:rPr>
              <w:t xml:space="preserve">   EI 15, К1   </w:t>
            </w:r>
          </w:p>
        </w:tc>
      </w:tr>
      <w:tr w:rsidR="009618C8">
        <w:trPr>
          <w:trHeight w:val="240"/>
        </w:trPr>
        <w:tc>
          <w:tcPr>
            <w:tcW w:w="3240" w:type="dxa"/>
            <w:tcBorders>
              <w:top w:val="nil"/>
            </w:tcBorders>
          </w:tcPr>
          <w:p w:rsidR="009618C8" w:rsidRDefault="009618C8">
            <w:pPr>
              <w:spacing w:after="1" w:line="200" w:lineRule="atLeast"/>
              <w:jc w:val="both"/>
            </w:pPr>
            <w:r>
              <w:rPr>
                <w:rFonts w:ascii="Courier New" w:hAnsi="Courier New" w:cs="Courier New"/>
                <w:sz w:val="20"/>
              </w:rPr>
              <w:t xml:space="preserve">Стена, отделяющая        </w:t>
            </w:r>
          </w:p>
          <w:p w:rsidR="009618C8" w:rsidRDefault="009618C8">
            <w:pPr>
              <w:spacing w:after="1" w:line="200" w:lineRule="atLeast"/>
              <w:jc w:val="both"/>
            </w:pPr>
            <w:r>
              <w:rPr>
                <w:rFonts w:ascii="Courier New" w:hAnsi="Courier New" w:cs="Courier New"/>
                <w:sz w:val="20"/>
              </w:rPr>
              <w:t xml:space="preserve">внеквартирные коридоры   </w:t>
            </w:r>
          </w:p>
          <w:p w:rsidR="009618C8" w:rsidRDefault="009618C8">
            <w:pPr>
              <w:spacing w:after="1" w:line="200" w:lineRule="atLeast"/>
              <w:jc w:val="both"/>
            </w:pPr>
            <w:r>
              <w:rPr>
                <w:rFonts w:ascii="Courier New" w:hAnsi="Courier New" w:cs="Courier New"/>
                <w:sz w:val="20"/>
              </w:rPr>
              <w:t xml:space="preserve">от других помещений      </w:t>
            </w:r>
          </w:p>
        </w:tc>
        <w:tc>
          <w:tcPr>
            <w:tcW w:w="2160" w:type="dxa"/>
            <w:tcBorders>
              <w:top w:val="nil"/>
            </w:tcBorders>
          </w:tcPr>
          <w:p w:rsidR="009618C8" w:rsidRDefault="009618C8">
            <w:pPr>
              <w:spacing w:after="1" w:line="200" w:lineRule="atLeast"/>
              <w:jc w:val="both"/>
            </w:pPr>
            <w:r>
              <w:rPr>
                <w:rFonts w:ascii="Courier New" w:hAnsi="Courier New" w:cs="Courier New"/>
                <w:sz w:val="20"/>
              </w:rPr>
              <w:t xml:space="preserve"> REI 45, К0 </w:t>
            </w:r>
            <w:hyperlink w:anchor="P253" w:history="1">
              <w:r>
                <w:rPr>
                  <w:rFonts w:ascii="Courier New" w:hAnsi="Courier New" w:cs="Courier New"/>
                  <w:color w:val="0000FF"/>
                  <w:sz w:val="20"/>
                </w:rPr>
                <w:t>&lt;*&gt;</w:t>
              </w:r>
            </w:hyperlink>
          </w:p>
        </w:tc>
        <w:tc>
          <w:tcPr>
            <w:tcW w:w="1920" w:type="dxa"/>
            <w:tcBorders>
              <w:top w:val="nil"/>
            </w:tcBorders>
          </w:tcPr>
          <w:p w:rsidR="009618C8" w:rsidRDefault="009618C8">
            <w:pPr>
              <w:spacing w:after="1" w:line="200" w:lineRule="atLeast"/>
              <w:jc w:val="both"/>
            </w:pPr>
            <w:r>
              <w:rPr>
                <w:rFonts w:ascii="Courier New" w:hAnsi="Courier New" w:cs="Courier New"/>
                <w:sz w:val="20"/>
              </w:rPr>
              <w:t xml:space="preserve">REI 15, К0 </w:t>
            </w:r>
            <w:hyperlink w:anchor="P253" w:history="1">
              <w:r>
                <w:rPr>
                  <w:rFonts w:ascii="Courier New" w:hAnsi="Courier New" w:cs="Courier New"/>
                  <w:color w:val="0000FF"/>
                  <w:sz w:val="20"/>
                </w:rPr>
                <w:t>&lt;*&gt;</w:t>
              </w:r>
            </w:hyperlink>
          </w:p>
        </w:tc>
        <w:tc>
          <w:tcPr>
            <w:tcW w:w="2040" w:type="dxa"/>
            <w:tcBorders>
              <w:top w:val="nil"/>
            </w:tcBorders>
          </w:tcPr>
          <w:p w:rsidR="009618C8" w:rsidRDefault="009618C8">
            <w:pPr>
              <w:spacing w:after="1" w:line="200" w:lineRule="atLeast"/>
              <w:jc w:val="both"/>
            </w:pPr>
            <w:r>
              <w:rPr>
                <w:rFonts w:ascii="Courier New" w:hAnsi="Courier New" w:cs="Courier New"/>
                <w:sz w:val="20"/>
              </w:rPr>
              <w:t xml:space="preserve">REI 15, К1 </w:t>
            </w:r>
            <w:hyperlink w:anchor="P254" w:history="1">
              <w:r>
                <w:rPr>
                  <w:rFonts w:ascii="Courier New" w:hAnsi="Courier New" w:cs="Courier New"/>
                  <w:color w:val="0000FF"/>
                  <w:sz w:val="20"/>
                </w:rPr>
                <w:t>&lt;**&gt;</w:t>
              </w:r>
            </w:hyperlink>
          </w:p>
        </w:tc>
      </w:tr>
      <w:tr w:rsidR="009618C8">
        <w:trPr>
          <w:trHeight w:val="240"/>
        </w:trPr>
        <w:tc>
          <w:tcPr>
            <w:tcW w:w="3240" w:type="dxa"/>
            <w:tcBorders>
              <w:top w:val="nil"/>
            </w:tcBorders>
          </w:tcPr>
          <w:p w:rsidR="009618C8" w:rsidRDefault="009618C8">
            <w:pPr>
              <w:spacing w:after="1" w:line="200" w:lineRule="atLeast"/>
              <w:jc w:val="both"/>
            </w:pPr>
            <w:r>
              <w:rPr>
                <w:rFonts w:ascii="Courier New" w:hAnsi="Courier New" w:cs="Courier New"/>
                <w:sz w:val="20"/>
              </w:rPr>
              <w:t xml:space="preserve">Перегородка, отделяющая  </w:t>
            </w:r>
          </w:p>
          <w:p w:rsidR="009618C8" w:rsidRDefault="009618C8">
            <w:pPr>
              <w:spacing w:after="1" w:line="200" w:lineRule="atLeast"/>
              <w:jc w:val="both"/>
            </w:pPr>
            <w:r>
              <w:rPr>
                <w:rFonts w:ascii="Courier New" w:hAnsi="Courier New" w:cs="Courier New"/>
                <w:sz w:val="20"/>
              </w:rPr>
              <w:t xml:space="preserve">внеквартирные коридоры   </w:t>
            </w:r>
          </w:p>
          <w:p w:rsidR="009618C8" w:rsidRDefault="009618C8">
            <w:pPr>
              <w:spacing w:after="1" w:line="200" w:lineRule="atLeast"/>
              <w:jc w:val="both"/>
            </w:pPr>
            <w:r>
              <w:rPr>
                <w:rFonts w:ascii="Courier New" w:hAnsi="Courier New" w:cs="Courier New"/>
                <w:sz w:val="20"/>
              </w:rPr>
              <w:t xml:space="preserve">от других помещений      </w:t>
            </w:r>
          </w:p>
        </w:tc>
        <w:tc>
          <w:tcPr>
            <w:tcW w:w="2160" w:type="dxa"/>
            <w:tcBorders>
              <w:top w:val="nil"/>
            </w:tcBorders>
          </w:tcPr>
          <w:p w:rsidR="009618C8" w:rsidRDefault="009618C8">
            <w:pPr>
              <w:spacing w:after="1" w:line="200" w:lineRule="atLeast"/>
              <w:jc w:val="both"/>
            </w:pPr>
            <w:r>
              <w:rPr>
                <w:rFonts w:ascii="Courier New" w:hAnsi="Courier New" w:cs="Courier New"/>
                <w:sz w:val="20"/>
              </w:rPr>
              <w:t xml:space="preserve"> EI 45, К0 </w:t>
            </w:r>
            <w:hyperlink w:anchor="P253" w:history="1">
              <w:r>
                <w:rPr>
                  <w:rFonts w:ascii="Courier New" w:hAnsi="Courier New" w:cs="Courier New"/>
                  <w:color w:val="0000FF"/>
                  <w:sz w:val="20"/>
                </w:rPr>
                <w:t>&lt;*&gt;</w:t>
              </w:r>
            </w:hyperlink>
          </w:p>
        </w:tc>
        <w:tc>
          <w:tcPr>
            <w:tcW w:w="1920" w:type="dxa"/>
            <w:tcBorders>
              <w:top w:val="nil"/>
            </w:tcBorders>
          </w:tcPr>
          <w:p w:rsidR="009618C8" w:rsidRDefault="009618C8">
            <w:pPr>
              <w:spacing w:after="1" w:line="200" w:lineRule="atLeast"/>
              <w:jc w:val="both"/>
            </w:pPr>
            <w:r>
              <w:rPr>
                <w:rFonts w:ascii="Courier New" w:hAnsi="Courier New" w:cs="Courier New"/>
                <w:sz w:val="20"/>
              </w:rPr>
              <w:t xml:space="preserve"> EI15, К0 </w:t>
            </w:r>
            <w:hyperlink w:anchor="P253" w:history="1">
              <w:r>
                <w:rPr>
                  <w:rFonts w:ascii="Courier New" w:hAnsi="Courier New" w:cs="Courier New"/>
                  <w:color w:val="0000FF"/>
                  <w:sz w:val="20"/>
                </w:rPr>
                <w:t>&lt;*&gt;</w:t>
              </w:r>
            </w:hyperlink>
          </w:p>
        </w:tc>
        <w:tc>
          <w:tcPr>
            <w:tcW w:w="2040" w:type="dxa"/>
            <w:tcBorders>
              <w:top w:val="nil"/>
            </w:tcBorders>
          </w:tcPr>
          <w:p w:rsidR="009618C8" w:rsidRDefault="009618C8">
            <w:pPr>
              <w:spacing w:after="1" w:line="200" w:lineRule="atLeast"/>
              <w:jc w:val="both"/>
            </w:pPr>
            <w:r>
              <w:rPr>
                <w:rFonts w:ascii="Courier New" w:hAnsi="Courier New" w:cs="Courier New"/>
                <w:sz w:val="20"/>
              </w:rPr>
              <w:t xml:space="preserve">EI 15, К1 </w:t>
            </w:r>
            <w:hyperlink w:anchor="P254" w:history="1">
              <w:r>
                <w:rPr>
                  <w:rFonts w:ascii="Courier New" w:hAnsi="Courier New" w:cs="Courier New"/>
                  <w:color w:val="0000FF"/>
                  <w:sz w:val="20"/>
                </w:rPr>
                <w:t>&lt;**&gt;</w:t>
              </w:r>
            </w:hyperlink>
          </w:p>
        </w:tc>
      </w:tr>
      <w:tr w:rsidR="009618C8">
        <w:trPr>
          <w:trHeight w:val="240"/>
        </w:trPr>
        <w:tc>
          <w:tcPr>
            <w:tcW w:w="9360" w:type="dxa"/>
            <w:gridSpan w:val="4"/>
            <w:tcBorders>
              <w:top w:val="nil"/>
            </w:tcBorders>
          </w:tcPr>
          <w:p w:rsidR="009618C8" w:rsidRDefault="009618C8">
            <w:pPr>
              <w:spacing w:after="1" w:line="200" w:lineRule="atLeast"/>
              <w:jc w:val="both"/>
            </w:pPr>
            <w:bookmarkStart w:id="7" w:name="P253"/>
            <w:bookmarkEnd w:id="7"/>
            <w:r>
              <w:rPr>
                <w:rFonts w:ascii="Courier New" w:hAnsi="Courier New" w:cs="Courier New"/>
                <w:sz w:val="20"/>
              </w:rPr>
              <w:t xml:space="preserve">    &lt;*&gt; Для зданий класса С1 допускается К1.                             </w:t>
            </w:r>
          </w:p>
          <w:p w:rsidR="009618C8" w:rsidRDefault="009618C8">
            <w:pPr>
              <w:spacing w:after="1" w:line="200" w:lineRule="atLeast"/>
              <w:jc w:val="both"/>
            </w:pPr>
            <w:bookmarkStart w:id="8" w:name="P254"/>
            <w:bookmarkEnd w:id="8"/>
            <w:r>
              <w:rPr>
                <w:rFonts w:ascii="Courier New" w:hAnsi="Courier New" w:cs="Courier New"/>
                <w:sz w:val="20"/>
              </w:rPr>
              <w:t xml:space="preserve">    &lt;**&gt; Для зданий класса С2 допускается К2.                            </w:t>
            </w:r>
          </w:p>
        </w:tc>
      </w:tr>
    </w:tbl>
    <w:p w:rsidR="009618C8" w:rsidRDefault="009618C8">
      <w:pPr>
        <w:spacing w:after="1" w:line="220" w:lineRule="atLeast"/>
        <w:ind w:firstLine="540"/>
        <w:jc w:val="both"/>
      </w:pPr>
    </w:p>
    <w:p w:rsidR="009618C8" w:rsidRDefault="009618C8">
      <w:pPr>
        <w:spacing w:after="1" w:line="220" w:lineRule="atLeast"/>
        <w:ind w:firstLine="540"/>
        <w:jc w:val="both"/>
      </w:pPr>
      <w:r>
        <w:rPr>
          <w:rFonts w:ascii="Calibri" w:hAnsi="Calibri" w:cs="Calibri"/>
        </w:rPr>
        <w:t xml:space="preserve">Межсекционные и межквартирные стены и перегородки должны быть глухими и соответствовать требованиям Технического </w:t>
      </w:r>
      <w:hyperlink r:id="rId61" w:history="1">
        <w:r>
          <w:rPr>
            <w:rFonts w:ascii="Calibri" w:hAnsi="Calibri" w:cs="Calibri"/>
            <w:color w:val="0000FF"/>
          </w:rPr>
          <w:t>регламента</w:t>
        </w:r>
      </w:hyperlink>
      <w:r>
        <w:rPr>
          <w:rFonts w:ascii="Calibri" w:hAnsi="Calibri" w:cs="Calibri"/>
        </w:rPr>
        <w:t xml:space="preserve"> о требованиях пожарной безопасности.</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7.1.8 - 7.1.14, абзаца второго пункта 7.1.15 обеспечивает соблюдение требований Федерального </w:t>
      </w:r>
      <w:hyperlink r:id="rId62"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63"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7.1.8. Предел огнестойкости межкомнатных перегородок не нормируется. Класс пожарной опасности межкомнатных шкафных, сборно-разборных и раздвижных перегородок не нормируется. Класс пожарной опасности других межкомнатных перегородок, в том числе с дверями, должен соответствовать требованиям Технического </w:t>
      </w:r>
      <w:hyperlink r:id="rId64" w:history="1">
        <w:r>
          <w:rPr>
            <w:rFonts w:ascii="Calibri" w:hAnsi="Calibri" w:cs="Calibri"/>
            <w:color w:val="0000FF"/>
          </w:rPr>
          <w:t>регламента</w:t>
        </w:r>
      </w:hyperlink>
      <w:r>
        <w:rPr>
          <w:rFonts w:ascii="Calibri" w:hAnsi="Calibri" w:cs="Calibri"/>
        </w:rPr>
        <w:t xml:space="preserve"> о требованиях пожарной безопасности.</w:t>
      </w:r>
    </w:p>
    <w:p w:rsidR="009618C8" w:rsidRDefault="009618C8">
      <w:pPr>
        <w:spacing w:after="1" w:line="220" w:lineRule="atLeast"/>
        <w:ind w:firstLine="540"/>
        <w:jc w:val="both"/>
      </w:pPr>
      <w:r>
        <w:rPr>
          <w:rFonts w:ascii="Calibri" w:hAnsi="Calibri" w:cs="Calibri"/>
        </w:rPr>
        <w:t xml:space="preserve">7.1.9. Перегородки между кладовыми в подвальных и цокольных этажах зданий II степени огнестойкости высотой до 5 этажей включительно, а также в зданиях III и IV степеней огнестойкости допускается проектировать с ненормируемым пределом огнестойкости и классом пожарной опасности. Перегородки, отделяющие технический коридор (в том числе технический </w:t>
      </w:r>
      <w:r>
        <w:rPr>
          <w:rFonts w:ascii="Calibri" w:hAnsi="Calibri" w:cs="Calibri"/>
        </w:rPr>
        <w:lastRenderedPageBreak/>
        <w:t>коридор для прокладки коммуникаций) подвальных и цокольных этажей от остальных помещений, должны быть противопожарными 1-го типа.</w:t>
      </w:r>
    </w:p>
    <w:p w:rsidR="009618C8" w:rsidRDefault="009618C8">
      <w:pPr>
        <w:spacing w:after="1" w:line="220" w:lineRule="atLeast"/>
        <w:ind w:firstLine="540"/>
        <w:jc w:val="both"/>
      </w:pPr>
      <w:r>
        <w:rPr>
          <w:rFonts w:ascii="Calibri" w:hAnsi="Calibri" w:cs="Calibri"/>
        </w:rPr>
        <w:t>7.1.10. Технические, подвальные, цокольные этажи и чердаки следует разделять противопожарными перегородками 1-го типа на отсеки площадью не более 500 м2 в несекционных жилых домах, а в секционных - по секциям.</w:t>
      </w:r>
    </w:p>
    <w:p w:rsidR="009618C8" w:rsidRDefault="009618C8">
      <w:pPr>
        <w:spacing w:after="1" w:line="220" w:lineRule="atLeast"/>
        <w:ind w:firstLine="540"/>
        <w:jc w:val="both"/>
      </w:pPr>
      <w:r>
        <w:rPr>
          <w:rFonts w:ascii="Calibri" w:hAnsi="Calibri" w:cs="Calibri"/>
        </w:rPr>
        <w:t>7.1.11. Ограждения лоджий и балконов в зданиях высотой три этажа и более, а также наружная солнцезащита в зданиях I, II и III степеней огнестойкости высотой 5 этажей и более должны выполняться из негорючих материалов НГ.</w:t>
      </w:r>
    </w:p>
    <w:p w:rsidR="009618C8" w:rsidRDefault="009618C8">
      <w:pPr>
        <w:spacing w:after="1" w:line="220" w:lineRule="atLeast"/>
        <w:ind w:firstLine="540"/>
        <w:jc w:val="both"/>
      </w:pPr>
      <w:r>
        <w:rPr>
          <w:rFonts w:ascii="Calibri" w:hAnsi="Calibri" w:cs="Calibri"/>
        </w:rPr>
        <w:t>7.1.12. Встроенные в жилые здания помещения общественного назначения следует отделять от помещений жилой части глухими противопожарными стенами, перегородками и перекрытиями с пределом огнестойкости не ниже REI 45 или EI 45 соответственно, а в зданиях I степени огнестойкости - перекрытиями 2-го типа.</w:t>
      </w:r>
    </w:p>
    <w:p w:rsidR="009618C8" w:rsidRDefault="009618C8">
      <w:pPr>
        <w:spacing w:after="1" w:line="220" w:lineRule="atLeast"/>
        <w:ind w:firstLine="540"/>
        <w:jc w:val="both"/>
      </w:pPr>
      <w:r>
        <w:rPr>
          <w:rFonts w:ascii="Calibri" w:hAnsi="Calibri" w:cs="Calibri"/>
        </w:rPr>
        <w:t>7.1.13. Мусоросборная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 REI 60 и классом пожарной опасности К0.</w:t>
      </w:r>
    </w:p>
    <w:p w:rsidR="009618C8" w:rsidRDefault="009618C8">
      <w:pPr>
        <w:spacing w:after="1" w:line="220" w:lineRule="atLeast"/>
        <w:ind w:firstLine="540"/>
        <w:jc w:val="both"/>
      </w:pPr>
      <w:r>
        <w:rPr>
          <w:rFonts w:ascii="Calibri" w:hAnsi="Calibri" w:cs="Calibri"/>
        </w:rPr>
        <w:t>7.1.14. 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 При конструктивной защите этих конструкций они не должны способствовать скрытому распространению горения.</w:t>
      </w:r>
    </w:p>
    <w:p w:rsidR="009618C8" w:rsidRDefault="009618C8">
      <w:pPr>
        <w:spacing w:after="1" w:line="220" w:lineRule="atLeast"/>
        <w:ind w:firstLine="540"/>
        <w:jc w:val="both"/>
      </w:pPr>
      <w:r>
        <w:rPr>
          <w:rFonts w:ascii="Calibri" w:hAnsi="Calibri" w:cs="Calibri"/>
        </w:rPr>
        <w:t xml:space="preserve">7.1.15. Покрытие встроенно-пристроенной части должно отвечать требованиям, предъявляемым к бесчердачному покрытию, а его кровля - требованиям, предъявляемым к эксплуатируемой кровле </w:t>
      </w:r>
      <w:hyperlink r:id="rId65" w:history="1">
        <w:r>
          <w:rPr>
            <w:rFonts w:ascii="Calibri" w:hAnsi="Calibri" w:cs="Calibri"/>
            <w:color w:val="0000FF"/>
          </w:rPr>
          <w:t>СП 17.13330</w:t>
        </w:r>
      </w:hyperlink>
      <w:r>
        <w:rPr>
          <w:rFonts w:ascii="Calibri" w:hAnsi="Calibri" w:cs="Calibri"/>
        </w:rPr>
        <w:t xml:space="preserve">. В зданиях I - III степеней огнестойкости допускается эксплуатация таких покрытий при соблюдении правил, установленных в </w:t>
      </w:r>
      <w:hyperlink w:anchor="P119" w:history="1">
        <w:r>
          <w:rPr>
            <w:rFonts w:ascii="Calibri" w:hAnsi="Calibri" w:cs="Calibri"/>
            <w:color w:val="0000FF"/>
          </w:rPr>
          <w:t>4.16</w:t>
        </w:r>
      </w:hyperlink>
      <w:r>
        <w:rPr>
          <w:rFonts w:ascii="Calibri" w:hAnsi="Calibri" w:cs="Calibri"/>
        </w:rPr>
        <w:t xml:space="preserve"> и </w:t>
      </w:r>
      <w:hyperlink w:anchor="P408" w:history="1">
        <w:r>
          <w:rPr>
            <w:rFonts w:ascii="Calibri" w:hAnsi="Calibri" w:cs="Calibri"/>
            <w:color w:val="0000FF"/>
          </w:rPr>
          <w:t>8.11</w:t>
        </w:r>
      </w:hyperlink>
      <w:r>
        <w:rPr>
          <w:rFonts w:ascii="Calibri" w:hAnsi="Calibri" w:cs="Calibri"/>
        </w:rPr>
        <w:t xml:space="preserve"> настоящего СП. При этом предел огнестойкости несущих конструкций должен быть не менее REI 45, а класс пожарной опасности К0.</w:t>
      </w:r>
    </w:p>
    <w:p w:rsidR="009618C8" w:rsidRDefault="009618C8">
      <w:pPr>
        <w:spacing w:after="1" w:line="220" w:lineRule="atLeast"/>
        <w:ind w:firstLine="540"/>
        <w:jc w:val="both"/>
      </w:pPr>
      <w:r>
        <w:rPr>
          <w:rFonts w:ascii="Calibri" w:hAnsi="Calibri" w:cs="Calibri"/>
        </w:rPr>
        <w:t>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здания.</w:t>
      </w:r>
    </w:p>
    <w:p w:rsidR="009618C8" w:rsidRDefault="009618C8">
      <w:pPr>
        <w:spacing w:after="1" w:line="220" w:lineRule="atLeast"/>
        <w:ind w:firstLine="540"/>
        <w:jc w:val="both"/>
      </w:pPr>
      <w:r>
        <w:rPr>
          <w:rFonts w:ascii="Calibri" w:hAnsi="Calibri" w:cs="Calibri"/>
        </w:rPr>
        <w:t>7.1.16. В цокольном или первом этажах допускается размещение кладовых или групп кладовых твердого топлива. Их следует отделять от других помещений глухими противопожарными перегородками 1-го типа и перекрытиями 3-го типа. Выход из этих кладовых должен быть непосредственно наружу.</w:t>
      </w:r>
    </w:p>
    <w:p w:rsidR="009618C8" w:rsidRDefault="009618C8">
      <w:pPr>
        <w:spacing w:after="1" w:line="220" w:lineRule="atLeast"/>
        <w:ind w:firstLine="540"/>
        <w:jc w:val="both"/>
        <w:outlineLvl w:val="2"/>
      </w:pPr>
      <w:r>
        <w:rPr>
          <w:rFonts w:ascii="Calibri" w:hAnsi="Calibri" w:cs="Calibri"/>
        </w:rPr>
        <w:t>7.2. Обеспечение эвакуации</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пункта 7.2.1 обеспечивает соблюдение требований Федерального </w:t>
      </w:r>
      <w:hyperlink r:id="rId66"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67"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7.2.1. Наибольшие расстояния от дверей квартир до лестничной клетки или выхода наружу следует принимать по таблице 7.2.</w:t>
      </w:r>
    </w:p>
    <w:p w:rsidR="009618C8" w:rsidRDefault="009618C8">
      <w:pPr>
        <w:spacing w:after="1" w:line="220" w:lineRule="atLeast"/>
      </w:pPr>
    </w:p>
    <w:p w:rsidR="009618C8" w:rsidRDefault="009618C8">
      <w:pPr>
        <w:spacing w:after="1" w:line="220" w:lineRule="atLeast"/>
        <w:jc w:val="right"/>
      </w:pPr>
      <w:bookmarkStart w:id="9" w:name="P277"/>
      <w:bookmarkEnd w:id="9"/>
      <w:r>
        <w:rPr>
          <w:rFonts w:ascii="Calibri" w:hAnsi="Calibri" w:cs="Calibri"/>
        </w:rPr>
        <w:t>Таблица 7.2</w:t>
      </w:r>
    </w:p>
    <w:p w:rsidR="009618C8" w:rsidRDefault="009618C8">
      <w:pPr>
        <w:spacing w:after="1" w:line="220" w:lineRule="atLeast"/>
      </w:pP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Степень   │     Класс      │     Наибольшее расстояние от дверей      │</w:t>
      </w:r>
    </w:p>
    <w:p w:rsidR="009618C8" w:rsidRDefault="009618C8">
      <w:pPr>
        <w:spacing w:after="1" w:line="200" w:lineRule="atLeast"/>
        <w:jc w:val="both"/>
      </w:pPr>
      <w:r>
        <w:rPr>
          <w:rFonts w:ascii="Courier New" w:hAnsi="Courier New" w:cs="Courier New"/>
          <w:sz w:val="20"/>
        </w:rPr>
        <w:t>│огнестойкости│ конструктивной │          квартиры до выхода, м           │</w:t>
      </w:r>
    </w:p>
    <w:p w:rsidR="009618C8" w:rsidRDefault="009618C8">
      <w:pPr>
        <w:spacing w:after="1" w:line="200" w:lineRule="atLeast"/>
        <w:jc w:val="both"/>
      </w:pPr>
      <w:r>
        <w:rPr>
          <w:rFonts w:ascii="Courier New" w:hAnsi="Courier New" w:cs="Courier New"/>
          <w:sz w:val="20"/>
        </w:rPr>
        <w:t>│   здания    │    пожарной    ├──────────────────────┬───────────────────┤</w:t>
      </w:r>
    </w:p>
    <w:p w:rsidR="009618C8" w:rsidRDefault="009618C8">
      <w:pPr>
        <w:spacing w:after="1" w:line="200" w:lineRule="atLeast"/>
        <w:jc w:val="both"/>
      </w:pPr>
      <w:r>
        <w:rPr>
          <w:rFonts w:ascii="Courier New" w:hAnsi="Courier New" w:cs="Courier New"/>
          <w:sz w:val="20"/>
        </w:rPr>
        <w:t>│             │опасности здания│при расположении между│    при выходах    │</w:t>
      </w:r>
    </w:p>
    <w:p w:rsidR="009618C8" w:rsidRDefault="009618C8">
      <w:pPr>
        <w:spacing w:after="1" w:line="200" w:lineRule="atLeast"/>
        <w:jc w:val="both"/>
      </w:pPr>
      <w:r>
        <w:rPr>
          <w:rFonts w:ascii="Courier New" w:hAnsi="Courier New" w:cs="Courier New"/>
          <w:sz w:val="20"/>
        </w:rPr>
        <w:t>│             │                │ лестничными клетками │в тупиковый коридор│</w:t>
      </w:r>
    </w:p>
    <w:p w:rsidR="009618C8" w:rsidRDefault="009618C8">
      <w:pPr>
        <w:spacing w:after="1" w:line="200" w:lineRule="atLeast"/>
        <w:jc w:val="both"/>
      </w:pPr>
      <w:r>
        <w:rPr>
          <w:rFonts w:ascii="Courier New" w:hAnsi="Courier New" w:cs="Courier New"/>
          <w:sz w:val="20"/>
        </w:rPr>
        <w:t>│             │                │или наружными входами │    или галерею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I, II    │       С0       │          40          │        25         │</w:t>
      </w:r>
    </w:p>
    <w:p w:rsidR="009618C8" w:rsidRDefault="009618C8">
      <w:pPr>
        <w:spacing w:after="1" w:line="200" w:lineRule="atLeast"/>
        <w:jc w:val="both"/>
      </w:pPr>
      <w:r>
        <w:rPr>
          <w:rFonts w:ascii="Courier New" w:hAnsi="Courier New" w:cs="Courier New"/>
          <w:sz w:val="20"/>
        </w:rPr>
        <w:t>│     II      │       С1       │          30          │        20         │</w:t>
      </w:r>
    </w:p>
    <w:p w:rsidR="009618C8" w:rsidRDefault="009618C8">
      <w:pPr>
        <w:spacing w:after="1" w:line="200" w:lineRule="atLeast"/>
        <w:jc w:val="both"/>
      </w:pPr>
      <w:r>
        <w:rPr>
          <w:rFonts w:ascii="Courier New" w:hAnsi="Courier New" w:cs="Courier New"/>
          <w:sz w:val="20"/>
        </w:rPr>
        <w:t>│     III     │       С0       │          30          │        20         │</w:t>
      </w:r>
    </w:p>
    <w:p w:rsidR="009618C8" w:rsidRDefault="009618C8">
      <w:pPr>
        <w:spacing w:after="1" w:line="200" w:lineRule="atLeast"/>
        <w:jc w:val="both"/>
      </w:pPr>
      <w:r>
        <w:rPr>
          <w:rFonts w:ascii="Courier New" w:hAnsi="Courier New" w:cs="Courier New"/>
          <w:sz w:val="20"/>
        </w:rPr>
        <w:lastRenderedPageBreak/>
        <w:t>│             │       С1       │          25          │        15         │</w:t>
      </w:r>
    </w:p>
    <w:p w:rsidR="009618C8" w:rsidRDefault="009618C8">
      <w:pPr>
        <w:spacing w:after="1" w:line="200" w:lineRule="atLeast"/>
        <w:jc w:val="both"/>
      </w:pPr>
      <w:r>
        <w:rPr>
          <w:rFonts w:ascii="Courier New" w:hAnsi="Courier New" w:cs="Courier New"/>
          <w:sz w:val="20"/>
        </w:rPr>
        <w:t>│     IV      │       С0       │          25          │        15         │</w:t>
      </w:r>
    </w:p>
    <w:p w:rsidR="009618C8" w:rsidRDefault="009618C8">
      <w:pPr>
        <w:spacing w:after="1" w:line="200" w:lineRule="atLeast"/>
        <w:jc w:val="both"/>
      </w:pPr>
      <w:r>
        <w:rPr>
          <w:rFonts w:ascii="Courier New" w:hAnsi="Courier New" w:cs="Courier New"/>
          <w:sz w:val="20"/>
        </w:rPr>
        <w:t>│             │     С1, С2     │          20          │        10         │</w:t>
      </w:r>
    </w:p>
    <w:p w:rsidR="009618C8" w:rsidRDefault="009618C8">
      <w:pPr>
        <w:spacing w:after="1" w:line="200" w:lineRule="atLeast"/>
        <w:jc w:val="both"/>
      </w:pPr>
      <w:r>
        <w:rPr>
          <w:rFonts w:ascii="Courier New" w:hAnsi="Courier New" w:cs="Courier New"/>
          <w:sz w:val="20"/>
        </w:rPr>
        <w:t>│      V      │ Не нормируется │          20          │        10         │</w:t>
      </w:r>
    </w:p>
    <w:p w:rsidR="009618C8" w:rsidRDefault="009618C8">
      <w:pPr>
        <w:spacing w:after="1" w:line="200" w:lineRule="atLeast"/>
        <w:jc w:val="both"/>
      </w:pPr>
      <w:r>
        <w:rPr>
          <w:rFonts w:ascii="Courier New" w:hAnsi="Courier New" w:cs="Courier New"/>
          <w:sz w:val="20"/>
        </w:rPr>
        <w:t>└─────────────┴────────────────┴──────────────────────┴───────────────────┘</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 xml:space="preserve">В секции жилого здания при выходе из квартир в коридор (холл), не имеющий оконного проема в торце, расстояние от двери наиболее удаленной квартиры до выхода непосредственно в лестничную клетку или выхода в тамбур или лифтовой проходной холл, ведущий в воздушную зону незадымляемой лестничной клетки, не должно превышать 12 м, при наличии оконного проема или дымоудаления в коридоре (холле) это расстояние допускается принимать по </w:t>
      </w:r>
      <w:hyperlink w:anchor="P277" w:history="1">
        <w:r>
          <w:rPr>
            <w:rFonts w:ascii="Calibri" w:hAnsi="Calibri" w:cs="Calibri"/>
            <w:color w:val="0000FF"/>
          </w:rPr>
          <w:t>таблице 7.2</w:t>
        </w:r>
      </w:hyperlink>
      <w:r>
        <w:rPr>
          <w:rFonts w:ascii="Calibri" w:hAnsi="Calibri" w:cs="Calibri"/>
        </w:rPr>
        <w:t xml:space="preserve"> как для тупикового коридора.</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7.2.2 - 7.2.9 обеспечивает соблюдение требований Федерального </w:t>
      </w:r>
      <w:hyperlink r:id="rId68"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69"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7.2.2. Ширина коридора должна быть не менее, м: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EI 30, оборудованными закрывателями и располагаемыми на расстоянии не более 30 м одна от другой и от торцов коридора.</w:t>
      </w:r>
    </w:p>
    <w:p w:rsidR="009618C8" w:rsidRDefault="009618C8">
      <w:pPr>
        <w:spacing w:after="1" w:line="220" w:lineRule="atLeast"/>
        <w:ind w:firstLine="540"/>
        <w:jc w:val="both"/>
      </w:pPr>
      <w:r>
        <w:rPr>
          <w:rFonts w:ascii="Calibri" w:hAnsi="Calibri" w:cs="Calibri"/>
        </w:rPr>
        <w:t>7.2.3. В лестничных клетках и лифтовых холлах допускается предусматривать остекленные двери, при этом - с армированным стеклом. Могут применяться другие виды противоударного остекления.</w:t>
      </w:r>
    </w:p>
    <w:p w:rsidR="009618C8" w:rsidRDefault="009618C8">
      <w:pPr>
        <w:spacing w:after="1" w:line="220" w:lineRule="atLeast"/>
        <w:ind w:firstLine="540"/>
        <w:jc w:val="both"/>
      </w:pPr>
      <w:r>
        <w:rPr>
          <w:rFonts w:ascii="Calibri" w:hAnsi="Calibri" w:cs="Calibri"/>
        </w:rPr>
        <w:t xml:space="preserve">7.2.4. Число эвакуационных выходов с этажа и тип лестничных клеток следует принимать в соответствии с требованиями Технического </w:t>
      </w:r>
      <w:hyperlink r:id="rId70" w:history="1">
        <w:r>
          <w:rPr>
            <w:rFonts w:ascii="Calibri" w:hAnsi="Calibri" w:cs="Calibri"/>
            <w:color w:val="0000FF"/>
          </w:rPr>
          <w:t>регламента</w:t>
        </w:r>
      </w:hyperlink>
      <w:r>
        <w:rPr>
          <w:rFonts w:ascii="Calibri" w:hAnsi="Calibri" w:cs="Calibri"/>
        </w:rPr>
        <w:t xml:space="preserve"> о требованиях пожарной безопасности и </w:t>
      </w:r>
      <w:hyperlink r:id="rId71" w:history="1">
        <w:r>
          <w:rPr>
            <w:rFonts w:ascii="Calibri" w:hAnsi="Calibri" w:cs="Calibri"/>
            <w:color w:val="0000FF"/>
          </w:rPr>
          <w:t>СП 1.13130</w:t>
        </w:r>
      </w:hyperlink>
      <w:r>
        <w:rPr>
          <w:rFonts w:ascii="Calibri" w:hAnsi="Calibri" w:cs="Calibri"/>
        </w:rPr>
        <w:t>.</w:t>
      </w:r>
    </w:p>
    <w:p w:rsidR="009618C8" w:rsidRDefault="009618C8">
      <w:pPr>
        <w:spacing w:after="1" w:line="220" w:lineRule="atLeast"/>
        <w:ind w:firstLine="540"/>
        <w:jc w:val="both"/>
      </w:pPr>
      <w:r>
        <w:rPr>
          <w:rFonts w:ascii="Calibri" w:hAnsi="Calibri" w:cs="Calibri"/>
        </w:rPr>
        <w:t>7.2.5. В жилых зданиях высотой менее 28 м, проектируемых для размещения в IV климатическом районе и IIIБ климатическом подрайоне, допускается вместо лестничных клеток устройство наружных открытых лестниц из негорючих материалов.</w:t>
      </w:r>
    </w:p>
    <w:p w:rsidR="009618C8" w:rsidRDefault="009618C8">
      <w:pPr>
        <w:spacing w:after="1" w:line="220" w:lineRule="atLeast"/>
        <w:ind w:firstLine="540"/>
        <w:jc w:val="both"/>
      </w:pPr>
      <w:r>
        <w:rPr>
          <w:rFonts w:ascii="Calibri" w:hAnsi="Calibri" w:cs="Calibri"/>
        </w:rPr>
        <w:t>7.2.6. В жилых зданиях коридорного (галерейного) типа при общей площади квартир на этаже до 500 м2 допускается предусматривать выход на одну лестничную клетку типа Н1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9618C8" w:rsidRDefault="009618C8">
      <w:pPr>
        <w:spacing w:after="1" w:line="220" w:lineRule="atLeast"/>
        <w:ind w:firstLine="540"/>
        <w:jc w:val="both"/>
      </w:pPr>
      <w:r>
        <w:rPr>
          <w:rFonts w:ascii="Calibri" w:hAnsi="Calibri" w:cs="Calibri"/>
        </w:rPr>
        <w:t xml:space="preserve">7.2.7. При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в соответствии с требованиями Технического </w:t>
      </w:r>
      <w:hyperlink r:id="rId72" w:history="1">
        <w:r>
          <w:rPr>
            <w:rFonts w:ascii="Calibri" w:hAnsi="Calibri" w:cs="Calibri"/>
            <w:color w:val="0000FF"/>
          </w:rPr>
          <w:t>регламента</w:t>
        </w:r>
      </w:hyperlink>
      <w:r>
        <w:rPr>
          <w:rFonts w:ascii="Calibri" w:hAnsi="Calibri" w:cs="Calibri"/>
        </w:rPr>
        <w:t xml:space="preserve"> о требованиях пожарной безопасности и </w:t>
      </w:r>
      <w:hyperlink r:id="rId73" w:history="1">
        <w:r>
          <w:rPr>
            <w:rFonts w:ascii="Calibri" w:hAnsi="Calibri" w:cs="Calibri"/>
            <w:color w:val="0000FF"/>
          </w:rPr>
          <w:t>СП 1.13130</w:t>
        </w:r>
      </w:hyperlink>
      <w:r>
        <w:rPr>
          <w:rFonts w:ascii="Calibri" w:hAnsi="Calibri" w:cs="Calibri"/>
        </w:rPr>
        <w:t>.</w:t>
      </w:r>
    </w:p>
    <w:p w:rsidR="009618C8" w:rsidRDefault="009618C8">
      <w:pPr>
        <w:spacing w:after="1" w:line="220" w:lineRule="atLeast"/>
        <w:ind w:firstLine="540"/>
        <w:jc w:val="both"/>
      </w:pPr>
      <w:r>
        <w:rPr>
          <w:rFonts w:ascii="Calibri" w:hAnsi="Calibri" w:cs="Calibri"/>
        </w:rPr>
        <w:t>7.2.8. При общей площади квартир на этаже более 500 м2 эвакуация должна осуществляться не менее чем в две лестничные клетки (обычные или незадымляемые).</w:t>
      </w:r>
    </w:p>
    <w:p w:rsidR="009618C8" w:rsidRDefault="009618C8">
      <w:pPr>
        <w:spacing w:after="1" w:line="220" w:lineRule="atLeast"/>
        <w:ind w:firstLine="540"/>
        <w:jc w:val="both"/>
      </w:pPr>
      <w:r>
        <w:rPr>
          <w:rFonts w:ascii="Calibri" w:hAnsi="Calibri" w:cs="Calibri"/>
        </w:rPr>
        <w:t>В жилых зданиях с общей площадью квартир на этаже от 500 до 550 м2 допускается устройство одного эвакуационного выхода из квартир:</w:t>
      </w:r>
    </w:p>
    <w:p w:rsidR="009618C8" w:rsidRDefault="009618C8">
      <w:pPr>
        <w:spacing w:after="1" w:line="220" w:lineRule="atLeast"/>
        <w:ind w:firstLine="540"/>
        <w:jc w:val="both"/>
      </w:pPr>
      <w:r>
        <w:rPr>
          <w:rFonts w:ascii="Calibri" w:hAnsi="Calibri" w:cs="Calibri"/>
        </w:rPr>
        <w:t>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p>
    <w:p w:rsidR="009618C8" w:rsidRDefault="009618C8">
      <w:pPr>
        <w:spacing w:after="1" w:line="220" w:lineRule="atLeast"/>
        <w:ind w:firstLine="540"/>
        <w:jc w:val="both"/>
      </w:pPr>
      <w:r>
        <w:rPr>
          <w:rFonts w:ascii="Calibri" w:hAnsi="Calibri" w:cs="Calibri"/>
        </w:rPr>
        <w:t>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постирочных) датчиками адресной пожарной сигнализации или автоматическим пожаротушением.</w:t>
      </w:r>
    </w:p>
    <w:p w:rsidR="009618C8" w:rsidRDefault="009618C8">
      <w:pPr>
        <w:spacing w:after="1" w:line="220" w:lineRule="atLeast"/>
        <w:ind w:firstLine="540"/>
        <w:jc w:val="both"/>
      </w:pPr>
      <w:r>
        <w:rPr>
          <w:rFonts w:ascii="Calibri" w:hAnsi="Calibri" w:cs="Calibri"/>
        </w:rPr>
        <w:t xml:space="preserve">7.2.9. Для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w:t>
      </w:r>
      <w:r>
        <w:rPr>
          <w:rFonts w:ascii="Calibri" w:hAnsi="Calibri" w:cs="Calibri"/>
        </w:rPr>
        <w:lastRenderedPageBreak/>
        <w:t xml:space="preserve">выходом в соответствии с требованиями Технического </w:t>
      </w:r>
      <w:hyperlink r:id="rId74" w:history="1">
        <w:r>
          <w:rPr>
            <w:rFonts w:ascii="Calibri" w:hAnsi="Calibri" w:cs="Calibri"/>
            <w:color w:val="0000FF"/>
          </w:rPr>
          <w:t>регламента</w:t>
        </w:r>
      </w:hyperlink>
      <w:r>
        <w:rPr>
          <w:rFonts w:ascii="Calibri" w:hAnsi="Calibri" w:cs="Calibri"/>
        </w:rPr>
        <w:t xml:space="preserve"> о требованиях пожарной безопасности. Внутриквартирную лестницу допускается выполнять деревянной.</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7.2.10 - 7.2.15 обеспечивает соблюдение требований Федерального </w:t>
      </w:r>
      <w:hyperlink r:id="rId75"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76"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7.2.10. Проход в наружную воздушную зону лестничной клетки типа Н1 допускается через лифтовой холл, при этом устройство шахт лифтов и дверей в них должно быть выполнено в соответствии с требованиями Технического </w:t>
      </w:r>
      <w:hyperlink r:id="rId77" w:history="1">
        <w:r>
          <w:rPr>
            <w:rFonts w:ascii="Calibri" w:hAnsi="Calibri" w:cs="Calibri"/>
            <w:color w:val="0000FF"/>
          </w:rPr>
          <w:t>регламента</w:t>
        </w:r>
      </w:hyperlink>
      <w:r>
        <w:rPr>
          <w:rFonts w:ascii="Calibri" w:hAnsi="Calibri" w:cs="Calibri"/>
        </w:rPr>
        <w:t xml:space="preserve"> о требованиях пожарной безопасности и </w:t>
      </w:r>
      <w:hyperlink r:id="rId78" w:history="1">
        <w:r>
          <w:rPr>
            <w:rFonts w:ascii="Calibri" w:hAnsi="Calibri" w:cs="Calibri"/>
            <w:color w:val="0000FF"/>
          </w:rPr>
          <w:t>СП 4.13130</w:t>
        </w:r>
      </w:hyperlink>
      <w:r>
        <w:rPr>
          <w:rFonts w:ascii="Calibri" w:hAnsi="Calibri" w:cs="Calibri"/>
        </w:rPr>
        <w:t>.</w:t>
      </w:r>
    </w:p>
    <w:p w:rsidR="009618C8" w:rsidRDefault="009618C8">
      <w:pPr>
        <w:spacing w:after="1" w:line="220" w:lineRule="atLeast"/>
        <w:ind w:firstLine="540"/>
        <w:jc w:val="both"/>
      </w:pPr>
      <w:r>
        <w:rPr>
          <w:rFonts w:ascii="Calibri" w:hAnsi="Calibri" w:cs="Calibri"/>
        </w:rPr>
        <w:t xml:space="preserve">7.2.11. В зданиях высотой до 50 м с общей площадью квартир на этаже секции до 500 м2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и соответствующего требованиям </w:t>
      </w:r>
      <w:hyperlink r:id="rId79" w:history="1">
        <w:r>
          <w:rPr>
            <w:rFonts w:ascii="Calibri" w:hAnsi="Calibri" w:cs="Calibri"/>
            <w:color w:val="0000FF"/>
          </w:rPr>
          <w:t>ГОСТ Р 53296</w:t>
        </w:r>
      </w:hyperlink>
      <w:r>
        <w:rPr>
          <w:rFonts w:ascii="Calibri" w:hAnsi="Calibri" w:cs="Calibri"/>
        </w:rPr>
        <w:t>.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p>
    <w:p w:rsidR="009618C8" w:rsidRDefault="009618C8">
      <w:pPr>
        <w:spacing w:after="1" w:line="220" w:lineRule="atLeast"/>
        <w:ind w:firstLine="540"/>
        <w:jc w:val="both"/>
      </w:pPr>
      <w:r>
        <w:rPr>
          <w:rFonts w:ascii="Calibri" w:hAnsi="Calibri" w:cs="Calibri"/>
        </w:rPr>
        <w:t>7.2.12. В секционных домах высотой более 28 м выход наружу из незадымляемых лестничных клеток (тип Н1)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Н1 должно быть не менее двух (не считая дверей из квартиры) последовательно расположенных самозакрывающихся дверей.</w:t>
      </w:r>
    </w:p>
    <w:p w:rsidR="009618C8" w:rsidRDefault="009618C8">
      <w:pPr>
        <w:spacing w:after="1" w:line="220" w:lineRule="atLeast"/>
        <w:ind w:firstLine="540"/>
        <w:jc w:val="both"/>
      </w:pPr>
      <w:r>
        <w:rPr>
          <w:rFonts w:ascii="Calibri" w:hAnsi="Calibri" w:cs="Calibri"/>
        </w:rPr>
        <w:t>7.2.13. В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9618C8" w:rsidRDefault="009618C8">
      <w:pPr>
        <w:spacing w:after="1" w:line="220" w:lineRule="atLeast"/>
        <w:ind w:firstLine="540"/>
        <w:jc w:val="both"/>
      </w:pPr>
      <w:r>
        <w:rPr>
          <w:rFonts w:ascii="Calibri" w:hAnsi="Calibri" w:cs="Calibri"/>
        </w:rPr>
        <w:t xml:space="preserve">Выходы из подвалов и цокольных этажей допускается устраивать через лестничную клетку жилой части с учетом требований Технического </w:t>
      </w:r>
      <w:hyperlink r:id="rId80" w:history="1">
        <w:r>
          <w:rPr>
            <w:rFonts w:ascii="Calibri" w:hAnsi="Calibri" w:cs="Calibri"/>
            <w:color w:val="0000FF"/>
          </w:rPr>
          <w:t>регламента</w:t>
        </w:r>
      </w:hyperlink>
      <w:r>
        <w:rPr>
          <w:rFonts w:ascii="Calibri" w:hAnsi="Calibri" w:cs="Calibri"/>
        </w:rPr>
        <w:t xml:space="preserve"> о требованиях пожарной безопасности и </w:t>
      </w:r>
      <w:hyperlink r:id="rId81" w:history="1">
        <w:r>
          <w:rPr>
            <w:rFonts w:ascii="Calibri" w:hAnsi="Calibri" w:cs="Calibri"/>
            <w:color w:val="0000FF"/>
          </w:rPr>
          <w:t>СП 1.13130</w:t>
        </w:r>
      </w:hyperlink>
      <w:r>
        <w:rPr>
          <w:rFonts w:ascii="Calibri" w:hAnsi="Calibri" w:cs="Calibri"/>
        </w:rPr>
        <w:t>. Выходы из технических этажей следует предусматривать в соответствии с СП 1.13130.</w:t>
      </w:r>
    </w:p>
    <w:p w:rsidR="009618C8" w:rsidRDefault="009618C8">
      <w:pPr>
        <w:spacing w:after="1" w:line="220" w:lineRule="atLeast"/>
        <w:ind w:firstLine="540"/>
        <w:jc w:val="both"/>
      </w:pPr>
      <w:r>
        <w:rPr>
          <w:rFonts w:ascii="Calibri" w:hAnsi="Calibri" w:cs="Calibri"/>
        </w:rP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Н1 - через воздушную зону.</w:t>
      </w:r>
    </w:p>
    <w:p w:rsidR="009618C8" w:rsidRDefault="009618C8">
      <w:pPr>
        <w:spacing w:after="1" w:line="220" w:lineRule="atLeast"/>
        <w:ind w:firstLine="540"/>
        <w:jc w:val="both"/>
      </w:pPr>
      <w:r>
        <w:rPr>
          <w:rFonts w:ascii="Calibri" w:hAnsi="Calibri" w:cs="Calibri"/>
        </w:rPr>
        <w:t xml:space="preserve">7.2.14. При устройстве аварийных выходов из мансардных этажей на кровлю необходимо предусматривать площадки и переходные мостики с ограждением по </w:t>
      </w:r>
      <w:hyperlink r:id="rId82" w:history="1">
        <w:r>
          <w:rPr>
            <w:rFonts w:ascii="Calibri" w:hAnsi="Calibri" w:cs="Calibri"/>
            <w:color w:val="0000FF"/>
          </w:rPr>
          <w:t>ГОСТ 25772</w:t>
        </w:r>
      </w:hyperlink>
      <w:r>
        <w:rPr>
          <w:rFonts w:ascii="Calibri" w:hAnsi="Calibri" w:cs="Calibri"/>
        </w:rPr>
        <w:t>, ведущие к лестницам 3-го типа и лестницам П2.</w:t>
      </w:r>
    </w:p>
    <w:p w:rsidR="009618C8" w:rsidRDefault="009618C8">
      <w:pPr>
        <w:spacing w:after="1" w:line="220" w:lineRule="atLeast"/>
        <w:ind w:firstLine="540"/>
        <w:jc w:val="both"/>
      </w:pPr>
      <w:bookmarkStart w:id="10" w:name="P321"/>
      <w:bookmarkEnd w:id="10"/>
      <w:r>
        <w:rPr>
          <w:rFonts w:ascii="Calibri" w:hAnsi="Calibri" w:cs="Calibri"/>
        </w:rPr>
        <w:t>7.2.15. Помещения общественного назначения должны иметь входы и эвакуационные выходы, изолированные от жилой части здания.</w:t>
      </w:r>
    </w:p>
    <w:p w:rsidR="009618C8" w:rsidRDefault="009618C8">
      <w:pPr>
        <w:spacing w:after="1" w:line="220" w:lineRule="atLeast"/>
        <w:ind w:firstLine="540"/>
        <w:jc w:val="both"/>
      </w:pPr>
      <w:r>
        <w:rPr>
          <w:rFonts w:ascii="Calibri" w:hAnsi="Calibri" w:cs="Calibri"/>
        </w:rPr>
        <w:t>При размещении в верхнем этаже мастерских художников и архитекторов, а также конторских помещений допускается принимать в качестве эвакуационных выходов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9618C8" w:rsidRDefault="009618C8">
      <w:pPr>
        <w:spacing w:after="1" w:line="220" w:lineRule="atLeast"/>
        <w:ind w:firstLine="540"/>
        <w:jc w:val="both"/>
      </w:pPr>
      <w:r>
        <w:rPr>
          <w:rFonts w:ascii="Calibri" w:hAnsi="Calibri" w:cs="Calibri"/>
        </w:rPr>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м2 и числе работающих не более 15 чел.</w:t>
      </w:r>
    </w:p>
    <w:p w:rsidR="009618C8" w:rsidRDefault="009618C8">
      <w:pPr>
        <w:spacing w:after="1" w:line="220" w:lineRule="atLeast"/>
        <w:ind w:firstLine="540"/>
        <w:jc w:val="both"/>
        <w:outlineLvl w:val="2"/>
      </w:pPr>
      <w:r>
        <w:rPr>
          <w:rFonts w:ascii="Calibri" w:hAnsi="Calibri" w:cs="Calibri"/>
        </w:rPr>
        <w:t>7.3. Противопожарные требования к инженерным системам и оборудованию здания</w:t>
      </w:r>
    </w:p>
    <w:p w:rsidR="009618C8" w:rsidRDefault="009618C8">
      <w:pPr>
        <w:spacing w:after="1" w:line="220" w:lineRule="atLeast"/>
        <w:ind w:firstLine="540"/>
        <w:jc w:val="both"/>
      </w:pPr>
      <w:r>
        <w:rPr>
          <w:rFonts w:ascii="Calibri" w:hAnsi="Calibri" w:cs="Calibri"/>
        </w:rPr>
        <w:t xml:space="preserve">7.3.1. Противодымная защита зданий должна выполняться в соответствии с требованиями Технического </w:t>
      </w:r>
      <w:hyperlink r:id="rId83" w:history="1">
        <w:r>
          <w:rPr>
            <w:rFonts w:ascii="Calibri" w:hAnsi="Calibri" w:cs="Calibri"/>
            <w:color w:val="0000FF"/>
          </w:rPr>
          <w:t>регламента</w:t>
        </w:r>
      </w:hyperlink>
      <w:r>
        <w:rPr>
          <w:rFonts w:ascii="Calibri" w:hAnsi="Calibri" w:cs="Calibri"/>
        </w:rPr>
        <w:t xml:space="preserve"> о требованиях пожарной безопасности, </w:t>
      </w:r>
      <w:hyperlink r:id="rId84" w:history="1">
        <w:r>
          <w:rPr>
            <w:rFonts w:ascii="Calibri" w:hAnsi="Calibri" w:cs="Calibri"/>
            <w:color w:val="0000FF"/>
          </w:rPr>
          <w:t>СП 60.13330</w:t>
        </w:r>
      </w:hyperlink>
      <w:r>
        <w:rPr>
          <w:rFonts w:ascii="Calibri" w:hAnsi="Calibri" w:cs="Calibri"/>
        </w:rPr>
        <w:t xml:space="preserve"> и </w:t>
      </w:r>
      <w:hyperlink r:id="rId85" w:history="1">
        <w:r>
          <w:rPr>
            <w:rFonts w:ascii="Calibri" w:hAnsi="Calibri" w:cs="Calibri"/>
            <w:color w:val="0000FF"/>
          </w:rPr>
          <w:t>СП 7.13130</w:t>
        </w:r>
      </w:hyperlink>
      <w:r>
        <w:rPr>
          <w:rFonts w:ascii="Calibri" w:hAnsi="Calibri" w:cs="Calibri"/>
        </w:rPr>
        <w:t>.</w:t>
      </w:r>
    </w:p>
    <w:p w:rsidR="009618C8" w:rsidRDefault="009618C8">
      <w:pPr>
        <w:spacing w:after="1" w:line="220" w:lineRule="atLeast"/>
        <w:ind w:firstLine="540"/>
        <w:jc w:val="both"/>
      </w:pPr>
      <w:r>
        <w:rPr>
          <w:rFonts w:ascii="Calibri" w:hAnsi="Calibri" w:cs="Calibri"/>
        </w:rPr>
        <w:t xml:space="preserve">7.3.2. Если вентиляционные установки подпора воздуха и дымоудаления расположены в вентиляционных камерах, отгороженных противопожарными перегородками 1-го типа, то эти </w:t>
      </w:r>
      <w:r>
        <w:rPr>
          <w:rFonts w:ascii="Calibri" w:hAnsi="Calibri" w:cs="Calibri"/>
        </w:rPr>
        <w:lastRenderedPageBreak/>
        <w:t>камеры должны быть раздельными. Открывание клапанов и включение вентиляторов следует предусматривать автоматическим от датчиков, установленных в прихожих квартир, во внеквартирных коридорах или холлах, в помещениях консьержек, а также дистанционным от кнопок, устанавливаемых на каждом этаже в шкафах пожарных кранов.</w:t>
      </w:r>
    </w:p>
    <w:p w:rsidR="009618C8" w:rsidRDefault="009618C8">
      <w:pPr>
        <w:spacing w:after="1" w:line="220" w:lineRule="atLeast"/>
        <w:ind w:firstLine="540"/>
        <w:jc w:val="both"/>
      </w:pPr>
      <w:r>
        <w:rPr>
          <w:rFonts w:ascii="Calibri" w:hAnsi="Calibri" w:cs="Calibri"/>
        </w:rPr>
        <w:t xml:space="preserve">7.3.3. Защиту зданий автоматической пожарной сигнализацией следует предусматривать в соответствии с требованиями Технического </w:t>
      </w:r>
      <w:hyperlink r:id="rId86" w:history="1">
        <w:r>
          <w:rPr>
            <w:rFonts w:ascii="Calibri" w:hAnsi="Calibri" w:cs="Calibri"/>
            <w:color w:val="0000FF"/>
          </w:rPr>
          <w:t>регламента</w:t>
        </w:r>
      </w:hyperlink>
      <w:r>
        <w:rPr>
          <w:rFonts w:ascii="Calibri" w:hAnsi="Calibri" w:cs="Calibri"/>
        </w:rPr>
        <w:t xml:space="preserve"> о требованиях пожарной безопасности и </w:t>
      </w:r>
      <w:hyperlink r:id="rId87" w:history="1">
        <w:r>
          <w:rPr>
            <w:rFonts w:ascii="Calibri" w:hAnsi="Calibri" w:cs="Calibri"/>
            <w:color w:val="0000FF"/>
          </w:rPr>
          <w:t>СП 5.13130</w:t>
        </w:r>
      </w:hyperlink>
      <w:r>
        <w:rPr>
          <w:rFonts w:ascii="Calibri" w:hAnsi="Calibri" w:cs="Calibri"/>
        </w:rPr>
        <w:t>. При наличии в здании автоматической пожарной сигнализации следует в помещении консьержки, во внеквартирных коридорах и мусоросборных камерах установить дымовые пожарные извещатели.</w:t>
      </w:r>
    </w:p>
    <w:p w:rsidR="009618C8" w:rsidRDefault="009618C8">
      <w:pPr>
        <w:spacing w:after="1" w:line="220" w:lineRule="atLeast"/>
        <w:ind w:firstLine="540"/>
        <w:jc w:val="both"/>
      </w:pPr>
      <w:r>
        <w:rPr>
          <w:rFonts w:ascii="Calibri" w:hAnsi="Calibri" w:cs="Calibri"/>
        </w:rPr>
        <w:t>Тепловые пожарные извещатели, устанавливаемые в прихожих квартир зданий высотой более 28 м, должны иметь температуру срабатывания не более 54 °C.</w:t>
      </w:r>
    </w:p>
    <w:p w:rsidR="009618C8" w:rsidRDefault="009618C8">
      <w:pPr>
        <w:spacing w:after="1" w:line="220" w:lineRule="atLeast"/>
        <w:ind w:firstLine="540"/>
        <w:jc w:val="both"/>
      </w:pPr>
      <w:r>
        <w:rPr>
          <w:rFonts w:ascii="Calibri" w:hAnsi="Calibri" w:cs="Calibri"/>
        </w:rPr>
        <w:t xml:space="preserve">Жилые помещения квартир и общежитий (кроме санузлов, ванных комнат, душевых, постирочных, саун) следует оборудовать автономными дымовыми пожарными извещателями, соответствующими требованиям </w:t>
      </w:r>
      <w:hyperlink w:anchor="P978" w:history="1">
        <w:r>
          <w:rPr>
            <w:rFonts w:ascii="Calibri" w:hAnsi="Calibri" w:cs="Calibri"/>
            <w:color w:val="0000FF"/>
          </w:rPr>
          <w:t>[2]</w:t>
        </w:r>
      </w:hyperlink>
      <w:r>
        <w:rPr>
          <w:rFonts w:ascii="Calibri" w:hAnsi="Calibri" w:cs="Calibri"/>
        </w:rPr>
        <w:t>.</w:t>
      </w:r>
    </w:p>
    <w:p w:rsidR="009618C8" w:rsidRDefault="009618C8">
      <w:pPr>
        <w:spacing w:after="1" w:line="220" w:lineRule="atLeast"/>
        <w:ind w:firstLine="540"/>
        <w:jc w:val="both"/>
      </w:pPr>
      <w:r>
        <w:rPr>
          <w:rFonts w:ascii="Calibri" w:hAnsi="Calibri" w:cs="Calibri"/>
        </w:rPr>
        <w:t xml:space="preserve">7.3.4. Система оповещения о пожаре должна выполняться в соответствии с требованиями Технического </w:t>
      </w:r>
      <w:hyperlink r:id="rId88" w:history="1">
        <w:r>
          <w:rPr>
            <w:rFonts w:ascii="Calibri" w:hAnsi="Calibri" w:cs="Calibri"/>
            <w:color w:val="0000FF"/>
          </w:rPr>
          <w:t>регламента</w:t>
        </w:r>
      </w:hyperlink>
      <w:r>
        <w:rPr>
          <w:rFonts w:ascii="Calibri" w:hAnsi="Calibri" w:cs="Calibri"/>
        </w:rPr>
        <w:t xml:space="preserve"> о требованиях пожарной безопасности и </w:t>
      </w:r>
      <w:hyperlink r:id="rId89" w:history="1">
        <w:r>
          <w:rPr>
            <w:rFonts w:ascii="Calibri" w:hAnsi="Calibri" w:cs="Calibri"/>
            <w:color w:val="0000FF"/>
          </w:rPr>
          <w:t>СП 3.13130</w:t>
        </w:r>
      </w:hyperlink>
      <w:r>
        <w:rPr>
          <w:rFonts w:ascii="Calibri" w:hAnsi="Calibri" w:cs="Calibri"/>
        </w:rPr>
        <w:t>.</w:t>
      </w:r>
    </w:p>
    <w:p w:rsidR="009618C8" w:rsidRDefault="009618C8">
      <w:pPr>
        <w:spacing w:after="1" w:line="220" w:lineRule="atLeast"/>
        <w:ind w:firstLine="540"/>
        <w:jc w:val="both"/>
      </w:pPr>
      <w:r>
        <w:rPr>
          <w:rFonts w:ascii="Calibri" w:hAnsi="Calibri" w:cs="Calibri"/>
        </w:rPr>
        <w:t xml:space="preserve">7.3.5. Внутридомовые и внутриквартирные электрические сети должны оборудоваться устройствами защитного отключения (УЗО) согласно </w:t>
      </w:r>
      <w:hyperlink w:anchor="P977" w:history="1">
        <w:r>
          <w:rPr>
            <w:rFonts w:ascii="Calibri" w:hAnsi="Calibri" w:cs="Calibri"/>
            <w:color w:val="0000FF"/>
          </w:rPr>
          <w:t>[1]</w:t>
        </w:r>
      </w:hyperlink>
      <w:r>
        <w:rPr>
          <w:rFonts w:ascii="Calibri" w:hAnsi="Calibri" w:cs="Calibri"/>
        </w:rPr>
        <w:t xml:space="preserve"> и в соответствии с требованиями Технического </w:t>
      </w:r>
      <w:hyperlink r:id="rId90" w:history="1">
        <w:r>
          <w:rPr>
            <w:rFonts w:ascii="Calibri" w:hAnsi="Calibri" w:cs="Calibri"/>
            <w:color w:val="0000FF"/>
          </w:rPr>
          <w:t>регламента</w:t>
        </w:r>
      </w:hyperlink>
      <w:r>
        <w:rPr>
          <w:rFonts w:ascii="Calibri" w:hAnsi="Calibri" w:cs="Calibri"/>
        </w:rPr>
        <w:t xml:space="preserve"> о требованиях пожарной безопасности и </w:t>
      </w:r>
      <w:hyperlink r:id="rId91" w:history="1">
        <w:r>
          <w:rPr>
            <w:rFonts w:ascii="Calibri" w:hAnsi="Calibri" w:cs="Calibri"/>
            <w:color w:val="0000FF"/>
          </w:rPr>
          <w:t>СП 6.13130</w:t>
        </w:r>
      </w:hyperlink>
      <w:r>
        <w:rPr>
          <w:rFonts w:ascii="Calibri" w:hAnsi="Calibri" w:cs="Calibri"/>
        </w:rPr>
        <w:t>.</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7.3.6 - 7.3.10 обеспечивает соблюдение требований Федерального </w:t>
      </w:r>
      <w:hyperlink r:id="rId92"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93"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7.3.6. Системы газоснабжения жилых зданий следует предусматривать в соответствии с требованиями </w:t>
      </w:r>
      <w:hyperlink r:id="rId94" w:history="1">
        <w:r>
          <w:rPr>
            <w:rFonts w:ascii="Calibri" w:hAnsi="Calibri" w:cs="Calibri"/>
            <w:color w:val="0000FF"/>
          </w:rPr>
          <w:t>СП 62.13330</w:t>
        </w:r>
      </w:hyperlink>
      <w:r>
        <w:rPr>
          <w:rFonts w:ascii="Calibri" w:hAnsi="Calibri" w:cs="Calibri"/>
        </w:rPr>
        <w:t>.</w:t>
      </w:r>
    </w:p>
    <w:p w:rsidR="009618C8" w:rsidRDefault="009618C8">
      <w:pPr>
        <w:spacing w:after="1" w:line="220" w:lineRule="atLeast"/>
        <w:ind w:firstLine="540"/>
        <w:jc w:val="both"/>
      </w:pPr>
      <w:r>
        <w:rPr>
          <w:rFonts w:ascii="Calibri" w:hAnsi="Calibri" w:cs="Calibri"/>
        </w:rPr>
        <w:t xml:space="preserve">7.3.7. Системы теплоснабжения жилых зданий следует предусматривать в соответствии с требованиями </w:t>
      </w:r>
      <w:hyperlink r:id="rId95" w:history="1">
        <w:r>
          <w:rPr>
            <w:rFonts w:ascii="Calibri" w:hAnsi="Calibri" w:cs="Calibri"/>
            <w:color w:val="0000FF"/>
          </w:rPr>
          <w:t>СП 60.13330</w:t>
        </w:r>
      </w:hyperlink>
      <w:r>
        <w:rPr>
          <w:rFonts w:ascii="Calibri" w:hAnsi="Calibri" w:cs="Calibri"/>
        </w:rPr>
        <w:t>.</w:t>
      </w:r>
    </w:p>
    <w:p w:rsidR="009618C8" w:rsidRDefault="009618C8">
      <w:pPr>
        <w:spacing w:after="1" w:line="220" w:lineRule="atLeast"/>
        <w:ind w:firstLine="540"/>
        <w:jc w:val="both"/>
      </w:pPr>
      <w:r>
        <w:rPr>
          <w:rFonts w:ascii="Calibri" w:hAnsi="Calibri" w:cs="Calibri"/>
        </w:rPr>
        <w:t>7.3.8. Теплогенераторы, варочные и отопительные печи, работающие на твердом топливе, допускается предусматривать в жилых зданиях высотой до двух этажей включительно (без учета цокольного этажа).</w:t>
      </w:r>
    </w:p>
    <w:p w:rsidR="009618C8" w:rsidRDefault="009618C8">
      <w:pPr>
        <w:spacing w:after="1" w:line="220" w:lineRule="atLeast"/>
        <w:ind w:firstLine="540"/>
        <w:jc w:val="both"/>
      </w:pPr>
      <w:r>
        <w:rPr>
          <w:rFonts w:ascii="Calibri" w:hAnsi="Calibri" w:cs="Calibri"/>
        </w:rPr>
        <w:t xml:space="preserve">7.3.9. 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в соответствии с требованиями </w:t>
      </w:r>
      <w:hyperlink r:id="rId96" w:history="1">
        <w:r>
          <w:rPr>
            <w:rFonts w:ascii="Calibri" w:hAnsi="Calibri" w:cs="Calibri"/>
            <w:color w:val="0000FF"/>
          </w:rPr>
          <w:t>СП 60.13330</w:t>
        </w:r>
      </w:hyperlink>
      <w:r>
        <w:rPr>
          <w:rFonts w:ascii="Calibri" w:hAnsi="Calibri" w:cs="Calibri"/>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9618C8" w:rsidRDefault="009618C8">
      <w:pPr>
        <w:spacing w:after="1" w:line="220" w:lineRule="atLeast"/>
        <w:ind w:firstLine="540"/>
        <w:jc w:val="both"/>
      </w:pPr>
      <w:r>
        <w:rPr>
          <w:rFonts w:ascii="Calibri" w:hAnsi="Calibri" w:cs="Calibri"/>
        </w:rPr>
        <w:t>7.3.10. Мусоросборная камера должна быть защищена по всей площади спринклерными оросителями. Участок распределительного трубопровода оросителей должен быть кольцевым, подключен к сети хозяйственно-питьевого водопровода здания и иметь теплоизоляцию из негорючих материалов. Дверь камеры должна быть утеплена.</w:t>
      </w:r>
    </w:p>
    <w:p w:rsidR="009618C8" w:rsidRDefault="009618C8">
      <w:pPr>
        <w:spacing w:after="1" w:line="220" w:lineRule="atLeast"/>
        <w:ind w:firstLine="540"/>
        <w:jc w:val="both"/>
      </w:pPr>
      <w:r>
        <w:rPr>
          <w:rFonts w:ascii="Calibri" w:hAnsi="Calibri" w:cs="Calibri"/>
        </w:rPr>
        <w:t>7.3.11. В двухэтажных зданиях V степени огнестойкости с числом квартир четыре и более в распределительных (вводных) электрощитах указанных зданий следует предусматривать установку самосрабатывающих огнетушителей.</w:t>
      </w:r>
    </w:p>
    <w:p w:rsidR="009618C8" w:rsidRDefault="009618C8">
      <w:pPr>
        <w:spacing w:after="1" w:line="220" w:lineRule="atLeast"/>
        <w:ind w:firstLine="540"/>
        <w:jc w:val="both"/>
      </w:pPr>
      <w:r>
        <w:rPr>
          <w:rFonts w:ascii="Calibri" w:hAnsi="Calibri" w:cs="Calibri"/>
        </w:rPr>
        <w:t xml:space="preserve">7.3.12. Размещение лифтов, предел огнестойкости конструкций лифтовых шахт, лифтовых холлов и машинного отделения следует осуществлять в соответствии с требованиями Технического </w:t>
      </w:r>
      <w:hyperlink r:id="rId97" w:history="1">
        <w:r>
          <w:rPr>
            <w:rFonts w:ascii="Calibri" w:hAnsi="Calibri" w:cs="Calibri"/>
            <w:color w:val="0000FF"/>
          </w:rPr>
          <w:t>регламента</w:t>
        </w:r>
      </w:hyperlink>
      <w:r>
        <w:rPr>
          <w:rFonts w:ascii="Calibri" w:hAnsi="Calibri" w:cs="Calibri"/>
        </w:rPr>
        <w:t xml:space="preserve"> о требованиях пожарной безопасности и </w:t>
      </w:r>
      <w:hyperlink r:id="rId98" w:history="1">
        <w:r>
          <w:rPr>
            <w:rFonts w:ascii="Calibri" w:hAnsi="Calibri" w:cs="Calibri"/>
            <w:color w:val="0000FF"/>
          </w:rPr>
          <w:t>СП 4.13130</w:t>
        </w:r>
      </w:hyperlink>
      <w:r>
        <w:rPr>
          <w:rFonts w:ascii="Calibri" w:hAnsi="Calibri" w:cs="Calibri"/>
        </w:rPr>
        <w:t>.</w:t>
      </w:r>
    </w:p>
    <w:p w:rsidR="009618C8" w:rsidRDefault="009618C8">
      <w:pPr>
        <w:spacing w:after="1" w:line="220" w:lineRule="atLeast"/>
        <w:ind w:firstLine="540"/>
        <w:jc w:val="both"/>
      </w:pPr>
      <w:r>
        <w:rPr>
          <w:rFonts w:ascii="Calibri" w:hAnsi="Calibri" w:cs="Calibri"/>
        </w:rPr>
        <w:t>7.3.13. При проектировании саун в квартирах многоквартирных зданий (кроме блокированных) следует предусматривать:</w:t>
      </w:r>
    </w:p>
    <w:p w:rsidR="009618C8" w:rsidRDefault="009618C8">
      <w:pPr>
        <w:spacing w:after="1" w:line="220" w:lineRule="atLeast"/>
        <w:ind w:firstLine="540"/>
        <w:jc w:val="both"/>
      </w:pPr>
      <w:r>
        <w:rPr>
          <w:rFonts w:ascii="Calibri" w:hAnsi="Calibri" w:cs="Calibri"/>
        </w:rPr>
        <w:t>объем парильной - в пределах от 8 до 24 м3;</w:t>
      </w:r>
    </w:p>
    <w:p w:rsidR="009618C8" w:rsidRDefault="009618C8">
      <w:pPr>
        <w:spacing w:after="1" w:line="220" w:lineRule="atLeast"/>
        <w:ind w:firstLine="540"/>
        <w:jc w:val="both"/>
      </w:pPr>
      <w:r>
        <w:rPr>
          <w:rFonts w:ascii="Calibri" w:hAnsi="Calibri" w:cs="Calibri"/>
        </w:rPr>
        <w:t>специальную печь заводского изготовления для нагрева с автоматическим отключением при достижении температуры 130 °C, а также через 8 ч непрерывной работы;</w:t>
      </w:r>
    </w:p>
    <w:p w:rsidR="009618C8" w:rsidRDefault="009618C8">
      <w:pPr>
        <w:spacing w:after="1" w:line="220" w:lineRule="atLeast"/>
        <w:ind w:firstLine="540"/>
        <w:jc w:val="both"/>
      </w:pPr>
      <w:r>
        <w:rPr>
          <w:rFonts w:ascii="Calibri" w:hAnsi="Calibri" w:cs="Calibri"/>
        </w:rPr>
        <w:t>размещение этой печи на расстоянии не менее 0,2 м от стен парильной;</w:t>
      </w:r>
    </w:p>
    <w:p w:rsidR="009618C8" w:rsidRDefault="009618C8">
      <w:pPr>
        <w:spacing w:after="1" w:line="220" w:lineRule="atLeast"/>
        <w:ind w:firstLine="540"/>
        <w:jc w:val="both"/>
      </w:pPr>
      <w:r>
        <w:rPr>
          <w:rFonts w:ascii="Calibri" w:hAnsi="Calibri" w:cs="Calibri"/>
        </w:rPr>
        <w:t>устройство над печью несгораемого теплоизоляционного щита;</w:t>
      </w:r>
    </w:p>
    <w:p w:rsidR="009618C8" w:rsidRDefault="009618C8">
      <w:pPr>
        <w:spacing w:after="1" w:line="220" w:lineRule="atLeast"/>
        <w:ind w:firstLine="540"/>
        <w:jc w:val="both"/>
      </w:pPr>
      <w:r>
        <w:rPr>
          <w:rFonts w:ascii="Calibri" w:hAnsi="Calibri" w:cs="Calibri"/>
        </w:rPr>
        <w:lastRenderedPageBreak/>
        <w:t xml:space="preserve">оборудование вентиляционного канала противопожарным клапаном в соответствии с </w:t>
      </w:r>
      <w:hyperlink r:id="rId99" w:history="1">
        <w:r>
          <w:rPr>
            <w:rFonts w:ascii="Calibri" w:hAnsi="Calibri" w:cs="Calibri"/>
            <w:color w:val="0000FF"/>
          </w:rPr>
          <w:t>СП 60.13330</w:t>
        </w:r>
      </w:hyperlink>
      <w:r>
        <w:rPr>
          <w:rFonts w:ascii="Calibri" w:hAnsi="Calibri" w:cs="Calibri"/>
        </w:rPr>
        <w:t xml:space="preserve"> и </w:t>
      </w:r>
      <w:hyperlink r:id="rId100" w:history="1">
        <w:r>
          <w:rPr>
            <w:rFonts w:ascii="Calibri" w:hAnsi="Calibri" w:cs="Calibri"/>
            <w:color w:val="0000FF"/>
          </w:rPr>
          <w:t>СП 7.13130</w:t>
        </w:r>
      </w:hyperlink>
      <w:r>
        <w:rPr>
          <w:rFonts w:ascii="Calibri" w:hAnsi="Calibri" w:cs="Calibri"/>
        </w:rPr>
        <w:t>;</w:t>
      </w:r>
    </w:p>
    <w:p w:rsidR="009618C8" w:rsidRDefault="009618C8">
      <w:pPr>
        <w:spacing w:after="1" w:line="220" w:lineRule="atLeast"/>
        <w:ind w:firstLine="540"/>
        <w:jc w:val="both"/>
      </w:pPr>
      <w:r>
        <w:rPr>
          <w:rFonts w:ascii="Calibri" w:hAnsi="Calibri" w:cs="Calibri"/>
        </w:rPr>
        <w:t>оборудование дренчером или сухотрубом, присоединенным к внутреннему водопроводу за пределом парильной.</w:t>
      </w:r>
    </w:p>
    <w:p w:rsidR="009618C8" w:rsidRDefault="009618C8">
      <w:pPr>
        <w:spacing w:after="1" w:line="220" w:lineRule="atLeast"/>
        <w:ind w:firstLine="540"/>
        <w:jc w:val="both"/>
      </w:pPr>
      <w:r>
        <w:rPr>
          <w:rFonts w:ascii="Calibri" w:hAnsi="Calibri" w:cs="Calibri"/>
        </w:rPr>
        <w:t>Диаметр сухотруба определяется исходя из интенсивности орошения не менее 0,06 л/сек на 1 м2 поверхности стены, угла наклона струи воды к поверхности перегородок 20 - 30 °C и наличия в сухотрубе отверстий диаметром 3 - 5 мм, расположенных с шагом 150 - 200 мм.</w:t>
      </w:r>
    </w:p>
    <w:p w:rsidR="009618C8" w:rsidRDefault="009618C8">
      <w:pPr>
        <w:spacing w:after="1" w:line="220" w:lineRule="atLeast"/>
        <w:ind w:firstLine="540"/>
        <w:jc w:val="both"/>
        <w:outlineLvl w:val="2"/>
      </w:pPr>
      <w:r>
        <w:rPr>
          <w:rFonts w:ascii="Calibri" w:hAnsi="Calibri" w:cs="Calibri"/>
        </w:rPr>
        <w:t>7.4. Обеспечение тушения пожара и спасательных работ</w:t>
      </w:r>
    </w:p>
    <w:p w:rsidR="009618C8" w:rsidRDefault="009618C8">
      <w:pPr>
        <w:spacing w:after="1" w:line="220" w:lineRule="atLeast"/>
        <w:ind w:firstLine="540"/>
        <w:jc w:val="both"/>
      </w:pPr>
      <w:r>
        <w:rPr>
          <w:rFonts w:ascii="Calibri" w:hAnsi="Calibri" w:cs="Calibri"/>
        </w:rPr>
        <w:t xml:space="preserve">7.4.1. Обеспечение тушения пожара и спасательных работ следует предусматривать в соответствии с требованиями Технического </w:t>
      </w:r>
      <w:hyperlink r:id="rId101" w:history="1">
        <w:r>
          <w:rPr>
            <w:rFonts w:ascii="Calibri" w:hAnsi="Calibri" w:cs="Calibri"/>
            <w:color w:val="0000FF"/>
          </w:rPr>
          <w:t>регламента</w:t>
        </w:r>
      </w:hyperlink>
      <w:r>
        <w:rPr>
          <w:rFonts w:ascii="Calibri" w:hAnsi="Calibri" w:cs="Calibri"/>
        </w:rPr>
        <w:t xml:space="preserve"> о пожарной безопасности.</w:t>
      </w:r>
    </w:p>
    <w:p w:rsidR="009618C8" w:rsidRDefault="009618C8">
      <w:pPr>
        <w:spacing w:after="1" w:line="220" w:lineRule="atLeast"/>
        <w:ind w:firstLine="540"/>
        <w:jc w:val="both"/>
      </w:pPr>
      <w:r>
        <w:rPr>
          <w:rFonts w:ascii="Calibri" w:hAnsi="Calibri" w:cs="Calibri"/>
        </w:rPr>
        <w:t xml:space="preserve">Ширину в свету и высоту сквозных проездов в зданиях следует принимать в соответствии с требованиями Технического </w:t>
      </w:r>
      <w:hyperlink r:id="rId102" w:history="1">
        <w:r>
          <w:rPr>
            <w:rFonts w:ascii="Calibri" w:hAnsi="Calibri" w:cs="Calibri"/>
            <w:color w:val="0000FF"/>
          </w:rPr>
          <w:t>регламента</w:t>
        </w:r>
      </w:hyperlink>
      <w:r>
        <w:rPr>
          <w:rFonts w:ascii="Calibri" w:hAnsi="Calibri" w:cs="Calibri"/>
        </w:rPr>
        <w:t xml:space="preserve"> о требованиях пожарной безопасности.</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7.4.2, 7.4.3, 7.4.5, 7.4.6 обеспечивает соблюдение требований Федерального </w:t>
      </w:r>
      <w:hyperlink r:id="rId103"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104"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7.4.2. В каждом отсеке (секции) подвального или цокольного этажа, выделенном противопожарными преградами, следует предусматривать не менее двух окон размерами не менее 0,9 x 1,2 м с приямками. Площадь светового проема указанных окон необходимо принимать по расчету, но не менее 0,2% площади пола этих помещений. Размеры приямка должны позволять осуществлять подачу огнетушащего вещества из пеногенератора и удаление дыма с помощью дымососа (расстояние от стены здания до границы приямка должно быть не менее 0,7 м).</w:t>
      </w:r>
    </w:p>
    <w:p w:rsidR="009618C8" w:rsidRDefault="009618C8">
      <w:pPr>
        <w:spacing w:after="1" w:line="220" w:lineRule="atLeast"/>
        <w:ind w:firstLine="540"/>
        <w:jc w:val="both"/>
      </w:pPr>
      <w:r>
        <w:rPr>
          <w:rFonts w:ascii="Calibri" w:hAnsi="Calibri" w:cs="Calibri"/>
        </w:rPr>
        <w:t>7.4.3. В поперечных стенах подвалов и технических подполий крупнопанельных зданий допускается устройство проемов высотой 1,6 м в свету. При этом высота порога не должна превышать 0,3 м.</w:t>
      </w:r>
    </w:p>
    <w:p w:rsidR="009618C8" w:rsidRDefault="009618C8">
      <w:pPr>
        <w:spacing w:after="1" w:line="220" w:lineRule="atLeast"/>
        <w:ind w:firstLine="540"/>
        <w:jc w:val="both"/>
      </w:pPr>
      <w:r>
        <w:rPr>
          <w:rFonts w:ascii="Calibri" w:hAnsi="Calibri" w:cs="Calibri"/>
        </w:rPr>
        <w:t xml:space="preserve">7.4.4. Противопожарный водопровод должен выполняться в соответствии с </w:t>
      </w:r>
      <w:hyperlink r:id="rId105" w:history="1">
        <w:r>
          <w:rPr>
            <w:rFonts w:ascii="Calibri" w:hAnsi="Calibri" w:cs="Calibri"/>
            <w:color w:val="0000FF"/>
          </w:rPr>
          <w:t>СП 8.13130</w:t>
        </w:r>
      </w:hyperlink>
      <w:r>
        <w:rPr>
          <w:rFonts w:ascii="Calibri" w:hAnsi="Calibri" w:cs="Calibri"/>
        </w:rPr>
        <w:t xml:space="preserve"> и </w:t>
      </w:r>
      <w:hyperlink r:id="rId106" w:history="1">
        <w:r>
          <w:rPr>
            <w:rFonts w:ascii="Calibri" w:hAnsi="Calibri" w:cs="Calibri"/>
            <w:color w:val="0000FF"/>
          </w:rPr>
          <w:t>СП 10.13130</w:t>
        </w:r>
      </w:hyperlink>
      <w:r>
        <w:rPr>
          <w:rFonts w:ascii="Calibri" w:hAnsi="Calibri" w:cs="Calibri"/>
        </w:rPr>
        <w:t>.</w:t>
      </w:r>
    </w:p>
    <w:p w:rsidR="009618C8" w:rsidRDefault="009618C8">
      <w:pPr>
        <w:spacing w:after="1" w:line="220" w:lineRule="atLeast"/>
        <w:ind w:firstLine="540"/>
        <w:jc w:val="both"/>
      </w:pPr>
      <w:r>
        <w:rPr>
          <w:rFonts w:ascii="Calibri" w:hAnsi="Calibri" w:cs="Calibri"/>
        </w:rPr>
        <w:t>В зданиях высотой до 50 м допускается вместо внутреннего противопожарного водопровода предусматривать устройство сухотрубов с выведенными наружу патрубками с вентилями и соединительными головками для подключения пожарных автомобилей. Соединительные головки необходимо размещать на фасаде в месте, удобном для установки не менее двух пожарных автомобилей, на высоте 0,8 - 1,2 м.</w:t>
      </w:r>
    </w:p>
    <w:p w:rsidR="009618C8" w:rsidRDefault="009618C8">
      <w:pPr>
        <w:spacing w:after="1" w:line="220" w:lineRule="atLeast"/>
        <w:ind w:firstLine="540"/>
        <w:jc w:val="both"/>
      </w:pPr>
      <w:r>
        <w:rPr>
          <w:rFonts w:ascii="Calibri" w:hAnsi="Calibri" w:cs="Calibri"/>
        </w:rPr>
        <w:t>7.4.5. 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9618C8" w:rsidRDefault="009618C8">
      <w:pPr>
        <w:spacing w:after="1" w:line="220" w:lineRule="atLeast"/>
        <w:ind w:firstLine="540"/>
        <w:jc w:val="both"/>
      </w:pPr>
      <w:r>
        <w:rPr>
          <w:rFonts w:ascii="Calibri" w:hAnsi="Calibri" w:cs="Calibri"/>
        </w:rPr>
        <w:t xml:space="preserve">7.4.6. В жилых зданиях (в секционных - в каждой секции) высотой более 50 м один из лифтов должен обеспечивать транспортирование пожарных подразделений и соответствовать требованиям </w:t>
      </w:r>
      <w:hyperlink r:id="rId107" w:history="1">
        <w:r>
          <w:rPr>
            <w:rFonts w:ascii="Calibri" w:hAnsi="Calibri" w:cs="Calibri"/>
            <w:color w:val="0000FF"/>
          </w:rPr>
          <w:t>ГОСТ Р 53296</w:t>
        </w:r>
      </w:hyperlink>
      <w:r>
        <w:rPr>
          <w:rFonts w:ascii="Calibri" w:hAnsi="Calibri" w:cs="Calibri"/>
        </w:rPr>
        <w:t>.</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8. Безопасность при пользовании</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8.1. Жилое здание должно быть запроектировано, возведено и оборудовано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элементами и инженерным оборудованием.</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пункта 8.2 обеспечивает соблюдение требований Федерального </w:t>
      </w:r>
      <w:hyperlink r:id="rId108"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109"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lastRenderedPageBreak/>
        <w:t>8.2.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а также размеры дверных проемов должны обеспечивать удобство и безопасность передвижения и возможность перемещения предметов оборудования соответствующих помещений квартир и встроенных в здание помещений общественного назначения. Минимальную ширину и максимальный уклон лестничных маршей следует принимать согласно таблице 8.1.</w:t>
      </w:r>
    </w:p>
    <w:p w:rsidR="009618C8" w:rsidRDefault="009618C8">
      <w:pPr>
        <w:spacing w:after="1" w:line="220" w:lineRule="atLeast"/>
        <w:ind w:firstLine="540"/>
        <w:jc w:val="both"/>
      </w:pPr>
    </w:p>
    <w:p w:rsidR="009618C8" w:rsidRDefault="009618C8">
      <w:pPr>
        <w:spacing w:after="1" w:line="220" w:lineRule="atLeast"/>
        <w:jc w:val="right"/>
      </w:pPr>
      <w:r>
        <w:rPr>
          <w:rFonts w:ascii="Calibri" w:hAnsi="Calibri" w:cs="Calibri"/>
        </w:rPr>
        <w:t>Таблица 8.1</w:t>
      </w:r>
    </w:p>
    <w:p w:rsidR="009618C8" w:rsidRDefault="009618C8">
      <w:pPr>
        <w:spacing w:after="1" w:line="220" w:lineRule="atLeast"/>
      </w:pP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Наименование марша               │Минимальная │Максимальный│</w:t>
      </w:r>
    </w:p>
    <w:p w:rsidR="009618C8" w:rsidRDefault="009618C8">
      <w:pPr>
        <w:spacing w:after="1" w:line="200" w:lineRule="atLeast"/>
        <w:jc w:val="both"/>
      </w:pPr>
      <w:r>
        <w:rPr>
          <w:rFonts w:ascii="Courier New" w:hAnsi="Courier New" w:cs="Courier New"/>
          <w:sz w:val="20"/>
        </w:rPr>
        <w:t>│                                               │ ширина, м  │   уклон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│Марши лестниц, ведущие на жилые этажи зданий:  │            │            │</w:t>
      </w:r>
    </w:p>
    <w:p w:rsidR="009618C8" w:rsidRDefault="009618C8">
      <w:pPr>
        <w:spacing w:after="1" w:line="200" w:lineRule="atLeast"/>
        <w:jc w:val="both"/>
      </w:pPr>
      <w:r>
        <w:rPr>
          <w:rFonts w:ascii="Courier New" w:hAnsi="Courier New" w:cs="Courier New"/>
          <w:sz w:val="20"/>
        </w:rPr>
        <w:t>│ секционных:                                   │            │            │</w:t>
      </w:r>
    </w:p>
    <w:p w:rsidR="009618C8" w:rsidRDefault="009618C8">
      <w:pPr>
        <w:spacing w:after="1" w:line="200" w:lineRule="atLeast"/>
        <w:jc w:val="both"/>
      </w:pPr>
      <w:r>
        <w:rPr>
          <w:rFonts w:ascii="Courier New" w:hAnsi="Courier New" w:cs="Courier New"/>
          <w:sz w:val="20"/>
        </w:rPr>
        <w:t>│ двухэтажных                                   │    1,05    │   1:1,5    │</w:t>
      </w:r>
    </w:p>
    <w:p w:rsidR="009618C8" w:rsidRDefault="009618C8">
      <w:pPr>
        <w:spacing w:after="1" w:line="200" w:lineRule="atLeast"/>
        <w:jc w:val="both"/>
      </w:pPr>
      <w:r>
        <w:rPr>
          <w:rFonts w:ascii="Courier New" w:hAnsi="Courier New" w:cs="Courier New"/>
          <w:sz w:val="20"/>
        </w:rPr>
        <w:t>│ трехэтажных и более                           │    1,05    │   1:1,75   │</w:t>
      </w:r>
    </w:p>
    <w:p w:rsidR="009618C8" w:rsidRDefault="009618C8">
      <w:pPr>
        <w:spacing w:after="1" w:line="200" w:lineRule="atLeast"/>
        <w:jc w:val="both"/>
      </w:pPr>
      <w:r>
        <w:rPr>
          <w:rFonts w:ascii="Courier New" w:hAnsi="Courier New" w:cs="Courier New"/>
          <w:sz w:val="20"/>
        </w:rPr>
        <w:t>│ коридорных                                    │    1,2     │   1:1,75   │</w:t>
      </w:r>
    </w:p>
    <w:p w:rsidR="009618C8" w:rsidRDefault="009618C8">
      <w:pPr>
        <w:spacing w:after="1" w:line="200" w:lineRule="atLeast"/>
        <w:jc w:val="both"/>
      </w:pPr>
      <w:r>
        <w:rPr>
          <w:rFonts w:ascii="Courier New" w:hAnsi="Courier New" w:cs="Courier New"/>
          <w:sz w:val="20"/>
        </w:rPr>
        <w:t>│Марши лестниц, ведущие в подвальные и цокольные│    0,9     │   1:1,25   │</w:t>
      </w:r>
    </w:p>
    <w:p w:rsidR="009618C8" w:rsidRDefault="009618C8">
      <w:pPr>
        <w:spacing w:after="1" w:line="200" w:lineRule="atLeast"/>
        <w:jc w:val="both"/>
      </w:pPr>
      <w:r>
        <w:rPr>
          <w:rFonts w:ascii="Courier New" w:hAnsi="Courier New" w:cs="Courier New"/>
          <w:sz w:val="20"/>
        </w:rPr>
        <w:t>│этажи, а также внутриквартирных лестниц        │            │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Примечание. Ширину  марша   следует   определять   расстоянием  между│</w:t>
      </w:r>
    </w:p>
    <w:p w:rsidR="009618C8" w:rsidRDefault="009618C8">
      <w:pPr>
        <w:spacing w:after="1" w:line="200" w:lineRule="atLeast"/>
        <w:jc w:val="both"/>
      </w:pPr>
      <w:r>
        <w:rPr>
          <w:rFonts w:ascii="Courier New" w:hAnsi="Courier New" w:cs="Courier New"/>
          <w:sz w:val="20"/>
        </w:rPr>
        <w:t>│ограждениями или между стеной и ограждением.                             │</w:t>
      </w:r>
    </w:p>
    <w:p w:rsidR="009618C8" w:rsidRDefault="009618C8">
      <w:pPr>
        <w:spacing w:after="1" w:line="200" w:lineRule="atLeast"/>
        <w:jc w:val="both"/>
      </w:pPr>
      <w:r>
        <w:rPr>
          <w:rFonts w:ascii="Courier New" w:hAnsi="Courier New" w:cs="Courier New"/>
          <w:sz w:val="20"/>
        </w:rPr>
        <w:t>└─────────────────────────────────────────────────────────────────────────┘</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Высота перепадов в уровне пола разных помещений и пространств в здании должна быть безопасна.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многоуровневых квартирах внутриквартирные лестницы допускаются винтовые или с забежными ступенями, при этом ширина проступи в середине должна быть не менее 18 см.</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8.3 - 8.7 обеспечивает соблюдение требований Федерального </w:t>
      </w:r>
      <w:hyperlink r:id="rId110"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111"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8.3. Высота ограждений наружных лестничных маршей и площадок, балконов, лоджий, террас, кровли и в местах опасных перепадов должна быть не менее 1,2 м. Лестничные марши и площадки внутренних лестниц должны иметь ограждения с поручнями высотой не менее 0,9 м.</w:t>
      </w:r>
    </w:p>
    <w:p w:rsidR="009618C8" w:rsidRDefault="009618C8">
      <w:pPr>
        <w:spacing w:after="1" w:line="220" w:lineRule="atLeast"/>
        <w:ind w:firstLine="540"/>
        <w:jc w:val="both"/>
      </w:pPr>
      <w:r>
        <w:rPr>
          <w:rFonts w:ascii="Calibri" w:hAnsi="Calibri" w:cs="Calibri"/>
        </w:rPr>
        <w:t>Ограждения должны быть непрерывными, оборудованы поручнями и рассчитаны на восприятие горизонтальных нагрузок не менее 0,3 кН/м.</w:t>
      </w:r>
    </w:p>
    <w:p w:rsidR="009618C8" w:rsidRDefault="009618C8">
      <w:pPr>
        <w:spacing w:after="1" w:line="220" w:lineRule="atLeast"/>
        <w:ind w:firstLine="540"/>
        <w:jc w:val="both"/>
      </w:pPr>
      <w:r>
        <w:rPr>
          <w:rFonts w:ascii="Calibri" w:hAnsi="Calibri" w:cs="Calibri"/>
        </w:rPr>
        <w:t>8.4.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p>
    <w:p w:rsidR="009618C8" w:rsidRDefault="009618C8">
      <w:pPr>
        <w:spacing w:after="1" w:line="220" w:lineRule="atLeast"/>
        <w:ind w:firstLine="540"/>
        <w:jc w:val="both"/>
      </w:pPr>
      <w:r>
        <w:rPr>
          <w:rFonts w:ascii="Calibri" w:hAnsi="Calibri" w:cs="Calibri"/>
        </w:rPr>
        <w:t>8.5. Инженерные системы здания должны быть запроектированы и смонтированы с учетом требований безопасности, содержащихся в нормативных документах органов государственного надзора, и указаний инструкций заводов - изготовителей оборудования.</w:t>
      </w:r>
    </w:p>
    <w:p w:rsidR="009618C8" w:rsidRDefault="009618C8">
      <w:pPr>
        <w:spacing w:after="1" w:line="220" w:lineRule="atLeast"/>
        <w:ind w:firstLine="540"/>
        <w:jc w:val="both"/>
      </w:pPr>
      <w:r>
        <w:rPr>
          <w:rFonts w:ascii="Calibri" w:hAnsi="Calibri" w:cs="Calibri"/>
        </w:rPr>
        <w:t>8.6. Инженерное оборудование и приборы при возможных сейсмических воздействиях должны быть надежно закреплены.</w:t>
      </w:r>
    </w:p>
    <w:p w:rsidR="009618C8" w:rsidRDefault="009618C8">
      <w:pPr>
        <w:spacing w:after="1" w:line="220" w:lineRule="atLeast"/>
        <w:ind w:firstLine="540"/>
        <w:jc w:val="both"/>
      </w:pPr>
      <w:r>
        <w:rPr>
          <w:rFonts w:ascii="Calibri" w:hAnsi="Calibri" w:cs="Calibri"/>
        </w:rPr>
        <w:t xml:space="preserve">8.7. В квартирах верхнего этажа или на любом уровне многоуровневой квартиры, расположенной последней по высоте в жилых домах I - III степеней огнестойкости класса С0, С1, допускается устройство каминов на твердом топливе с автономными дымоходами в соответствии с Техническим </w:t>
      </w:r>
      <w:hyperlink r:id="rId112" w:history="1">
        <w:r>
          <w:rPr>
            <w:rFonts w:ascii="Calibri" w:hAnsi="Calibri" w:cs="Calibri"/>
            <w:color w:val="0000FF"/>
          </w:rPr>
          <w:t>регламентом</w:t>
        </w:r>
      </w:hyperlink>
      <w:r>
        <w:rPr>
          <w:rFonts w:ascii="Calibri" w:hAnsi="Calibri" w:cs="Calibri"/>
        </w:rPr>
        <w:t xml:space="preserve"> о требованиях пожарной безопасности, </w:t>
      </w:r>
      <w:hyperlink r:id="rId113" w:history="1">
        <w:r>
          <w:rPr>
            <w:rFonts w:ascii="Calibri" w:hAnsi="Calibri" w:cs="Calibri"/>
            <w:color w:val="0000FF"/>
          </w:rPr>
          <w:t>СП 60.13330</w:t>
        </w:r>
      </w:hyperlink>
      <w:r>
        <w:rPr>
          <w:rFonts w:ascii="Calibri" w:hAnsi="Calibri" w:cs="Calibri"/>
        </w:rPr>
        <w:t xml:space="preserve">, </w:t>
      </w:r>
      <w:hyperlink r:id="rId114" w:history="1">
        <w:r>
          <w:rPr>
            <w:rFonts w:ascii="Calibri" w:hAnsi="Calibri" w:cs="Calibri"/>
            <w:color w:val="0000FF"/>
          </w:rPr>
          <w:t>СП 7.13130</w:t>
        </w:r>
      </w:hyperlink>
      <w:r>
        <w:rPr>
          <w:rFonts w:ascii="Calibri" w:hAnsi="Calibri" w:cs="Calibri"/>
        </w:rPr>
        <w:t>.</w:t>
      </w:r>
    </w:p>
    <w:p w:rsidR="009618C8" w:rsidRDefault="009618C8">
      <w:pPr>
        <w:spacing w:after="1" w:line="220" w:lineRule="atLeast"/>
        <w:ind w:firstLine="540"/>
        <w:jc w:val="both"/>
      </w:pPr>
      <w:r>
        <w:rPr>
          <w:rFonts w:ascii="Calibri" w:hAnsi="Calibri" w:cs="Calibri"/>
        </w:rPr>
        <w:lastRenderedPageBreak/>
        <w:t>8.8. В жилом здании и на придомовой территории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Эти мероприятия устанавливаются в задании на проектирование в соответствии с нормативными правовыми актами органов местного самоуправления и могут включать применение взрывозащитных конструкций, установку домофонов, видеонаблюдения,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 и при необходимости в другие помещения.</w:t>
      </w:r>
    </w:p>
    <w:p w:rsidR="009618C8" w:rsidRDefault="009618C8">
      <w:pPr>
        <w:spacing w:after="1" w:line="220" w:lineRule="atLeast"/>
        <w:ind w:firstLine="540"/>
        <w:jc w:val="both"/>
      </w:pPr>
      <w:r>
        <w:rPr>
          <w:rFonts w:ascii="Calibri" w:hAnsi="Calibri" w:cs="Calibri"/>
        </w:rPr>
        <w:t>Общие системы безопасности (телевизионного контроля, охранной сигнализации и т.п.) должны обеспечивать защиту противопожарного оборудования от несанкционированного доступа и вандализма.</w:t>
      </w:r>
    </w:p>
    <w:p w:rsidR="009618C8" w:rsidRDefault="009618C8">
      <w:pPr>
        <w:spacing w:after="1" w:line="220" w:lineRule="atLeast"/>
        <w:ind w:firstLine="540"/>
        <w:jc w:val="both"/>
      </w:pPr>
      <w:r>
        <w:rPr>
          <w:rFonts w:ascii="Calibri" w:hAnsi="Calibri" w:cs="Calibri"/>
        </w:rPr>
        <w:t>Мероприятия, направленные на уменьшение рисков криминальных проявлений, следует дополнять на стадии эксплуатации.</w:t>
      </w:r>
    </w:p>
    <w:p w:rsidR="009618C8" w:rsidRDefault="009618C8">
      <w:pPr>
        <w:spacing w:after="1" w:line="220" w:lineRule="atLeast"/>
        <w:ind w:firstLine="540"/>
        <w:jc w:val="both"/>
      </w:pPr>
      <w:r>
        <w:rPr>
          <w:rFonts w:ascii="Calibri" w:hAnsi="Calibri" w:cs="Calibri"/>
        </w:rPr>
        <w:t>8.8а. Если в проекте предусмотрено помещение для консьержки (или помещение охраны), его размещение должно обеспечивать визуальный обзор двери, ведущей из тамбура в вестибюль, а при отсутствии вестибюля - обзор проходов к лифтам и лестничной клетке. При помещении охраны должен быть устроен санузел, оборудованный унитазом и раковиной. Указанное помещение может быть без естественного освещения.</w:t>
      </w:r>
    </w:p>
    <w:p w:rsidR="009618C8" w:rsidRDefault="009618C8">
      <w:pPr>
        <w:spacing w:after="1" w:line="220" w:lineRule="atLeast"/>
        <w:ind w:firstLine="540"/>
        <w:jc w:val="both"/>
      </w:pPr>
      <w:r>
        <w:rPr>
          <w:rFonts w:ascii="Calibri" w:hAnsi="Calibri" w:cs="Calibri"/>
        </w:rPr>
        <w:t xml:space="preserve">8.9. 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w:t>
      </w:r>
      <w:hyperlink r:id="rId115" w:history="1">
        <w:r>
          <w:rPr>
            <w:rFonts w:ascii="Calibri" w:hAnsi="Calibri" w:cs="Calibri"/>
            <w:color w:val="0000FF"/>
          </w:rPr>
          <w:t>СНиП II-11</w:t>
        </w:r>
      </w:hyperlink>
      <w:r>
        <w:rPr>
          <w:rFonts w:ascii="Calibri" w:hAnsi="Calibri" w:cs="Calibri"/>
        </w:rPr>
        <w:t>.</w:t>
      </w:r>
    </w:p>
    <w:p w:rsidR="009618C8" w:rsidRDefault="009618C8">
      <w:pPr>
        <w:spacing w:after="1" w:line="220" w:lineRule="atLeast"/>
        <w:ind w:firstLine="540"/>
        <w:jc w:val="both"/>
      </w:pPr>
      <w:r>
        <w:rPr>
          <w:rFonts w:ascii="Calibri" w:hAnsi="Calibri" w:cs="Calibri"/>
        </w:rPr>
        <w:t xml:space="preserve">8.10. Молниезащита проектируется в соответствии с требованиями </w:t>
      </w:r>
      <w:hyperlink w:anchor="P982" w:history="1">
        <w:r>
          <w:rPr>
            <w:rFonts w:ascii="Calibri" w:hAnsi="Calibri" w:cs="Calibri"/>
            <w:color w:val="0000FF"/>
          </w:rPr>
          <w:t>[5]</w:t>
        </w:r>
      </w:hyperlink>
      <w:r>
        <w:rPr>
          <w:rFonts w:ascii="Calibri" w:hAnsi="Calibri" w:cs="Calibri"/>
        </w:rPr>
        <w:t>.</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8.11 - 8.13 обеспечивает соблюдение требований Федерального </w:t>
      </w:r>
      <w:hyperlink r:id="rId116"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117"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bookmarkStart w:id="11" w:name="P408"/>
      <w:bookmarkEnd w:id="11"/>
      <w:r>
        <w:rPr>
          <w:rFonts w:ascii="Calibri" w:hAnsi="Calibri" w:cs="Calibri"/>
        </w:rPr>
        <w:t>8.11. На эксплуатируемых кровлях жилых зданий следует обеспечивать безопасность пользования ими путем устройства соответствующих ограждений, защиту вентиляционных выпусков и других инженерных устройств, расположенных на кровле, а также при необходимости - шумозащиту нижерасположенных помещений.</w:t>
      </w:r>
    </w:p>
    <w:p w:rsidR="009618C8" w:rsidRDefault="009618C8">
      <w:pPr>
        <w:spacing w:after="1" w:line="220" w:lineRule="atLeast"/>
        <w:ind w:firstLine="540"/>
        <w:jc w:val="both"/>
      </w:pPr>
      <w:r>
        <w:rPr>
          <w:rFonts w:ascii="Calibri" w:hAnsi="Calibri" w:cs="Calibri"/>
        </w:rPr>
        <w:t>На эксплуатируемых кровлях встроенно-пристроенных помещений общественного назначения, а также при входной зоне, на летних внеквартирных помещениях, в соединительных элементах между жилыми зданиями,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 следует обеспечивать необходимые меры безопасности (устройство ограждений и мероприятий по защите вентиляционных выпусков).</w:t>
      </w:r>
    </w:p>
    <w:p w:rsidR="009618C8" w:rsidRDefault="009618C8">
      <w:pPr>
        <w:spacing w:after="1" w:line="220" w:lineRule="atLeast"/>
        <w:ind w:firstLine="540"/>
        <w:jc w:val="both"/>
      </w:pPr>
      <w:r>
        <w:rPr>
          <w:rFonts w:ascii="Calibri" w:hAnsi="Calibri" w:cs="Calibri"/>
        </w:rPr>
        <w:t>8.12. Электрощитовую, помещения для головных станций (ГС), технических центров (ТЦ) кабельного телевидения,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(ванными, санузлами и др.).</w:t>
      </w:r>
    </w:p>
    <w:p w:rsidR="009618C8" w:rsidRDefault="009618C8">
      <w:pPr>
        <w:spacing w:after="1" w:line="220" w:lineRule="atLeast"/>
        <w:ind w:firstLine="540"/>
        <w:jc w:val="both"/>
      </w:pPr>
      <w:r>
        <w:rPr>
          <w:rFonts w:ascii="Calibri" w:hAnsi="Calibri" w:cs="Calibri"/>
        </w:rPr>
        <w:t>8.13. Помещения ГС, ТЦ, ЗТП должны иметь входы непосредственно с улицы; помещение электрощитовой (в том числе для оборудования связи, АСУЭ, диспетчеризации и телевидения) должно иметь вход непосредственно с улицы или из поэтажного внеквартирного коридора (холла); к месту установки ШРТ подход должен быть также из указанного коридора.</w:t>
      </w:r>
    </w:p>
    <w:p w:rsidR="009618C8" w:rsidRDefault="009618C8">
      <w:pPr>
        <w:spacing w:after="1" w:line="220" w:lineRule="atLeast"/>
        <w:ind w:firstLine="540"/>
        <w:jc w:val="both"/>
      </w:pPr>
      <w:r>
        <w:rPr>
          <w:rFonts w:ascii="Calibri" w:hAnsi="Calibri" w:cs="Calibri"/>
        </w:rPr>
        <w:t xml:space="preserve">8.14. Проектирование и монтаж электроустановок зданий должны соответствовать требованиям </w:t>
      </w:r>
      <w:hyperlink r:id="rId118" w:history="1">
        <w:r>
          <w:rPr>
            <w:rFonts w:ascii="Calibri" w:hAnsi="Calibri" w:cs="Calibri"/>
            <w:color w:val="0000FF"/>
          </w:rPr>
          <w:t>СП 31-110</w:t>
        </w:r>
      </w:hyperlink>
      <w:r>
        <w:rPr>
          <w:rFonts w:ascii="Calibri" w:hAnsi="Calibri" w:cs="Calibri"/>
        </w:rPr>
        <w:t xml:space="preserve"> </w:t>
      </w:r>
      <w:hyperlink w:anchor="P984" w:history="1">
        <w:r>
          <w:rPr>
            <w:rFonts w:ascii="Calibri" w:hAnsi="Calibri" w:cs="Calibri"/>
            <w:color w:val="0000FF"/>
          </w:rPr>
          <w:t>[6]</w:t>
        </w:r>
      </w:hyperlink>
      <w:r>
        <w:rPr>
          <w:rFonts w:ascii="Calibri" w:hAnsi="Calibri" w:cs="Calibri"/>
        </w:rPr>
        <w:t xml:space="preserve">, </w:t>
      </w:r>
      <w:hyperlink r:id="rId119" w:history="1">
        <w:r>
          <w:rPr>
            <w:rFonts w:ascii="Calibri" w:hAnsi="Calibri" w:cs="Calibri"/>
            <w:color w:val="0000FF"/>
          </w:rPr>
          <w:t>СП 6.13130</w:t>
        </w:r>
      </w:hyperlink>
      <w:r>
        <w:rPr>
          <w:rFonts w:ascii="Calibri" w:hAnsi="Calibri" w:cs="Calibri"/>
        </w:rPr>
        <w:t xml:space="preserve">, </w:t>
      </w:r>
      <w:hyperlink r:id="rId120" w:history="1">
        <w:r>
          <w:rPr>
            <w:rFonts w:ascii="Calibri" w:hAnsi="Calibri" w:cs="Calibri"/>
            <w:color w:val="0000FF"/>
          </w:rPr>
          <w:t>СНиП 3.05.06</w:t>
        </w:r>
      </w:hyperlink>
      <w:r>
        <w:rPr>
          <w:rFonts w:ascii="Calibri" w:hAnsi="Calibri" w:cs="Calibri"/>
        </w:rPr>
        <w:t xml:space="preserve">, </w:t>
      </w:r>
      <w:hyperlink w:anchor="P977" w:history="1">
        <w:r>
          <w:rPr>
            <w:rFonts w:ascii="Calibri" w:hAnsi="Calibri" w:cs="Calibri"/>
            <w:color w:val="0000FF"/>
          </w:rPr>
          <w:t>[1]</w:t>
        </w:r>
      </w:hyperlink>
      <w:r>
        <w:rPr>
          <w:rFonts w:ascii="Calibri" w:hAnsi="Calibri" w:cs="Calibri"/>
        </w:rPr>
        <w:t>.</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9. Обеспечение санитарно-эпидемиологических требований</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9.1. При проектировании и строительстве жилых зданий в соответствии с настоящим сводом правил должны быть предусмотрены меры, обеспечивающие выполнение санитарно-</w:t>
      </w:r>
      <w:r>
        <w:rPr>
          <w:rFonts w:ascii="Calibri" w:hAnsi="Calibri" w:cs="Calibri"/>
        </w:rPr>
        <w:lastRenderedPageBreak/>
        <w:t>эпидемиологических и экологических требований по охране здоровья людей и окружающей природной среды.</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пункта 9.2 обеспечивает соблюдение требований Федерального </w:t>
      </w:r>
      <w:hyperlink r:id="rId121"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122"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9.2. Расчетные параметры воздуха в помещениях жилого дома следует принимать по </w:t>
      </w:r>
      <w:hyperlink r:id="rId123" w:history="1">
        <w:r>
          <w:rPr>
            <w:rFonts w:ascii="Calibri" w:hAnsi="Calibri" w:cs="Calibri"/>
            <w:color w:val="0000FF"/>
          </w:rPr>
          <w:t>СП 60.13330</w:t>
        </w:r>
      </w:hyperlink>
      <w:r>
        <w:rPr>
          <w:rFonts w:ascii="Calibri" w:hAnsi="Calibri" w:cs="Calibri"/>
        </w:rPr>
        <w:t xml:space="preserve"> и с учетом оптимальных норм </w:t>
      </w:r>
      <w:hyperlink r:id="rId124" w:history="1">
        <w:r>
          <w:rPr>
            <w:rFonts w:ascii="Calibri" w:hAnsi="Calibri" w:cs="Calibri"/>
            <w:color w:val="0000FF"/>
          </w:rPr>
          <w:t>ГОСТ 30494</w:t>
        </w:r>
      </w:hyperlink>
      <w:r>
        <w:rPr>
          <w:rFonts w:ascii="Calibri" w:hAnsi="Calibri" w:cs="Calibri"/>
        </w:rPr>
        <w:t>. Кратность воздухообмена в помещениях в режиме обслуживания следует принимать в соответствии с таблицей 9.1.</w:t>
      </w:r>
    </w:p>
    <w:p w:rsidR="009618C8" w:rsidRDefault="009618C8">
      <w:pPr>
        <w:spacing w:after="1" w:line="220" w:lineRule="atLeast"/>
        <w:ind w:firstLine="540"/>
        <w:jc w:val="both"/>
      </w:pPr>
    </w:p>
    <w:p w:rsidR="009618C8" w:rsidRDefault="009618C8">
      <w:pPr>
        <w:spacing w:after="1" w:line="220" w:lineRule="atLeast"/>
        <w:jc w:val="right"/>
      </w:pPr>
      <w:r>
        <w:rPr>
          <w:rFonts w:ascii="Calibri" w:hAnsi="Calibri" w:cs="Calibri"/>
        </w:rPr>
        <w:t>Таблица 9.1</w:t>
      </w:r>
    </w:p>
    <w:p w:rsidR="009618C8" w:rsidRDefault="009618C8">
      <w:pPr>
        <w:spacing w:after="1" w:line="220" w:lineRule="atLeast"/>
      </w:pP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Помещение                  │   Величина воздухообмена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│Спальная, общая, детская комнаты при общей  │3 м3/ч на 1 м2 жилой площади│</w:t>
      </w:r>
    </w:p>
    <w:p w:rsidR="009618C8" w:rsidRDefault="009618C8">
      <w:pPr>
        <w:spacing w:after="1" w:line="200" w:lineRule="atLeast"/>
        <w:jc w:val="both"/>
      </w:pPr>
      <w:r>
        <w:rPr>
          <w:rFonts w:ascii="Courier New" w:hAnsi="Courier New" w:cs="Courier New"/>
          <w:sz w:val="20"/>
        </w:rPr>
        <w:t>│площади квартиры на одного человека менее   │                            │</w:t>
      </w:r>
    </w:p>
    <w:p w:rsidR="009618C8" w:rsidRDefault="009618C8">
      <w:pPr>
        <w:spacing w:after="1" w:line="200" w:lineRule="atLeast"/>
        <w:jc w:val="both"/>
      </w:pPr>
      <w:r>
        <w:rPr>
          <w:rFonts w:ascii="Courier New" w:hAnsi="Courier New" w:cs="Courier New"/>
          <w:sz w:val="20"/>
        </w:rPr>
        <w:t>│20 м2                                       │                            │</w:t>
      </w:r>
    </w:p>
    <w:p w:rsidR="009618C8" w:rsidRDefault="009618C8">
      <w:pPr>
        <w:spacing w:after="1" w:line="200" w:lineRule="atLeast"/>
        <w:jc w:val="both"/>
      </w:pPr>
      <w:r>
        <w:rPr>
          <w:rFonts w:ascii="Courier New" w:hAnsi="Courier New" w:cs="Courier New"/>
          <w:sz w:val="20"/>
        </w:rPr>
        <w:t>│То же, при общей площади квартиры на одного │30 м3/ч на одного человека, │</w:t>
      </w:r>
    </w:p>
    <w:p w:rsidR="009618C8" w:rsidRDefault="009618C8">
      <w:pPr>
        <w:spacing w:after="1" w:line="200" w:lineRule="atLeast"/>
        <w:jc w:val="both"/>
      </w:pPr>
      <w:r>
        <w:rPr>
          <w:rFonts w:ascii="Courier New" w:hAnsi="Courier New" w:cs="Courier New"/>
          <w:sz w:val="20"/>
        </w:rPr>
        <w:t>│человека более 20 м2                        │                       -1   │</w:t>
      </w:r>
    </w:p>
    <w:p w:rsidR="009618C8" w:rsidRDefault="009618C8">
      <w:pPr>
        <w:spacing w:after="1" w:line="200" w:lineRule="atLeast"/>
        <w:jc w:val="both"/>
      </w:pPr>
      <w:r>
        <w:rPr>
          <w:rFonts w:ascii="Courier New" w:hAnsi="Courier New" w:cs="Courier New"/>
          <w:sz w:val="20"/>
        </w:rPr>
        <w:t>│                                            │     но не менее 0,35 ч     │</w:t>
      </w:r>
    </w:p>
    <w:p w:rsidR="009618C8" w:rsidRDefault="009618C8">
      <w:pPr>
        <w:spacing w:after="1" w:line="200" w:lineRule="atLeast"/>
        <w:jc w:val="both"/>
      </w:pPr>
      <w:r>
        <w:rPr>
          <w:rFonts w:ascii="Courier New" w:hAnsi="Courier New" w:cs="Courier New"/>
          <w:sz w:val="20"/>
        </w:rPr>
        <w:t>│                                            │                -1          │</w:t>
      </w:r>
    </w:p>
    <w:p w:rsidR="009618C8" w:rsidRDefault="009618C8">
      <w:pPr>
        <w:spacing w:after="1" w:line="200" w:lineRule="atLeast"/>
        <w:jc w:val="both"/>
      </w:pPr>
      <w:r>
        <w:rPr>
          <w:rFonts w:ascii="Courier New" w:hAnsi="Courier New" w:cs="Courier New"/>
          <w:sz w:val="20"/>
        </w:rPr>
        <w:t>│Кладовая, бельевая, гардеробная             │           0,2 ч            │</w:t>
      </w:r>
    </w:p>
    <w:p w:rsidR="009618C8" w:rsidRDefault="009618C8">
      <w:pPr>
        <w:spacing w:after="1" w:line="200" w:lineRule="atLeast"/>
        <w:jc w:val="both"/>
      </w:pPr>
      <w:r>
        <w:rPr>
          <w:rFonts w:ascii="Courier New" w:hAnsi="Courier New" w:cs="Courier New"/>
          <w:sz w:val="20"/>
        </w:rPr>
        <w:t>│Кухня с электроплитой                       │          60 м3/ч           │</w:t>
      </w:r>
    </w:p>
    <w:p w:rsidR="009618C8" w:rsidRDefault="009618C8">
      <w:pPr>
        <w:spacing w:after="1" w:line="200" w:lineRule="atLeast"/>
        <w:jc w:val="both"/>
      </w:pPr>
      <w:r>
        <w:rPr>
          <w:rFonts w:ascii="Courier New" w:hAnsi="Courier New" w:cs="Courier New"/>
          <w:sz w:val="20"/>
        </w:rPr>
        <w:t>│Помещение с газоиспользующим оборудованием  │          100 м3/ч          │</w:t>
      </w:r>
    </w:p>
    <w:p w:rsidR="009618C8" w:rsidRDefault="009618C8">
      <w:pPr>
        <w:spacing w:after="1" w:line="200" w:lineRule="atLeast"/>
        <w:jc w:val="both"/>
      </w:pPr>
      <w:r>
        <w:rPr>
          <w:rFonts w:ascii="Courier New" w:hAnsi="Courier New" w:cs="Courier New"/>
          <w:sz w:val="20"/>
        </w:rPr>
        <w:t>│Помещение с теплогенераторами общей         │                            │</w:t>
      </w:r>
    </w:p>
    <w:p w:rsidR="009618C8" w:rsidRDefault="009618C8">
      <w:pPr>
        <w:spacing w:after="1" w:line="200" w:lineRule="atLeast"/>
        <w:jc w:val="both"/>
      </w:pPr>
      <w:r>
        <w:rPr>
          <w:rFonts w:ascii="Courier New" w:hAnsi="Courier New" w:cs="Courier New"/>
          <w:sz w:val="20"/>
        </w:rPr>
        <w:t>│теплопроизводительностью до 50 кВт:         │                            │</w:t>
      </w:r>
    </w:p>
    <w:p w:rsidR="009618C8" w:rsidRDefault="009618C8">
      <w:pPr>
        <w:spacing w:after="1" w:line="200" w:lineRule="atLeast"/>
        <w:jc w:val="both"/>
      </w:pPr>
      <w:r>
        <w:rPr>
          <w:rFonts w:ascii="Courier New" w:hAnsi="Courier New" w:cs="Courier New"/>
          <w:sz w:val="20"/>
        </w:rPr>
        <w:t xml:space="preserve">│ с открытой камерой сгорания                │       100 м3/ч </w:t>
      </w:r>
      <w:hyperlink w:anchor="P447" w:history="1">
        <w:r>
          <w:rPr>
            <w:rFonts w:ascii="Courier New" w:hAnsi="Courier New" w:cs="Courier New"/>
            <w:color w:val="0000FF"/>
            <w:sz w:val="20"/>
          </w:rPr>
          <w:t>&lt;**&gt;</w:t>
        </w:r>
      </w:hyperlink>
      <w:r>
        <w:rPr>
          <w:rFonts w:ascii="Courier New" w:hAnsi="Courier New" w:cs="Courier New"/>
          <w:sz w:val="20"/>
        </w:rPr>
        <w:t xml:space="preserve">        │</w:t>
      </w:r>
    </w:p>
    <w:p w:rsidR="009618C8" w:rsidRDefault="009618C8">
      <w:pPr>
        <w:spacing w:after="1" w:line="200" w:lineRule="atLeast"/>
        <w:jc w:val="both"/>
      </w:pPr>
      <w:r>
        <w:rPr>
          <w:rFonts w:ascii="Courier New" w:hAnsi="Courier New" w:cs="Courier New"/>
          <w:sz w:val="20"/>
        </w:rPr>
        <w:t xml:space="preserve">│ с закрытой камерой сгорания                │       1,0 м3/ч </w:t>
      </w:r>
      <w:hyperlink w:anchor="P447" w:history="1">
        <w:r>
          <w:rPr>
            <w:rFonts w:ascii="Courier New" w:hAnsi="Courier New" w:cs="Courier New"/>
            <w:color w:val="0000FF"/>
            <w:sz w:val="20"/>
          </w:rPr>
          <w:t>&lt;**&gt;</w:t>
        </w:r>
      </w:hyperlink>
      <w:r>
        <w:rPr>
          <w:rFonts w:ascii="Courier New" w:hAnsi="Courier New" w:cs="Courier New"/>
          <w:sz w:val="20"/>
        </w:rPr>
        <w:t xml:space="preserve">        │</w:t>
      </w:r>
    </w:p>
    <w:p w:rsidR="009618C8" w:rsidRDefault="009618C8">
      <w:pPr>
        <w:spacing w:after="1" w:line="200" w:lineRule="atLeast"/>
        <w:jc w:val="both"/>
      </w:pPr>
      <w:r>
        <w:rPr>
          <w:rFonts w:ascii="Courier New" w:hAnsi="Courier New" w:cs="Courier New"/>
          <w:sz w:val="20"/>
        </w:rPr>
        <w:t>│Ванная, душевая, туалет, совмещенный санузел│          25 м3/ч           │</w:t>
      </w:r>
    </w:p>
    <w:p w:rsidR="009618C8" w:rsidRDefault="009618C8">
      <w:pPr>
        <w:spacing w:after="1" w:line="200" w:lineRule="atLeast"/>
        <w:jc w:val="both"/>
      </w:pPr>
      <w:r>
        <w:rPr>
          <w:rFonts w:ascii="Courier New" w:hAnsi="Courier New" w:cs="Courier New"/>
          <w:sz w:val="20"/>
        </w:rPr>
        <w:t>│Машинное отделение лифта                    │         По расчету         │</w:t>
      </w:r>
    </w:p>
    <w:p w:rsidR="009618C8" w:rsidRDefault="009618C8">
      <w:pPr>
        <w:spacing w:after="1" w:line="200" w:lineRule="atLeast"/>
        <w:jc w:val="both"/>
      </w:pPr>
      <w:r>
        <w:rPr>
          <w:rFonts w:ascii="Courier New" w:hAnsi="Courier New" w:cs="Courier New"/>
          <w:sz w:val="20"/>
        </w:rPr>
        <w:t xml:space="preserve">│Мусоросборная камера                        │          1,0 </w:t>
      </w:r>
      <w:hyperlink w:anchor="P445" w:history="1">
        <w:r>
          <w:rPr>
            <w:rFonts w:ascii="Courier New" w:hAnsi="Courier New" w:cs="Courier New"/>
            <w:color w:val="0000FF"/>
            <w:sz w:val="20"/>
          </w:rPr>
          <w:t>&lt;*&gt;</w:t>
        </w:r>
      </w:hyperlink>
      <w:r>
        <w:rPr>
          <w:rFonts w:ascii="Courier New" w:hAnsi="Courier New" w:cs="Courier New"/>
          <w:sz w:val="20"/>
        </w:rPr>
        <w:t xml:space="preserve">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bookmarkStart w:id="12" w:name="P445"/>
      <w:bookmarkEnd w:id="12"/>
      <w:r>
        <w:rPr>
          <w:rFonts w:ascii="Courier New" w:hAnsi="Courier New" w:cs="Courier New"/>
          <w:sz w:val="20"/>
        </w:rPr>
        <w:t>│    &lt;*&gt; Воздухообмен по кратности следует определять по общему объему    │</w:t>
      </w:r>
    </w:p>
    <w:p w:rsidR="009618C8" w:rsidRDefault="009618C8">
      <w:pPr>
        <w:spacing w:after="1" w:line="200" w:lineRule="atLeast"/>
        <w:jc w:val="both"/>
      </w:pPr>
      <w:r>
        <w:rPr>
          <w:rFonts w:ascii="Courier New" w:hAnsi="Courier New" w:cs="Courier New"/>
          <w:sz w:val="20"/>
        </w:rPr>
        <w:t>│квартиры.                                                                │</w:t>
      </w:r>
    </w:p>
    <w:p w:rsidR="009618C8" w:rsidRDefault="009618C8">
      <w:pPr>
        <w:spacing w:after="1" w:line="200" w:lineRule="atLeast"/>
        <w:jc w:val="both"/>
      </w:pPr>
      <w:bookmarkStart w:id="13" w:name="P447"/>
      <w:bookmarkEnd w:id="13"/>
      <w:r>
        <w:rPr>
          <w:rFonts w:ascii="Courier New" w:hAnsi="Courier New" w:cs="Courier New"/>
          <w:sz w:val="20"/>
        </w:rPr>
        <w:t>│    &lt;**&gt; При установке газовой плиты воздухообмен следует увеличить      │</w:t>
      </w:r>
    </w:p>
    <w:p w:rsidR="009618C8" w:rsidRDefault="009618C8">
      <w:pPr>
        <w:spacing w:after="1" w:line="200" w:lineRule="atLeast"/>
        <w:jc w:val="both"/>
      </w:pPr>
      <w:r>
        <w:rPr>
          <w:rFonts w:ascii="Courier New" w:hAnsi="Courier New" w:cs="Courier New"/>
          <w:sz w:val="20"/>
        </w:rPr>
        <w:t>│на 100 м3/ч.                                                             │</w:t>
      </w:r>
    </w:p>
    <w:p w:rsidR="009618C8" w:rsidRDefault="009618C8">
      <w:pPr>
        <w:spacing w:after="1" w:line="200" w:lineRule="atLeast"/>
        <w:jc w:val="both"/>
      </w:pPr>
      <w:r>
        <w:rPr>
          <w:rFonts w:ascii="Courier New" w:hAnsi="Courier New" w:cs="Courier New"/>
          <w:sz w:val="20"/>
        </w:rPr>
        <w:t>│                                                                         │</w:t>
      </w:r>
    </w:p>
    <w:p w:rsidR="009618C8" w:rsidRDefault="009618C8">
      <w:pPr>
        <w:spacing w:after="1" w:line="200" w:lineRule="atLeast"/>
        <w:jc w:val="both"/>
      </w:pPr>
      <w:r>
        <w:rPr>
          <w:rFonts w:ascii="Courier New" w:hAnsi="Courier New" w:cs="Courier New"/>
          <w:sz w:val="20"/>
        </w:rPr>
        <w:t>│    Примечание. Кратность  воздухообмена  в помещениях другого назначения│</w:t>
      </w:r>
    </w:p>
    <w:p w:rsidR="009618C8" w:rsidRDefault="009618C8">
      <w:pPr>
        <w:spacing w:after="1" w:line="200" w:lineRule="atLeast"/>
        <w:jc w:val="both"/>
      </w:pPr>
      <w:r>
        <w:rPr>
          <w:rFonts w:ascii="Courier New" w:hAnsi="Courier New" w:cs="Courier New"/>
          <w:sz w:val="20"/>
        </w:rPr>
        <w:t xml:space="preserve">│следует назначать по </w:t>
      </w:r>
      <w:hyperlink r:id="rId125" w:history="1">
        <w:r>
          <w:rPr>
            <w:rFonts w:ascii="Courier New" w:hAnsi="Courier New" w:cs="Courier New"/>
            <w:color w:val="0000FF"/>
            <w:sz w:val="20"/>
          </w:rPr>
          <w:t>СНиП 31-06</w:t>
        </w:r>
      </w:hyperlink>
      <w:r>
        <w:rPr>
          <w:rFonts w:ascii="Courier New" w:hAnsi="Courier New" w:cs="Courier New"/>
          <w:sz w:val="20"/>
        </w:rPr>
        <w:t xml:space="preserve"> и </w:t>
      </w:r>
      <w:hyperlink r:id="rId126" w:history="1">
        <w:r>
          <w:rPr>
            <w:rFonts w:ascii="Courier New" w:hAnsi="Courier New" w:cs="Courier New"/>
            <w:color w:val="0000FF"/>
            <w:sz w:val="20"/>
          </w:rPr>
          <w:t>СП 60.13330</w:t>
        </w:r>
      </w:hyperlink>
      <w:r>
        <w:rPr>
          <w:rFonts w:ascii="Courier New" w:hAnsi="Courier New" w:cs="Courier New"/>
          <w:sz w:val="20"/>
        </w:rPr>
        <w:t>.                           │</w:t>
      </w:r>
    </w:p>
    <w:p w:rsidR="009618C8" w:rsidRDefault="009618C8">
      <w:pPr>
        <w:spacing w:after="1" w:line="200" w:lineRule="atLeast"/>
        <w:jc w:val="both"/>
      </w:pPr>
      <w:r>
        <w:rPr>
          <w:rFonts w:ascii="Courier New" w:hAnsi="Courier New" w:cs="Courier New"/>
          <w:sz w:val="20"/>
        </w:rPr>
        <w:t>└─────────────────────────────────────────────────────────────────────────┘</w:t>
      </w:r>
    </w:p>
    <w:p w:rsidR="009618C8" w:rsidRDefault="009618C8">
      <w:pPr>
        <w:spacing w:after="1" w:line="220" w:lineRule="atLeast"/>
      </w:pP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9.3, 9.4, 9.6, 9.7 обеспечивает соблюдение требований Федерального </w:t>
      </w:r>
      <w:hyperlink r:id="rId127"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128"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9.3. При теплотехническом расчете ограждающих конструкций жилых зданий следует принимать температуру внутреннего воздуха отапливаемых помещений не менее 20 °C, относительную влажность - 50%.</w:t>
      </w:r>
    </w:p>
    <w:p w:rsidR="009618C8" w:rsidRDefault="009618C8">
      <w:pPr>
        <w:spacing w:after="1" w:line="220" w:lineRule="atLeast"/>
        <w:ind w:firstLine="540"/>
        <w:jc w:val="both"/>
      </w:pPr>
      <w:r>
        <w:rPr>
          <w:rFonts w:ascii="Calibri" w:hAnsi="Calibri" w:cs="Calibri"/>
        </w:rPr>
        <w:t xml:space="preserve">9.4. Система отопления и вентиляции здания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установленных </w:t>
      </w:r>
      <w:hyperlink r:id="rId129" w:history="1">
        <w:r>
          <w:rPr>
            <w:rFonts w:ascii="Calibri" w:hAnsi="Calibri" w:cs="Calibri"/>
            <w:color w:val="0000FF"/>
          </w:rPr>
          <w:t>ГОСТ 30494</w:t>
        </w:r>
      </w:hyperlink>
      <w:r>
        <w:rPr>
          <w:rFonts w:ascii="Calibri" w:hAnsi="Calibri" w:cs="Calibri"/>
        </w:rPr>
        <w:t>, при расчетных параметрах наружного воздуха для соответствующих районов строительства.</w:t>
      </w:r>
    </w:p>
    <w:p w:rsidR="009618C8" w:rsidRDefault="009618C8">
      <w:pPr>
        <w:spacing w:after="1" w:line="220" w:lineRule="atLeast"/>
        <w:ind w:firstLine="540"/>
        <w:jc w:val="both"/>
      </w:pPr>
      <w:r>
        <w:rPr>
          <w:rFonts w:ascii="Calibri" w:hAnsi="Calibri" w:cs="Calibri"/>
        </w:rPr>
        <w:t>При устройстве системы кондиционирования воздуха оптимальные параметры должны обеспечиваться и в теплый период года.</w:t>
      </w:r>
    </w:p>
    <w:p w:rsidR="009618C8" w:rsidRDefault="009618C8">
      <w:pPr>
        <w:spacing w:after="1" w:line="220" w:lineRule="atLeast"/>
        <w:ind w:firstLine="540"/>
        <w:jc w:val="both"/>
      </w:pPr>
      <w:r>
        <w:rPr>
          <w:rFonts w:ascii="Calibri" w:hAnsi="Calibri" w:cs="Calibri"/>
        </w:rPr>
        <w:t xml:space="preserve">В зданиях, возводимых в районах с расчетной температурой наружного воздуха минус 40 °C и ниже, должен предусматриваться обогрев поверхности полов жилых комнат и кухонь, а также </w:t>
      </w:r>
      <w:r>
        <w:rPr>
          <w:rFonts w:ascii="Calibri" w:hAnsi="Calibri" w:cs="Calibri"/>
        </w:rPr>
        <w:lastRenderedPageBreak/>
        <w:t xml:space="preserve">помещений общественного назначения с постоянным пребыванием людей, расположенных над холодными подпольями, или следует предусматривать теплозащиту в соответствии с требованиями </w:t>
      </w:r>
      <w:hyperlink r:id="rId130" w:history="1">
        <w:r>
          <w:rPr>
            <w:rFonts w:ascii="Calibri" w:hAnsi="Calibri" w:cs="Calibri"/>
            <w:color w:val="0000FF"/>
          </w:rPr>
          <w:t>СП 50.13330</w:t>
        </w:r>
      </w:hyperlink>
      <w:r>
        <w:rPr>
          <w:rFonts w:ascii="Calibri" w:hAnsi="Calibri" w:cs="Calibri"/>
        </w:rPr>
        <w:t>.</w:t>
      </w:r>
    </w:p>
    <w:p w:rsidR="009618C8" w:rsidRDefault="009618C8">
      <w:pPr>
        <w:spacing w:after="1" w:line="220" w:lineRule="atLeast"/>
        <w:ind w:firstLine="540"/>
        <w:jc w:val="both"/>
      </w:pPr>
      <w:r>
        <w:rPr>
          <w:rFonts w:ascii="Calibri" w:hAnsi="Calibri" w:cs="Calibri"/>
        </w:rPr>
        <w:t>9.5. Система вентиляции должна поддерживать чистоту (качество) воздуха в помещениях и равномерность его распространения.</w:t>
      </w:r>
    </w:p>
    <w:p w:rsidR="009618C8" w:rsidRDefault="009618C8">
      <w:pPr>
        <w:spacing w:after="1" w:line="220" w:lineRule="atLeast"/>
        <w:ind w:firstLine="540"/>
        <w:jc w:val="both"/>
      </w:pPr>
      <w:r>
        <w:rPr>
          <w:rFonts w:ascii="Calibri" w:hAnsi="Calibri" w:cs="Calibri"/>
        </w:rPr>
        <w:t>Вентиляция может быть:</w:t>
      </w:r>
    </w:p>
    <w:p w:rsidR="009618C8" w:rsidRDefault="009618C8">
      <w:pPr>
        <w:spacing w:after="1" w:line="220" w:lineRule="atLeast"/>
        <w:ind w:firstLine="540"/>
        <w:jc w:val="both"/>
      </w:pPr>
      <w:r>
        <w:rPr>
          <w:rFonts w:ascii="Calibri" w:hAnsi="Calibri" w:cs="Calibri"/>
        </w:rPr>
        <w:t>с естественным притоком и удалением воздуха;</w:t>
      </w:r>
    </w:p>
    <w:p w:rsidR="009618C8" w:rsidRDefault="009618C8">
      <w:pPr>
        <w:spacing w:after="1" w:line="220" w:lineRule="atLeast"/>
        <w:ind w:firstLine="540"/>
        <w:jc w:val="both"/>
      </w:pPr>
      <w:r>
        <w:rPr>
          <w:rFonts w:ascii="Calibri" w:hAnsi="Calibri" w:cs="Calibri"/>
        </w:rPr>
        <w:t>с механическим побуждением притока и удаления воздуха, в том числе совмещенная с воздушным отоплением;</w:t>
      </w:r>
    </w:p>
    <w:p w:rsidR="009618C8" w:rsidRDefault="009618C8">
      <w:pPr>
        <w:spacing w:after="1" w:line="220" w:lineRule="atLeast"/>
        <w:ind w:firstLine="540"/>
        <w:jc w:val="both"/>
      </w:pPr>
      <w:r>
        <w:rPr>
          <w:rFonts w:ascii="Calibri" w:hAnsi="Calibri" w:cs="Calibri"/>
        </w:rPr>
        <w:t>комбинированная с естественным притоком и удалением воздуха с частичным использованием механического побуждения.</w:t>
      </w:r>
    </w:p>
    <w:p w:rsidR="009618C8" w:rsidRDefault="009618C8">
      <w:pPr>
        <w:spacing w:after="1" w:line="220" w:lineRule="atLeast"/>
        <w:ind w:firstLine="540"/>
        <w:jc w:val="both"/>
      </w:pPr>
      <w:r>
        <w:rPr>
          <w:rFonts w:ascii="Calibri" w:hAnsi="Calibri" w:cs="Calibri"/>
        </w:rPr>
        <w:t xml:space="preserve">9.6. В жилых комнатах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 Квартиры, проектируемые для III и IV климатических районов, должны быть обеспечены горизонтальным сквозным или угловым проветриванием в пределах площади квартир, а также вертикальным проветриванием через шахты в соответствии с требованиями </w:t>
      </w:r>
      <w:hyperlink r:id="rId131" w:history="1">
        <w:r>
          <w:rPr>
            <w:rFonts w:ascii="Calibri" w:hAnsi="Calibri" w:cs="Calibri"/>
            <w:color w:val="0000FF"/>
          </w:rPr>
          <w:t>СП 60.13330</w:t>
        </w:r>
      </w:hyperlink>
      <w:r>
        <w:rPr>
          <w:rFonts w:ascii="Calibri" w:hAnsi="Calibri" w:cs="Calibri"/>
        </w:rPr>
        <w:t>.</w:t>
      </w:r>
    </w:p>
    <w:p w:rsidR="009618C8" w:rsidRDefault="009618C8">
      <w:pPr>
        <w:spacing w:after="1" w:line="220" w:lineRule="atLeast"/>
        <w:ind w:firstLine="540"/>
        <w:jc w:val="both"/>
      </w:pPr>
      <w:r>
        <w:rPr>
          <w:rFonts w:ascii="Calibri" w:hAnsi="Calibri" w:cs="Calibri"/>
        </w:rPr>
        <w:t>9.7. Удаление воздуха следует предусматривать из кухонь, уборных, ванных комнат и, при необходимости, из других комнат квартир, при этом следует предусматривать установку на вытяжных каналах и воздуховодах регулируемых вентиляционных решеток и клапанов.</w:t>
      </w:r>
    </w:p>
    <w:p w:rsidR="009618C8" w:rsidRDefault="009618C8">
      <w:pPr>
        <w:spacing w:after="1" w:line="220" w:lineRule="atLeast"/>
        <w:ind w:firstLine="540"/>
        <w:jc w:val="both"/>
      </w:pPr>
      <w:r>
        <w:rPr>
          <w:rFonts w:ascii="Calibri" w:hAnsi="Calibri" w:cs="Calibri"/>
        </w:rPr>
        <w:t>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здания, в том числе через вентиляционные каналы.</w:t>
      </w:r>
    </w:p>
    <w:p w:rsidR="009618C8" w:rsidRDefault="009618C8">
      <w:pPr>
        <w:spacing w:after="1" w:line="220" w:lineRule="atLeast"/>
        <w:ind w:firstLine="540"/>
        <w:jc w:val="both"/>
      </w:pPr>
      <w:r>
        <w:rPr>
          <w:rFonts w:ascii="Calibri" w:hAnsi="Calibri" w:cs="Calibri"/>
        </w:rPr>
        <w:t>Объединение вентиляционных каналов из кухонь, уборных, ванных комнат (душевых), совмещенных санузлов, кладовых для продуктов с вентиляционными каналами из помещений с газоиспользующим оборудованием и автостоянок не допускается.</w:t>
      </w:r>
    </w:p>
    <w:p w:rsidR="009618C8" w:rsidRDefault="009618C8">
      <w:pPr>
        <w:spacing w:after="1" w:line="220" w:lineRule="atLeast"/>
        <w:ind w:firstLine="540"/>
        <w:jc w:val="both"/>
      </w:pPr>
      <w:r>
        <w:rPr>
          <w:rFonts w:ascii="Calibri" w:hAnsi="Calibri" w:cs="Calibri"/>
        </w:rPr>
        <w:t xml:space="preserve">9.8. Вентиляция встраиваемых помещений общественного назначения, кроме указанных в </w:t>
      </w:r>
      <w:hyperlink w:anchor="P116" w:history="1">
        <w:r>
          <w:rPr>
            <w:rFonts w:ascii="Calibri" w:hAnsi="Calibri" w:cs="Calibri"/>
            <w:color w:val="0000FF"/>
          </w:rPr>
          <w:t>4.14</w:t>
        </w:r>
      </w:hyperlink>
      <w:r>
        <w:rPr>
          <w:rFonts w:ascii="Calibri" w:hAnsi="Calibri" w:cs="Calibri"/>
        </w:rPr>
        <w:t>, должна быть автономной.</w:t>
      </w:r>
    </w:p>
    <w:p w:rsidR="009618C8" w:rsidRDefault="009618C8">
      <w:pPr>
        <w:spacing w:after="1" w:line="220" w:lineRule="atLeast"/>
        <w:ind w:firstLine="540"/>
        <w:jc w:val="both"/>
      </w:pPr>
      <w:r>
        <w:rPr>
          <w:rFonts w:ascii="Calibri" w:hAnsi="Calibri" w:cs="Calibri"/>
        </w:rPr>
        <w:t>9.9.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9.10 - 9.12 обеспечивает соблюдение требований Федерального </w:t>
      </w:r>
      <w:hyperlink r:id="rId132"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133"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9.10. В наружных стенах подвалов, технических подполий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подвала, равномерно расположенные по периметру наружных стен. Площадь одного продуха должна быть не менее 0,05 м2.</w:t>
      </w:r>
    </w:p>
    <w:p w:rsidR="009618C8" w:rsidRDefault="009618C8">
      <w:pPr>
        <w:spacing w:after="1" w:line="220" w:lineRule="atLeast"/>
        <w:ind w:firstLine="540"/>
        <w:jc w:val="both"/>
      </w:pPr>
      <w:r>
        <w:rPr>
          <w:rFonts w:ascii="Calibri" w:hAnsi="Calibri" w:cs="Calibri"/>
        </w:rPr>
        <w:t xml:space="preserve">9.11. Продолжительность инсоляции квартир (помещений) жилого дома следует принимать согласно требованиям </w:t>
      </w:r>
      <w:hyperlink r:id="rId134" w:history="1">
        <w:r>
          <w:rPr>
            <w:rFonts w:ascii="Calibri" w:hAnsi="Calibri" w:cs="Calibri"/>
            <w:color w:val="0000FF"/>
          </w:rPr>
          <w:t>СанПиН 2.2.1/2.1.1.1076</w:t>
        </w:r>
      </w:hyperlink>
      <w:r>
        <w:rPr>
          <w:rFonts w:ascii="Calibri" w:hAnsi="Calibri" w:cs="Calibri"/>
        </w:rPr>
        <w:t xml:space="preserve"> и </w:t>
      </w:r>
      <w:hyperlink r:id="rId135" w:history="1">
        <w:r>
          <w:rPr>
            <w:rFonts w:ascii="Calibri" w:hAnsi="Calibri" w:cs="Calibri"/>
            <w:color w:val="0000FF"/>
          </w:rPr>
          <w:t>СанПиН 2.1.2.2645</w:t>
        </w:r>
      </w:hyperlink>
      <w:r>
        <w:rPr>
          <w:rFonts w:ascii="Calibri" w:hAnsi="Calibri" w:cs="Calibri"/>
        </w:rPr>
        <w:t>.</w:t>
      </w:r>
    </w:p>
    <w:p w:rsidR="009618C8" w:rsidRDefault="009618C8">
      <w:pPr>
        <w:spacing w:after="1" w:line="220" w:lineRule="atLeast"/>
        <w:ind w:firstLine="540"/>
        <w:jc w:val="both"/>
      </w:pPr>
      <w:r>
        <w:rPr>
          <w:rFonts w:ascii="Calibri" w:hAnsi="Calibri" w:cs="Calibri"/>
        </w:rPr>
        <w:t>Нормированная продолжительность инсоляции должна быть обеспечена: в одно-, двух- и трехкомнатных квартирах - не менее чем в одной жилой комнате; в четырехкомнатных квартирах и более - не менее чем в двух жилых комнатах.</w:t>
      </w:r>
    </w:p>
    <w:p w:rsidR="009618C8" w:rsidRDefault="009618C8">
      <w:pPr>
        <w:spacing w:after="1" w:line="220" w:lineRule="atLeast"/>
        <w:ind w:firstLine="540"/>
        <w:jc w:val="both"/>
      </w:pPr>
      <w:r>
        <w:rPr>
          <w:rFonts w:ascii="Calibri" w:hAnsi="Calibri" w:cs="Calibri"/>
        </w:rPr>
        <w:t xml:space="preserve">9.12. Естественное освещение должны иметь жилые комнаты и кухни (кроме кухонь-ниш), помещения общественного назначения, встроенные в жилые здания, кроме помещений, размещение которых допускается в подвальных этажах согласно </w:t>
      </w:r>
      <w:hyperlink r:id="rId136" w:history="1">
        <w:r>
          <w:rPr>
            <w:rFonts w:ascii="Calibri" w:hAnsi="Calibri" w:cs="Calibri"/>
            <w:color w:val="0000FF"/>
          </w:rPr>
          <w:t>СНиП 31-06</w:t>
        </w:r>
      </w:hyperlink>
      <w:r>
        <w:rPr>
          <w:rFonts w:ascii="Calibri" w:hAnsi="Calibri" w:cs="Calibri"/>
        </w:rPr>
        <w:t>.</w:t>
      </w:r>
    </w:p>
    <w:p w:rsidR="009618C8" w:rsidRDefault="009618C8">
      <w:pPr>
        <w:spacing w:after="1" w:line="220" w:lineRule="atLeast"/>
        <w:ind w:firstLine="540"/>
        <w:jc w:val="both"/>
      </w:pPr>
      <w:r>
        <w:rPr>
          <w:rFonts w:ascii="Calibri" w:hAnsi="Calibri" w:cs="Calibri"/>
        </w:rPr>
        <w:t>9.13. Отношение площади световых проемов к площади пола жилых комнат и кухни следует принимать не более 1:5,5 и не менее 1:8; для верхних этажей со световыми проемами в плоскости наклонных ограждающих конструкций - не менее 1:10 с учетом светотехнических характеристик окон и затенения противостоящими зданиями.</w:t>
      </w:r>
    </w:p>
    <w:p w:rsidR="009618C8" w:rsidRDefault="009618C8">
      <w:pPr>
        <w:spacing w:after="1" w:line="220" w:lineRule="atLeast"/>
        <w:ind w:firstLine="540"/>
        <w:jc w:val="both"/>
      </w:pPr>
      <w:r>
        <w:rPr>
          <w:rFonts w:ascii="Calibri" w:hAnsi="Calibri" w:cs="Calibri"/>
        </w:rPr>
        <w:t xml:space="preserve">9.14. Естественное освещение не нормируется для комнат и помещений, расположенных под антресолью в двухсветных помещениях; постирочных, кладовых, гардеробных, помещений </w:t>
      </w:r>
      <w:r>
        <w:rPr>
          <w:rFonts w:ascii="Calibri" w:hAnsi="Calibri" w:cs="Calibri"/>
        </w:rPr>
        <w:lastRenderedPageBreak/>
        <w:t>ванных комнат, туалетов, совмещенных санитарных узлов; передних и внутриквартирных коридоров и холлов; приквартирных тамбуров, поэтажных внеквартирных коридоров, вестибюлей и холлов.</w:t>
      </w:r>
    </w:p>
    <w:p w:rsidR="009618C8" w:rsidRDefault="009618C8">
      <w:pPr>
        <w:spacing w:after="1" w:line="220" w:lineRule="atLeast"/>
        <w:ind w:firstLine="540"/>
        <w:jc w:val="both"/>
      </w:pPr>
      <w:r>
        <w:rPr>
          <w:rFonts w:ascii="Calibri" w:hAnsi="Calibri" w:cs="Calibri"/>
        </w:rPr>
        <w:t xml:space="preserve">9.15. Нормируемые показатели естественного и искусственного освещения различных помещений следует устанавливать в соответствии с </w:t>
      </w:r>
      <w:hyperlink r:id="rId137" w:history="1">
        <w:r>
          <w:rPr>
            <w:rFonts w:ascii="Calibri" w:hAnsi="Calibri" w:cs="Calibri"/>
            <w:color w:val="0000FF"/>
          </w:rPr>
          <w:t>СП 52.13330</w:t>
        </w:r>
      </w:hyperlink>
      <w:r>
        <w:rPr>
          <w:rFonts w:ascii="Calibri" w:hAnsi="Calibri" w:cs="Calibri"/>
        </w:rPr>
        <w:t>. Освещенность в местах входов в здание должна быть не менее 6 лк для горизонтальных поверхностей и не менее 10 лк для вертикальных (до 2 м) поверхностей.</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9.16, 9.18, 9.19 обеспечивает соблюдение требований Федерального </w:t>
      </w:r>
      <w:hyperlink r:id="rId138"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139"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9.16. При освещении через световые проемы в наружных стенах общих коридоров их длина не должна превышать: при наличии светового проема в одном торце - 24 м, в двух торцах - 48 м. При большей длине коридоров необходимо предусматривать дополнительное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стороны.</w:t>
      </w:r>
    </w:p>
    <w:p w:rsidR="009618C8" w:rsidRDefault="009618C8">
      <w:pPr>
        <w:spacing w:after="1" w:line="220" w:lineRule="atLeast"/>
        <w:ind w:firstLine="540"/>
        <w:jc w:val="both"/>
      </w:pPr>
      <w:r>
        <w:rPr>
          <w:rFonts w:ascii="Calibri" w:hAnsi="Calibri" w:cs="Calibri"/>
        </w:rPr>
        <w:t>9.17. В зданиях, проектируемых для строительства в III климатическом районе, световые проемы в жилых комнатах и кухнях, а в IV климатическом подрайоне также в лоджиях должны быть оборудованы регулируемой солнцезащитой в пределах сектора 200 - 290°. В двухэтажных зданиях солнцезащиту допускается обеспечивать средствами озеленения.</w:t>
      </w:r>
    </w:p>
    <w:p w:rsidR="009618C8" w:rsidRDefault="009618C8">
      <w:pPr>
        <w:spacing w:after="1" w:line="220" w:lineRule="atLeast"/>
        <w:ind w:firstLine="540"/>
        <w:jc w:val="both"/>
      </w:pPr>
      <w:r>
        <w:rPr>
          <w:rFonts w:ascii="Calibri" w:hAnsi="Calibri" w:cs="Calibri"/>
        </w:rPr>
        <w:t>9.18. Наружные ограждающие конструкции здания должны иметь теплоизоляцию, изоляцию от проникновения наружного холодного воздуха и пароизоляцию от диффузии водяного пара из помещений, обеспечивающие:</w:t>
      </w:r>
    </w:p>
    <w:p w:rsidR="009618C8" w:rsidRDefault="009618C8">
      <w:pPr>
        <w:spacing w:after="1" w:line="220" w:lineRule="atLeast"/>
        <w:ind w:firstLine="540"/>
        <w:jc w:val="both"/>
      </w:pPr>
      <w:r>
        <w:rPr>
          <w:rFonts w:ascii="Calibri" w:hAnsi="Calibri" w:cs="Calibri"/>
        </w:rPr>
        <w:t>требуемую температуру и отсутствие конденсации влаги на внутренних поверхностях конструкций внутри помещений;</w:t>
      </w:r>
    </w:p>
    <w:p w:rsidR="009618C8" w:rsidRDefault="009618C8">
      <w:pPr>
        <w:spacing w:after="1" w:line="220" w:lineRule="atLeast"/>
        <w:ind w:firstLine="540"/>
        <w:jc w:val="both"/>
      </w:pPr>
      <w:r>
        <w:rPr>
          <w:rFonts w:ascii="Calibri" w:hAnsi="Calibri" w:cs="Calibri"/>
        </w:rPr>
        <w:t>предотвращение накопления излишней влаги в конструкциях.</w:t>
      </w:r>
    </w:p>
    <w:p w:rsidR="009618C8" w:rsidRDefault="009618C8">
      <w:pPr>
        <w:spacing w:after="1" w:line="220" w:lineRule="atLeast"/>
        <w:ind w:firstLine="540"/>
        <w:jc w:val="both"/>
      </w:pPr>
      <w:r>
        <w:rPr>
          <w:rFonts w:ascii="Calibri" w:hAnsi="Calibri" w:cs="Calibri"/>
        </w:rPr>
        <w:t xml:space="preserve">Разница температур внутреннего воздуха и поверхности конструкций наружных стен при расчетной температуре внутреннего воздуха должна соответствовать требованиям </w:t>
      </w:r>
      <w:hyperlink r:id="rId140" w:history="1">
        <w:r>
          <w:rPr>
            <w:rFonts w:ascii="Calibri" w:hAnsi="Calibri" w:cs="Calibri"/>
            <w:color w:val="0000FF"/>
          </w:rPr>
          <w:t>СП 50.13330</w:t>
        </w:r>
      </w:hyperlink>
      <w:r>
        <w:rPr>
          <w:rFonts w:ascii="Calibri" w:hAnsi="Calibri" w:cs="Calibri"/>
        </w:rPr>
        <w:t>.</w:t>
      </w:r>
    </w:p>
    <w:p w:rsidR="009618C8" w:rsidRDefault="009618C8">
      <w:pPr>
        <w:spacing w:after="1" w:line="220" w:lineRule="atLeast"/>
        <w:ind w:firstLine="540"/>
        <w:jc w:val="both"/>
      </w:pPr>
      <w:r>
        <w:rPr>
          <w:rFonts w:ascii="Calibri" w:hAnsi="Calibri" w:cs="Calibri"/>
        </w:rPr>
        <w:t>9.19. В I - III климатических районах при всех наружных входах в жилые здания (кроме входов из наружной воздушной зоны в незадымляемую лестничную клетку) следует предусматривать тамбуры глубиной не менее 1,5 м.</w:t>
      </w:r>
    </w:p>
    <w:p w:rsidR="009618C8" w:rsidRDefault="009618C8">
      <w:pPr>
        <w:spacing w:after="1" w:line="220" w:lineRule="atLeast"/>
        <w:ind w:firstLine="540"/>
        <w:jc w:val="both"/>
      </w:pPr>
      <w:r>
        <w:rPr>
          <w:rFonts w:ascii="Calibri" w:hAnsi="Calibri" w:cs="Calibri"/>
        </w:rPr>
        <w:t>Двойные тамбуры при входах в жилые здания (кроме входов из наружной воздушной зоны в незадымляемую лестничную клетку) следует проектировать в зависимости от этажности зданий и района их строительства согласно таблице 9.2.</w:t>
      </w:r>
    </w:p>
    <w:p w:rsidR="009618C8" w:rsidRDefault="009618C8">
      <w:pPr>
        <w:spacing w:after="1" w:line="220" w:lineRule="atLeast"/>
      </w:pPr>
    </w:p>
    <w:p w:rsidR="009618C8" w:rsidRDefault="009618C8">
      <w:pPr>
        <w:spacing w:after="1" w:line="220" w:lineRule="atLeast"/>
        <w:jc w:val="right"/>
      </w:pPr>
      <w:r>
        <w:rPr>
          <w:rFonts w:ascii="Calibri" w:hAnsi="Calibri" w:cs="Calibri"/>
        </w:rPr>
        <w:t>Таблица 9.2</w:t>
      </w:r>
    </w:p>
    <w:p w:rsidR="009618C8" w:rsidRDefault="009618C8">
      <w:pPr>
        <w:spacing w:after="1" w:line="220" w:lineRule="atLeast"/>
      </w:pP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│Средняя температура наиболее холодной │     Двойной тамбур в зданиях     │</w:t>
      </w:r>
    </w:p>
    <w:p w:rsidR="009618C8" w:rsidRDefault="009618C8">
      <w:pPr>
        <w:spacing w:after="1" w:line="200" w:lineRule="atLeast"/>
        <w:jc w:val="both"/>
      </w:pPr>
      <w:r>
        <w:rPr>
          <w:rFonts w:ascii="Courier New" w:hAnsi="Courier New" w:cs="Courier New"/>
          <w:sz w:val="20"/>
        </w:rPr>
        <w:t>│            пятидневки, °C            │          с числом этажей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│Минус 20 и выше                       │            16 и более            │</w:t>
      </w:r>
    </w:p>
    <w:p w:rsidR="009618C8" w:rsidRDefault="009618C8">
      <w:pPr>
        <w:spacing w:after="1" w:line="200" w:lineRule="atLeast"/>
        <w:jc w:val="both"/>
      </w:pPr>
      <w:r>
        <w:rPr>
          <w:rFonts w:ascii="Courier New" w:hAnsi="Courier New" w:cs="Courier New"/>
          <w:sz w:val="20"/>
        </w:rPr>
        <w:t>│Ниже минус 20 до минус 25 включительно│            12 " "                │</w:t>
      </w:r>
    </w:p>
    <w:p w:rsidR="009618C8" w:rsidRDefault="009618C8">
      <w:pPr>
        <w:spacing w:after="1" w:line="200" w:lineRule="atLeast"/>
        <w:jc w:val="both"/>
      </w:pPr>
      <w:r>
        <w:rPr>
          <w:rFonts w:ascii="Courier New" w:hAnsi="Courier New" w:cs="Courier New"/>
          <w:sz w:val="20"/>
        </w:rPr>
        <w:t>│  "    "   25 "    "   35     "       │            10 " "                │</w:t>
      </w:r>
    </w:p>
    <w:p w:rsidR="009618C8" w:rsidRDefault="009618C8">
      <w:pPr>
        <w:spacing w:after="1" w:line="200" w:lineRule="atLeast"/>
        <w:jc w:val="both"/>
      </w:pPr>
      <w:r>
        <w:rPr>
          <w:rFonts w:ascii="Courier New" w:hAnsi="Courier New" w:cs="Courier New"/>
          <w:sz w:val="20"/>
        </w:rPr>
        <w:t>│  "    "   35 "    "   40     "       │             4 " "                │</w:t>
      </w:r>
    </w:p>
    <w:p w:rsidR="009618C8" w:rsidRDefault="009618C8">
      <w:pPr>
        <w:spacing w:after="1" w:line="200" w:lineRule="atLeast"/>
        <w:jc w:val="both"/>
      </w:pPr>
      <w:r>
        <w:rPr>
          <w:rFonts w:ascii="Courier New" w:hAnsi="Courier New" w:cs="Courier New"/>
          <w:sz w:val="20"/>
        </w:rPr>
        <w:t>│  "    "   40                         │             1 " "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Примечания.                                                          │</w:t>
      </w:r>
    </w:p>
    <w:p w:rsidR="009618C8" w:rsidRDefault="009618C8">
      <w:pPr>
        <w:spacing w:after="1" w:line="200" w:lineRule="atLeast"/>
        <w:jc w:val="both"/>
      </w:pPr>
      <w:r>
        <w:rPr>
          <w:rFonts w:ascii="Courier New" w:hAnsi="Courier New" w:cs="Courier New"/>
          <w:sz w:val="20"/>
        </w:rPr>
        <w:t>│    1. При  непосредственном  входе  в  квартиру   двойной тамбур следует│</w:t>
      </w:r>
    </w:p>
    <w:p w:rsidR="009618C8" w:rsidRDefault="009618C8">
      <w:pPr>
        <w:spacing w:after="1" w:line="200" w:lineRule="atLeast"/>
        <w:jc w:val="both"/>
      </w:pPr>
      <w:r>
        <w:rPr>
          <w:rFonts w:ascii="Courier New" w:hAnsi="Courier New" w:cs="Courier New"/>
          <w:sz w:val="20"/>
        </w:rPr>
        <w:t>│проектировать при неотапливаемой лестничной клетке.                      │</w:t>
      </w:r>
    </w:p>
    <w:p w:rsidR="009618C8" w:rsidRDefault="009618C8">
      <w:pPr>
        <w:spacing w:after="1" w:line="200" w:lineRule="atLeast"/>
        <w:jc w:val="both"/>
      </w:pPr>
      <w:r>
        <w:rPr>
          <w:rFonts w:ascii="Courier New" w:hAnsi="Courier New" w:cs="Courier New"/>
          <w:sz w:val="20"/>
        </w:rPr>
        <w:t>│    2. В качестве тамбура может быть использована веранда.               │</w:t>
      </w:r>
    </w:p>
    <w:p w:rsidR="009618C8" w:rsidRDefault="009618C8">
      <w:pPr>
        <w:spacing w:after="1" w:line="200" w:lineRule="atLeast"/>
        <w:jc w:val="both"/>
      </w:pPr>
      <w:r>
        <w:rPr>
          <w:rFonts w:ascii="Courier New" w:hAnsi="Courier New" w:cs="Courier New"/>
          <w:sz w:val="20"/>
        </w:rPr>
        <w:t>└─────────────────────────────────────────────────────────────────────────┘</w:t>
      </w:r>
    </w:p>
    <w:p w:rsidR="009618C8" w:rsidRDefault="009618C8">
      <w:pPr>
        <w:spacing w:after="1" w:line="220" w:lineRule="atLeast"/>
      </w:pP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9.20, 9.22, 9.23, 9.25 обеспечивает соблюдение требований Федерального </w:t>
      </w:r>
      <w:hyperlink r:id="rId141"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142"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9.20. Помещения здания должны быть защищены от проникновения дождевой, талой и грунтовой воды и возможных бытовых утечек воды из инженерных систем конструктивными средствами и техническими устройствами.</w:t>
      </w:r>
    </w:p>
    <w:p w:rsidR="009618C8" w:rsidRDefault="009618C8">
      <w:pPr>
        <w:spacing w:after="1" w:line="220" w:lineRule="atLeast"/>
        <w:ind w:firstLine="540"/>
        <w:jc w:val="both"/>
      </w:pPr>
      <w:r>
        <w:rPr>
          <w:rFonts w:ascii="Calibri" w:hAnsi="Calibri" w:cs="Calibri"/>
        </w:rPr>
        <w:t>9.21. Крыши следует проектировать, как правило, с организованным водостоком. Допускается предусматривать неорганизованный водосток с крыш 2-этажных зданий при условии устройства козырьков над входами и отмостки.</w:t>
      </w:r>
    </w:p>
    <w:p w:rsidR="009618C8" w:rsidRDefault="009618C8">
      <w:pPr>
        <w:spacing w:after="1" w:line="220" w:lineRule="atLeast"/>
        <w:ind w:firstLine="540"/>
        <w:jc w:val="both"/>
      </w:pPr>
      <w:r>
        <w:rPr>
          <w:rFonts w:ascii="Calibri" w:hAnsi="Calibri" w:cs="Calibri"/>
        </w:rPr>
        <w:t>9.22. Не допускается размещение уборной и ванной (или душевой) непосредственно над жилыми комнатами и кухнями. Размещение уборной и ванной (или душевой) в верхнем уровне над кухней допускается в квартирах, расположенных в двух уровнях.</w:t>
      </w:r>
    </w:p>
    <w:p w:rsidR="009618C8" w:rsidRDefault="009618C8">
      <w:pPr>
        <w:spacing w:after="1" w:line="220" w:lineRule="atLeast"/>
        <w:ind w:firstLine="540"/>
        <w:jc w:val="both"/>
      </w:pPr>
      <w:r>
        <w:rPr>
          <w:rFonts w:ascii="Calibri" w:hAnsi="Calibri" w:cs="Calibri"/>
        </w:rPr>
        <w:t>9.23. При строительстве зданий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здание, и другие меры, способствующие снижению его концентрации в соответствии с требованиями соответствующих санитарных норм.</w:t>
      </w:r>
    </w:p>
    <w:p w:rsidR="009618C8" w:rsidRDefault="009618C8">
      <w:pPr>
        <w:spacing w:after="1" w:line="220" w:lineRule="atLeast"/>
        <w:ind w:firstLine="540"/>
        <w:jc w:val="both"/>
      </w:pPr>
      <w:r>
        <w:rPr>
          <w:rFonts w:ascii="Calibri" w:hAnsi="Calibri" w:cs="Calibri"/>
        </w:rPr>
        <w:t xml:space="preserve">9.24. Звукоизоляция наружных и внутренних ограждающих конструкций жилых помещений должна обеспечивать снижение звукового давления от внешних источников шума, а также от ударного и шума оборудования инженерных систем, воздуховодов и трубопроводов до уровня, не превышающего допускаемого по СП 51.13330 и </w:t>
      </w:r>
      <w:hyperlink r:id="rId143" w:history="1">
        <w:r>
          <w:rPr>
            <w:rFonts w:ascii="Calibri" w:hAnsi="Calibri" w:cs="Calibri"/>
            <w:color w:val="0000FF"/>
          </w:rPr>
          <w:t>СН 2.2.4/2.1.8.562</w:t>
        </w:r>
      </w:hyperlink>
      <w:r>
        <w:rPr>
          <w:rFonts w:ascii="Calibri" w:hAnsi="Calibri" w:cs="Calibri"/>
        </w:rPr>
        <w:t>.</w:t>
      </w:r>
    </w:p>
    <w:p w:rsidR="009618C8" w:rsidRDefault="009618C8">
      <w:pPr>
        <w:spacing w:after="1" w:line="220" w:lineRule="atLeast"/>
        <w:ind w:firstLine="540"/>
        <w:jc w:val="both"/>
      </w:pPr>
      <w:r>
        <w:rPr>
          <w:rFonts w:ascii="Calibri" w:hAnsi="Calibri" w:cs="Calibri"/>
        </w:rPr>
        <w:t>Межквартирные стены и перегородки должны иметь индекс изоляции воздушного шума не ниже 52 дБ.</w:t>
      </w:r>
    </w:p>
    <w:p w:rsidR="009618C8" w:rsidRDefault="009618C8">
      <w:pPr>
        <w:spacing w:after="1" w:line="220" w:lineRule="atLeast"/>
        <w:ind w:firstLine="540"/>
        <w:jc w:val="both"/>
      </w:pPr>
      <w:r>
        <w:rPr>
          <w:rFonts w:ascii="Calibri" w:hAnsi="Calibri" w:cs="Calibri"/>
        </w:rPr>
        <w:t>9.24а. При размещении жилых зданий на территории с повышенным уровнем транспортного шума снижение шума в жилых зданиях следует осуществлять путем применения: специальной шумозащищенной планировки и (или) конструктивно-технических средств шумозащиты, в том числе: наружных ограждающих конструкций и заполнений оконных проемов с повышенными звукоизолирующими свойствами.</w:t>
      </w:r>
    </w:p>
    <w:p w:rsidR="009618C8" w:rsidRDefault="009618C8">
      <w:pPr>
        <w:spacing w:after="1" w:line="220" w:lineRule="atLeast"/>
        <w:ind w:firstLine="540"/>
        <w:jc w:val="both"/>
      </w:pPr>
      <w:r>
        <w:rPr>
          <w:rFonts w:ascii="Calibri" w:hAnsi="Calibri" w:cs="Calibri"/>
        </w:rPr>
        <w:t>9.25. Уровни шума от инженерного оборудования и других внутридомовых источников шума не должны превышать установленные допустимые уровни и не более чем на 2 дБА превышать фоновые значения, определяемые при неработающем внутридомовом источнике шума, как в дневное, так и в ночное время.</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9.26 - 9.28, 9.31, 9.32 обеспечивает соблюдение требований Федерального </w:t>
      </w:r>
      <w:hyperlink r:id="rId144"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145"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9.26. Для обеспечения допустимого уровня шума не допускается крепление санитарных приборов и трубопроводов непосредственно к межквартирным стенам и перегородкам, ограждающим жилые комнаты, не допускается размещать машинное помещение и шахты лифтов, мусоросборную камеру, ствол мусопровода и устройство для его очистки и промывки над жилыми комнатами, под ними, а также смежно с ними.</w:t>
      </w:r>
    </w:p>
    <w:p w:rsidR="009618C8" w:rsidRDefault="009618C8">
      <w:pPr>
        <w:spacing w:after="1" w:line="220" w:lineRule="atLeast"/>
        <w:ind w:firstLine="540"/>
        <w:jc w:val="both"/>
      </w:pPr>
      <w:r>
        <w:rPr>
          <w:rFonts w:ascii="Calibri" w:hAnsi="Calibri" w:cs="Calibri"/>
        </w:rPr>
        <w:t>9.26а. При устройстве санузлов при спальнях рекомендуется по заданию на проектирование в целях защиты от шума отделять их друг от друга встроенными между ними гардеробными.</w:t>
      </w:r>
    </w:p>
    <w:p w:rsidR="009618C8" w:rsidRDefault="009618C8">
      <w:pPr>
        <w:spacing w:after="1" w:line="220" w:lineRule="atLeast"/>
        <w:ind w:firstLine="540"/>
        <w:jc w:val="both"/>
      </w:pPr>
      <w:r>
        <w:rPr>
          <w:rFonts w:ascii="Calibri" w:hAnsi="Calibri" w:cs="Calibri"/>
        </w:rPr>
        <w:t>9.27. Снабжение дома питьевой водой должно быть предусмотрено от централизованной сети водоснабжения населенного пункта. В районах без централизованных инженерных сетей для одно-, двухэтажных зданий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территориальными органами Роспотребнадзора.</w:t>
      </w:r>
    </w:p>
    <w:p w:rsidR="009618C8" w:rsidRDefault="009618C8">
      <w:pPr>
        <w:spacing w:after="1" w:line="220" w:lineRule="atLeast"/>
        <w:ind w:firstLine="540"/>
        <w:jc w:val="both"/>
      </w:pPr>
      <w:r>
        <w:rPr>
          <w:rFonts w:ascii="Calibri" w:hAnsi="Calibri" w:cs="Calibri"/>
        </w:rPr>
        <w:lastRenderedPageBreak/>
        <w:t xml:space="preserve">9.28. Для удаления сточных вод должна быть предусмотрена система канализации - централизованная или локальная в соответствии с правилами, установленными в </w:t>
      </w:r>
      <w:hyperlink r:id="rId146" w:history="1">
        <w:r>
          <w:rPr>
            <w:rFonts w:ascii="Calibri" w:hAnsi="Calibri" w:cs="Calibri"/>
            <w:color w:val="0000FF"/>
          </w:rPr>
          <w:t>СП 30.13330</w:t>
        </w:r>
      </w:hyperlink>
      <w:r>
        <w:rPr>
          <w:rFonts w:ascii="Calibri" w:hAnsi="Calibri" w:cs="Calibri"/>
        </w:rPr>
        <w:t>.</w:t>
      </w:r>
    </w:p>
    <w:p w:rsidR="009618C8" w:rsidRDefault="009618C8">
      <w:pPr>
        <w:spacing w:after="1" w:line="220" w:lineRule="atLeast"/>
        <w:ind w:firstLine="540"/>
        <w:jc w:val="both"/>
      </w:pPr>
      <w:r>
        <w:rPr>
          <w:rFonts w:ascii="Calibri" w:hAnsi="Calibri" w:cs="Calibri"/>
        </w:rPr>
        <w:t>Сточные воды должны удаляться без загрязнения территории и водоносных горизонтов.</w:t>
      </w:r>
    </w:p>
    <w:p w:rsidR="009618C8" w:rsidRDefault="009618C8">
      <w:pPr>
        <w:spacing w:after="1" w:line="220" w:lineRule="atLeast"/>
        <w:ind w:firstLine="540"/>
        <w:jc w:val="both"/>
      </w:pPr>
      <w:r>
        <w:rPr>
          <w:rFonts w:ascii="Calibri" w:hAnsi="Calibri" w:cs="Calibri"/>
        </w:rPr>
        <w:t>9.29. Устройства для сбора и удаления твердых бытовых отходов и отходов от эксплуатации встроенных в жилое здание помещений общественного назначения должны быть выполнены в соответствии с правилами эксплуатации жилищного фонда, принятыми органами местного самоуправления.</w:t>
      </w:r>
    </w:p>
    <w:p w:rsidR="009618C8" w:rsidRDefault="009618C8">
      <w:pPr>
        <w:spacing w:after="1" w:line="220" w:lineRule="atLeast"/>
        <w:ind w:firstLine="540"/>
        <w:jc w:val="both"/>
      </w:pPr>
      <w:r>
        <w:rPr>
          <w:rFonts w:ascii="Calibri" w:hAnsi="Calibri" w:cs="Calibri"/>
        </w:rPr>
        <w:t>9.30. Необходимость устройства мусоропровода в жилых домах определяется заказчиком по согласованию с органами местного самоуправления и с учетом принятой в населенном пункте системой мусороудаления. Устройство мусоропровода обязательно в специализированных домах для инвалидов и для престарелых.</w:t>
      </w:r>
    </w:p>
    <w:p w:rsidR="009618C8" w:rsidRDefault="009618C8">
      <w:pPr>
        <w:spacing w:after="1" w:line="220" w:lineRule="atLeast"/>
        <w:ind w:firstLine="540"/>
        <w:jc w:val="both"/>
      </w:pPr>
      <w:r>
        <w:rPr>
          <w:rFonts w:ascii="Calibri" w:hAnsi="Calibri" w:cs="Calibri"/>
        </w:rPr>
        <w:t xml:space="preserve">Мусоропровод должен быть оборудован устройством для периодической промывки, очистки, дезинфекции и автоматического пожаротушения ствола в соответствии с требованиями </w:t>
      </w:r>
      <w:hyperlink r:id="rId147" w:history="1">
        <w:r>
          <w:rPr>
            <w:rFonts w:ascii="Calibri" w:hAnsi="Calibri" w:cs="Calibri"/>
            <w:color w:val="0000FF"/>
          </w:rPr>
          <w:t>СанПиН 42-128-4690</w:t>
        </w:r>
      </w:hyperlink>
      <w:r>
        <w:rPr>
          <w:rFonts w:ascii="Calibri" w:hAnsi="Calibri" w:cs="Calibri"/>
        </w:rPr>
        <w:t>.</w:t>
      </w:r>
    </w:p>
    <w:p w:rsidR="009618C8" w:rsidRDefault="009618C8">
      <w:pPr>
        <w:spacing w:after="1" w:line="220" w:lineRule="atLeast"/>
        <w:ind w:firstLine="540"/>
        <w:jc w:val="both"/>
      </w:pPr>
      <w:r>
        <w:rPr>
          <w:rFonts w:ascii="Calibri" w:hAnsi="Calibri" w:cs="Calibri"/>
        </w:rPr>
        <w:t>Ствол мусоропровода должен быть воздухонепроницаемым, звукоизолированным от строительных конструкций и не должен примыкать к жилым комнатам.</w:t>
      </w:r>
    </w:p>
    <w:p w:rsidR="009618C8" w:rsidRDefault="009618C8">
      <w:pPr>
        <w:spacing w:after="1" w:line="220" w:lineRule="atLeast"/>
        <w:ind w:firstLine="540"/>
        <w:jc w:val="both"/>
      </w:pPr>
      <w:r>
        <w:rPr>
          <w:rFonts w:ascii="Calibri" w:hAnsi="Calibri" w:cs="Calibri"/>
        </w:rPr>
        <w:t>9.31. Этажи жилые (кроме блокированных зданий) и этажи с помещениями для детских дошкольных и лечебно-профилактических учреждений должны отделяться от автостоянки техническим этажом или этажом с нежилыми помещениями для защиты от проникновения выхлопных газов и сверхнормативных уровней шума.</w:t>
      </w:r>
    </w:p>
    <w:p w:rsidR="009618C8" w:rsidRDefault="009618C8">
      <w:pPr>
        <w:spacing w:after="1" w:line="220" w:lineRule="atLeast"/>
        <w:ind w:firstLine="540"/>
        <w:jc w:val="both"/>
      </w:pPr>
      <w:r>
        <w:rPr>
          <w:rFonts w:ascii="Calibri" w:hAnsi="Calibri" w:cs="Calibri"/>
        </w:rPr>
        <w:t>9.32. В многоквартирных жилых домах в первом, цокольном или подвальном этажах следует предусматривать кладовую уборочного инвентаря, оборудованную раковиной.</w:t>
      </w:r>
    </w:p>
    <w:p w:rsidR="009618C8" w:rsidRDefault="009618C8">
      <w:pPr>
        <w:spacing w:after="1" w:line="220" w:lineRule="atLeast"/>
        <w:ind w:firstLine="540"/>
        <w:jc w:val="both"/>
      </w:pPr>
      <w:r>
        <w:rPr>
          <w:rFonts w:ascii="Calibri" w:hAnsi="Calibri" w:cs="Calibri"/>
        </w:rPr>
        <w:t>9.33. При устройстве эксплуатируемой кровли в многоквартирном жилом здании (кроме блокированного) рекомендуется в целях защиты от шума предусматривать технический чердак и при необходимости другие шумозащитные мероприятия.</w:t>
      </w:r>
    </w:p>
    <w:p w:rsidR="009618C8" w:rsidRDefault="009618C8">
      <w:pPr>
        <w:spacing w:after="1" w:line="220" w:lineRule="atLeast"/>
        <w:ind w:firstLine="540"/>
        <w:jc w:val="both"/>
      </w:pPr>
      <w:r>
        <w:rPr>
          <w:rFonts w:ascii="Calibri" w:hAnsi="Calibri" w:cs="Calibri"/>
        </w:rPr>
        <w:t>9.34. Для снижения поступления радиации (радона) от грунта следует герметизировать перекрытие между подвальным или цокольным и первым этажом здания.</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10. Долговечность и ремонтопригодность</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10.1. Несущие конструкции здания должны сохранять свои свойства в соответствии с требованиями настоящего свода правил в течение предполагаемого срока службы, который может быть установлен в задании на проектирование.</w:t>
      </w:r>
    </w:p>
    <w:p w:rsidR="009618C8" w:rsidRDefault="009618C8">
      <w:pPr>
        <w:spacing w:after="1" w:line="220" w:lineRule="atLeast"/>
        <w:ind w:firstLine="540"/>
        <w:jc w:val="both"/>
      </w:pPr>
      <w:r>
        <w:rPr>
          <w:rFonts w:ascii="Calibri" w:hAnsi="Calibri" w:cs="Calibri"/>
        </w:rPr>
        <w:t xml:space="preserve">10.2. Несущие конструкции здания, которыми определяется его прочность и устойчивость, а также срок службы здания в целом, должны сохранять свои свойства в допустимых пределах с учетом требований </w:t>
      </w:r>
      <w:hyperlink r:id="rId148" w:history="1">
        <w:r>
          <w:rPr>
            <w:rFonts w:ascii="Calibri" w:hAnsi="Calibri" w:cs="Calibri"/>
            <w:color w:val="0000FF"/>
          </w:rPr>
          <w:t>ГОСТ 27751</w:t>
        </w:r>
      </w:hyperlink>
      <w:r>
        <w:rPr>
          <w:rFonts w:ascii="Calibri" w:hAnsi="Calibri" w:cs="Calibri"/>
        </w:rPr>
        <w:t xml:space="preserve"> и сводов правил на строительные конструкции из соответствующих материалов.</w:t>
      </w:r>
    </w:p>
    <w:p w:rsidR="009618C8" w:rsidRDefault="009618C8">
      <w:pPr>
        <w:spacing w:after="1" w:line="220" w:lineRule="atLeast"/>
        <w:ind w:firstLine="540"/>
        <w:jc w:val="both"/>
      </w:pPr>
      <w:r>
        <w:rPr>
          <w:rFonts w:ascii="Calibri" w:hAnsi="Calibri" w:cs="Calibri"/>
        </w:rPr>
        <w:t>10.3.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периодов устанавливается технико-экономическими расчетами.</w:t>
      </w:r>
    </w:p>
    <w:p w:rsidR="009618C8" w:rsidRDefault="009618C8">
      <w:pPr>
        <w:spacing w:after="1" w:line="220" w:lineRule="atLeast"/>
        <w:ind w:firstLine="540"/>
        <w:jc w:val="both"/>
      </w:pPr>
      <w:r>
        <w:rPr>
          <w:rFonts w:ascii="Calibri" w:hAnsi="Calibri" w:cs="Calibri"/>
        </w:rPr>
        <w:t>При этом материалы, конструкции и технологию строительных работ следует выбирать с учетом обеспечения минимальных последующих расходов на ремонт, техобслуживание и эксплуатацию.</w:t>
      </w:r>
    </w:p>
    <w:p w:rsidR="009618C8" w:rsidRDefault="009618C8">
      <w:pPr>
        <w:spacing w:after="1" w:line="220" w:lineRule="atLeast"/>
        <w:ind w:firstLine="540"/>
        <w:jc w:val="both"/>
      </w:pPr>
      <w:r>
        <w:rPr>
          <w:rFonts w:ascii="Calibri" w:hAnsi="Calibri" w:cs="Calibri"/>
        </w:rPr>
        <w:t xml:space="preserve">10.4.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w:t>
      </w:r>
      <w:hyperlink r:id="rId149" w:history="1">
        <w:r>
          <w:rPr>
            <w:rFonts w:ascii="Calibri" w:hAnsi="Calibri" w:cs="Calibri"/>
            <w:color w:val="0000FF"/>
          </w:rPr>
          <w:t>СП 28.13330</w:t>
        </w:r>
      </w:hyperlink>
      <w:r>
        <w:rPr>
          <w:rFonts w:ascii="Calibri" w:hAnsi="Calibri" w:cs="Calibri"/>
        </w:rPr>
        <w:t>.</w:t>
      </w:r>
    </w:p>
    <w:p w:rsidR="009618C8" w:rsidRDefault="009618C8">
      <w:pPr>
        <w:spacing w:after="1" w:line="220" w:lineRule="atLeast"/>
        <w:ind w:firstLine="540"/>
        <w:jc w:val="both"/>
      </w:pPr>
      <w:r>
        <w:rPr>
          <w:rFonts w:ascii="Calibri" w:hAnsi="Calibri" w:cs="Calibri"/>
        </w:rPr>
        <w:t xml:space="preserve">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здания,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w:t>
      </w:r>
      <w:r>
        <w:rPr>
          <w:rFonts w:ascii="Calibri" w:hAnsi="Calibri" w:cs="Calibri"/>
        </w:rPr>
        <w:lastRenderedPageBreak/>
        <w:t>пространств и воздушных прослоек. Должны применяться необходимые защитные составы и покрытия в соответствии со сводами правил.</w:t>
      </w:r>
    </w:p>
    <w:p w:rsidR="009618C8" w:rsidRDefault="009618C8">
      <w:pPr>
        <w:spacing w:after="1" w:line="220" w:lineRule="atLeast"/>
        <w:ind w:firstLine="540"/>
        <w:jc w:val="both"/>
      </w:pPr>
      <w:r>
        <w:rPr>
          <w:rFonts w:ascii="Calibri" w:hAnsi="Calibri" w:cs="Calibri"/>
        </w:rPr>
        <w:t>10.5.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пункта 10.6 обеспечивает соблюдение требований Федерального </w:t>
      </w:r>
      <w:hyperlink r:id="rId150"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151"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10.6. Должна быть обеспечена возможность доступа к оборудованию, арматуре и приборам инженерных систем здания и их соединениям для осмотра, технического обслуживания, ремонта и замены.</w:t>
      </w:r>
    </w:p>
    <w:p w:rsidR="009618C8" w:rsidRDefault="009618C8">
      <w:pPr>
        <w:spacing w:after="1" w:line="220" w:lineRule="atLeast"/>
        <w:ind w:firstLine="540"/>
        <w:jc w:val="both"/>
      </w:pPr>
      <w:r>
        <w:rPr>
          <w:rFonts w:ascii="Calibri" w:hAnsi="Calibri" w:cs="Calibri"/>
        </w:rPr>
        <w:t>Оборудование и трубопроводы должны быть закреплены на строительных конструкциях здания таким образом, чтобы их работоспособность не нарушалась при возможных перемещениях конструкций.</w:t>
      </w:r>
    </w:p>
    <w:p w:rsidR="009618C8" w:rsidRDefault="009618C8">
      <w:pPr>
        <w:spacing w:after="1" w:line="220" w:lineRule="atLeast"/>
        <w:ind w:firstLine="540"/>
        <w:jc w:val="both"/>
      </w:pPr>
      <w:r>
        <w:rPr>
          <w:rFonts w:ascii="Calibri" w:hAnsi="Calibri" w:cs="Calibri"/>
        </w:rPr>
        <w:t>10.7. При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деформаций основания в соответствии с требованиями, установленными в сводах правил по различным инженерным сетям.</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11. Энергосбережение</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 xml:space="preserve">11.1. Здание в соответствии с требованиями Федерального </w:t>
      </w:r>
      <w:hyperlink r:id="rId152" w:history="1">
        <w:r>
          <w:rPr>
            <w:rFonts w:ascii="Calibri" w:hAnsi="Calibri" w:cs="Calibri"/>
            <w:color w:val="0000FF"/>
          </w:rPr>
          <w:t>закона</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должно быть запроектировано и возведено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w:t>
      </w:r>
    </w:p>
    <w:p w:rsidR="009618C8" w:rsidRDefault="009618C8">
      <w:pPr>
        <w:spacing w:after="1" w:line="220" w:lineRule="atLeast"/>
        <w:ind w:firstLine="540"/>
        <w:jc w:val="both"/>
      </w:pPr>
      <w:r>
        <w:rPr>
          <w:rFonts w:ascii="Calibri" w:hAnsi="Calibri" w:cs="Calibri"/>
        </w:rPr>
        <w:t>11.2. Соблюдение требований сводов правил по энергосбережению оценивают по теплотехническим характеристикам ограждающих строительных конструкций и инженерных систем или по комплексному показателю удельного расхода тепловой энергии на отопление и вентиляцию здания.</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Применение на обязательной основе пунктов 11.3, 11.4 обеспечивает соблюдение требований Федерального </w:t>
      </w:r>
      <w:hyperlink r:id="rId153" w:history="1">
        <w:r>
          <w:rPr>
            <w:rFonts w:ascii="Calibri" w:hAnsi="Calibri" w:cs="Calibri"/>
            <w:color w:val="0000FF"/>
          </w:rPr>
          <w:t>закона</w:t>
        </w:r>
      </w:hyperlink>
      <w:r>
        <w:rPr>
          <w:rFonts w:ascii="Calibri" w:hAnsi="Calibri" w:cs="Calibri"/>
        </w:rPr>
        <w:t xml:space="preserve"> от 30.12.2009 N 384-ФЗ "Технический регламент о безопасности зданий и сооружений" (</w:t>
      </w:r>
      <w:hyperlink r:id="rId154" w:history="1">
        <w:r>
          <w:rPr>
            <w:rFonts w:ascii="Calibri" w:hAnsi="Calibri" w:cs="Calibri"/>
            <w:color w:val="0000FF"/>
          </w:rPr>
          <w:t>Постановление</w:t>
        </w:r>
      </w:hyperlink>
      <w:r>
        <w:rPr>
          <w:rFonts w:ascii="Calibri" w:hAnsi="Calibri" w:cs="Calibri"/>
        </w:rPr>
        <w:t xml:space="preserve"> Правительства РФ от 26.12.2014 N 1521).</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11.3. При оценке энергоэффективности здания по теплотехническим характеристикам его строительных конструкций и инженерных систем требования настоящего свода правил считаются выполненными при следующих условиях:</w:t>
      </w:r>
    </w:p>
    <w:p w:rsidR="009618C8" w:rsidRDefault="009618C8">
      <w:pPr>
        <w:spacing w:after="1" w:line="220" w:lineRule="atLeast"/>
        <w:ind w:firstLine="540"/>
        <w:jc w:val="both"/>
      </w:pPr>
      <w:r>
        <w:rPr>
          <w:rFonts w:ascii="Calibri" w:hAnsi="Calibri" w:cs="Calibri"/>
        </w:rPr>
        <w:t xml:space="preserve">1) приведенное сопротивление теплопередаче и воздухопроницаемость ограждающих конструкций не ниже требуемых по </w:t>
      </w:r>
      <w:hyperlink r:id="rId155" w:history="1">
        <w:r>
          <w:rPr>
            <w:rFonts w:ascii="Calibri" w:hAnsi="Calibri" w:cs="Calibri"/>
            <w:color w:val="0000FF"/>
          </w:rPr>
          <w:t>СП 50.13330</w:t>
        </w:r>
      </w:hyperlink>
      <w:r>
        <w:rPr>
          <w:rFonts w:ascii="Calibri" w:hAnsi="Calibri" w:cs="Calibri"/>
        </w:rPr>
        <w:t>;</w:t>
      </w:r>
    </w:p>
    <w:p w:rsidR="009618C8" w:rsidRDefault="009618C8">
      <w:pPr>
        <w:spacing w:after="1" w:line="220" w:lineRule="atLeast"/>
        <w:ind w:firstLine="540"/>
        <w:jc w:val="both"/>
      </w:pPr>
      <w:r>
        <w:rPr>
          <w:rFonts w:ascii="Calibri" w:hAnsi="Calibri" w:cs="Calibri"/>
        </w:rPr>
        <w:t>2) системы отопления, вентиляции, кондиционирования воздуха и горячего водоснабжения имеют автоматическое или ручное регулирование;</w:t>
      </w:r>
    </w:p>
    <w:p w:rsidR="009618C8" w:rsidRDefault="009618C8">
      <w:pPr>
        <w:spacing w:after="1" w:line="220" w:lineRule="atLeast"/>
        <w:ind w:firstLine="540"/>
        <w:jc w:val="both"/>
      </w:pPr>
      <w:bookmarkStart w:id="14" w:name="P566"/>
      <w:bookmarkEnd w:id="14"/>
      <w:r>
        <w:rPr>
          <w:rFonts w:ascii="Calibri" w:hAnsi="Calibri" w:cs="Calibri"/>
        </w:rPr>
        <w:t>3) инженерные системы здания оснащены приборами учета тепловой энергии, холодной и горячей воды, электроэнергии и газа при централизованном снабжении.</w:t>
      </w:r>
    </w:p>
    <w:p w:rsidR="009618C8" w:rsidRDefault="009618C8">
      <w:pPr>
        <w:spacing w:after="1" w:line="220" w:lineRule="atLeast"/>
        <w:ind w:firstLine="540"/>
        <w:jc w:val="both"/>
      </w:pPr>
      <w:bookmarkStart w:id="15" w:name="P567"/>
      <w:bookmarkEnd w:id="15"/>
      <w:r>
        <w:rPr>
          <w:rFonts w:ascii="Calibri" w:hAnsi="Calibri" w:cs="Calibri"/>
        </w:rPr>
        <w:t xml:space="preserve">11.4. При оценке энергоэффективности здания по комплексному показателю удельного расхода энергии на его отопление и вентиляцию требования настоящего свода правил считаются </w:t>
      </w:r>
      <w:r>
        <w:rPr>
          <w:rFonts w:ascii="Calibri" w:hAnsi="Calibri" w:cs="Calibri"/>
        </w:rPr>
        <w:lastRenderedPageBreak/>
        <w:t xml:space="preserve">выполненными, если расчетное значение удельного расхода энергии для поддержания в здании нормируемых параметров микроклимата и качества воздуха не превышает максимально допустимого нормативного значения. При этом должно выполняться </w:t>
      </w:r>
      <w:hyperlink w:anchor="P566" w:history="1">
        <w:r>
          <w:rPr>
            <w:rFonts w:ascii="Calibri" w:hAnsi="Calibri" w:cs="Calibri"/>
            <w:color w:val="0000FF"/>
          </w:rPr>
          <w:t>третье условие 11.3</w:t>
        </w:r>
      </w:hyperlink>
      <w:r>
        <w:rPr>
          <w:rFonts w:ascii="Calibri" w:hAnsi="Calibri" w:cs="Calibri"/>
        </w:rPr>
        <w:t>.</w:t>
      </w:r>
    </w:p>
    <w:p w:rsidR="009618C8" w:rsidRDefault="009618C8">
      <w:pPr>
        <w:spacing w:after="1" w:line="220" w:lineRule="atLeast"/>
        <w:ind w:firstLine="540"/>
        <w:jc w:val="both"/>
      </w:pPr>
      <w:r>
        <w:rPr>
          <w:rFonts w:ascii="Calibri" w:hAnsi="Calibri" w:cs="Calibri"/>
        </w:rPr>
        <w:t>11.5. В целях достижения оптимальных технико-экономических характеристик здания и дальнейшего сокращения удельного расхода энергии на отопление рекомендуется предусматривать:</w:t>
      </w:r>
    </w:p>
    <w:p w:rsidR="009618C8" w:rsidRDefault="009618C8">
      <w:pPr>
        <w:spacing w:after="1" w:line="220" w:lineRule="atLeast"/>
        <w:ind w:firstLine="540"/>
        <w:jc w:val="both"/>
      </w:pPr>
      <w:r>
        <w:rPr>
          <w:rFonts w:ascii="Calibri" w:hAnsi="Calibri" w:cs="Calibri"/>
        </w:rPr>
        <w:t>наиболее компактные объемно-планировочные решения зданий, в том числе способствующие сокращению площади поверхности наружных стен, увеличению ширины корпуса здания и др.;</w:t>
      </w:r>
    </w:p>
    <w:p w:rsidR="009618C8" w:rsidRDefault="009618C8">
      <w:pPr>
        <w:spacing w:after="1" w:line="220" w:lineRule="atLeast"/>
        <w:ind w:firstLine="540"/>
        <w:jc w:val="both"/>
      </w:pPr>
      <w:r>
        <w:rPr>
          <w:rFonts w:ascii="Calibri" w:hAnsi="Calibri" w:cs="Calibri"/>
        </w:rPr>
        <w:t>ориентацию здания и его помещений по отношению к странам света с учетом преобладающих направлений холодного ветра и потоков солнечной радиации;</w:t>
      </w:r>
    </w:p>
    <w:p w:rsidR="009618C8" w:rsidRDefault="009618C8">
      <w:pPr>
        <w:spacing w:after="1" w:line="220" w:lineRule="atLeast"/>
        <w:ind w:firstLine="540"/>
        <w:jc w:val="both"/>
      </w:pPr>
      <w:r>
        <w:rPr>
          <w:rFonts w:ascii="Calibri" w:hAnsi="Calibri" w:cs="Calibri"/>
        </w:rPr>
        <w:t>применение эффективного инженерного оборудования соответствующего номенклатурного ряда с повышенным КПД;</w:t>
      </w:r>
    </w:p>
    <w:p w:rsidR="009618C8" w:rsidRDefault="009618C8">
      <w:pPr>
        <w:spacing w:after="1" w:line="220" w:lineRule="atLeast"/>
        <w:ind w:firstLine="540"/>
        <w:jc w:val="both"/>
      </w:pPr>
      <w:r>
        <w:rPr>
          <w:rFonts w:ascii="Calibri" w:hAnsi="Calibri" w:cs="Calibri"/>
        </w:rPr>
        <w:t>утилизацию теплоты отходящего воздуха и сточных вод, использование возобновляемых источников энергии (солнечной, ветра и т.д.).</w:t>
      </w:r>
    </w:p>
    <w:p w:rsidR="009618C8" w:rsidRDefault="009618C8">
      <w:pPr>
        <w:spacing w:after="1" w:line="220" w:lineRule="atLeast"/>
        <w:ind w:firstLine="540"/>
        <w:jc w:val="both"/>
      </w:pPr>
      <w:r>
        <w:rPr>
          <w:rFonts w:ascii="Calibri" w:hAnsi="Calibri" w:cs="Calibri"/>
        </w:rPr>
        <w:t xml:space="preserve">Если в результате проведения указанных мероприятий условия </w:t>
      </w:r>
      <w:hyperlink w:anchor="P567" w:history="1">
        <w:r>
          <w:rPr>
            <w:rFonts w:ascii="Calibri" w:hAnsi="Calibri" w:cs="Calibri"/>
            <w:color w:val="0000FF"/>
          </w:rPr>
          <w:t>11.4</w:t>
        </w:r>
      </w:hyperlink>
      <w:r>
        <w:rPr>
          <w:rFonts w:ascii="Calibri" w:hAnsi="Calibri" w:cs="Calibri"/>
        </w:rPr>
        <w:t xml:space="preserve"> обеспечиваются при меньших значениях сопротивления теплопередаче ограждающих конструкций, чем требуется по </w:t>
      </w:r>
      <w:hyperlink r:id="rId156" w:history="1">
        <w:r>
          <w:rPr>
            <w:rFonts w:ascii="Calibri" w:hAnsi="Calibri" w:cs="Calibri"/>
            <w:color w:val="0000FF"/>
          </w:rPr>
          <w:t>СП 50.13330</w:t>
        </w:r>
      </w:hyperlink>
      <w:r>
        <w:rPr>
          <w:rFonts w:ascii="Calibri" w:hAnsi="Calibri" w:cs="Calibri"/>
        </w:rPr>
        <w:t>, то показатели сопротивления теплопередаче стен допускается снижать по сравнению с установленными нормами.</w:t>
      </w:r>
    </w:p>
    <w:p w:rsidR="009618C8" w:rsidRDefault="009618C8">
      <w:pPr>
        <w:spacing w:after="1" w:line="220" w:lineRule="atLeast"/>
        <w:ind w:firstLine="540"/>
        <w:jc w:val="both"/>
      </w:pPr>
      <w:r>
        <w:rPr>
          <w:rFonts w:ascii="Calibri" w:hAnsi="Calibri" w:cs="Calibri"/>
        </w:rPr>
        <w:t>Теплотехнические характеристики здания и класс энергоэффективности вносят в энергетический паспорт здания и впоследствии уточняют их по результатам эксплуатации и с учетом проводимых мероприятий по энергосбережению.</w:t>
      </w:r>
    </w:p>
    <w:p w:rsidR="009618C8" w:rsidRDefault="009618C8">
      <w:pPr>
        <w:spacing w:after="1" w:line="220" w:lineRule="atLeast"/>
        <w:ind w:firstLine="540"/>
        <w:jc w:val="both"/>
      </w:pPr>
      <w:r>
        <w:rPr>
          <w:rFonts w:ascii="Calibri" w:hAnsi="Calibri" w:cs="Calibri"/>
        </w:rPr>
        <w:t>11.6. С целью контроля энергоэффективности здания по нормативным показателям проектная документация должна содержать раздел "Мероприятия по обеспечению соблюдения требований энергоэффективности и требований оснащенности зданий, строений и сооружений приборами учета используемых энергетических ресурсов". Этот раздел должен содержать перечень мероприятий по обеспечению соблюдения установленных требований энергетической эффективности, обоснование выбора оптимальных архитектурных, конструктивных и инженерно-технических решений; перечень требований энергетической эффективности, которым здание должно соответствовать при вводе в эксплуатацию.</w:t>
      </w: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jc w:val="right"/>
        <w:outlineLvl w:val="0"/>
      </w:pPr>
      <w:r>
        <w:rPr>
          <w:rFonts w:ascii="Calibri" w:hAnsi="Calibri" w:cs="Calibri"/>
        </w:rPr>
        <w:t>Приложение А</w:t>
      </w:r>
    </w:p>
    <w:p w:rsidR="009618C8" w:rsidRDefault="009618C8">
      <w:pPr>
        <w:spacing w:after="1" w:line="220" w:lineRule="atLeast"/>
        <w:jc w:val="right"/>
      </w:pPr>
      <w:r>
        <w:rPr>
          <w:rFonts w:ascii="Calibri" w:hAnsi="Calibri" w:cs="Calibri"/>
        </w:rPr>
        <w:t>(обязательное)</w:t>
      </w:r>
    </w:p>
    <w:p w:rsidR="009618C8" w:rsidRDefault="009618C8">
      <w:pPr>
        <w:spacing w:after="1" w:line="220" w:lineRule="atLeast"/>
      </w:pPr>
    </w:p>
    <w:p w:rsidR="009618C8" w:rsidRDefault="009618C8">
      <w:pPr>
        <w:spacing w:after="1" w:line="220" w:lineRule="atLeast"/>
        <w:jc w:val="center"/>
      </w:pPr>
      <w:bookmarkStart w:id="16" w:name="P584"/>
      <w:bookmarkEnd w:id="16"/>
      <w:r>
        <w:rPr>
          <w:rFonts w:ascii="Calibri" w:hAnsi="Calibri" w:cs="Calibri"/>
        </w:rPr>
        <w:t>НОРМАТИВНЫЕ ДОКУМЕНТЫ</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В настоящем документе использованы ссылки на следующие нормативные документы:</w:t>
      </w:r>
    </w:p>
    <w:p w:rsidR="009618C8" w:rsidRDefault="009618C8">
      <w:pPr>
        <w:spacing w:after="1" w:line="220" w:lineRule="atLeast"/>
        <w:ind w:firstLine="540"/>
        <w:jc w:val="both"/>
      </w:pPr>
      <w:r>
        <w:rPr>
          <w:rFonts w:ascii="Calibri" w:hAnsi="Calibri" w:cs="Calibri"/>
        </w:rPr>
        <w:t xml:space="preserve">Градостроительный </w:t>
      </w:r>
      <w:hyperlink r:id="rId157" w:history="1">
        <w:r>
          <w:rPr>
            <w:rFonts w:ascii="Calibri" w:hAnsi="Calibri" w:cs="Calibri"/>
            <w:color w:val="0000FF"/>
          </w:rPr>
          <w:t>кодекс</w:t>
        </w:r>
      </w:hyperlink>
      <w:r>
        <w:rPr>
          <w:rFonts w:ascii="Calibri" w:hAnsi="Calibri" w:cs="Calibri"/>
        </w:rPr>
        <w:t xml:space="preserve"> Российской Федерации</w:t>
      </w:r>
    </w:p>
    <w:p w:rsidR="009618C8" w:rsidRDefault="009618C8">
      <w:pPr>
        <w:spacing w:after="1" w:line="220" w:lineRule="atLeast"/>
        <w:ind w:firstLine="540"/>
        <w:jc w:val="both"/>
      </w:pPr>
      <w:r>
        <w:rPr>
          <w:rFonts w:ascii="Calibri" w:hAnsi="Calibri" w:cs="Calibri"/>
        </w:rPr>
        <w:t xml:space="preserve">Жилищный </w:t>
      </w:r>
      <w:hyperlink r:id="rId158" w:history="1">
        <w:r>
          <w:rPr>
            <w:rFonts w:ascii="Calibri" w:hAnsi="Calibri" w:cs="Calibri"/>
            <w:color w:val="0000FF"/>
          </w:rPr>
          <w:t>кодекс</w:t>
        </w:r>
      </w:hyperlink>
      <w:r>
        <w:rPr>
          <w:rFonts w:ascii="Calibri" w:hAnsi="Calibri" w:cs="Calibri"/>
        </w:rPr>
        <w:t xml:space="preserve"> Российской Федерации</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color w:val="0A2666"/>
        </w:rPr>
        <w:t>КонсультантПлюс: примечание.</w:t>
      </w:r>
    </w:p>
    <w:p w:rsidR="009618C8" w:rsidRDefault="009618C8">
      <w:pPr>
        <w:spacing w:after="1" w:line="220" w:lineRule="atLeast"/>
        <w:ind w:firstLine="540"/>
        <w:jc w:val="both"/>
      </w:pPr>
      <w:r>
        <w:rPr>
          <w:rFonts w:ascii="Calibri" w:hAnsi="Calibri" w:cs="Calibri"/>
          <w:color w:val="0A2666"/>
        </w:rPr>
        <w:t>В официальном тексте документа, видимо, допущена опечатка: имеется в виду Федеральный закон от 27 декабря 2002 г., а не от 30 декабря 2002 г.</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rPr>
        <w:t xml:space="preserve">Федеральный </w:t>
      </w:r>
      <w:hyperlink r:id="rId159" w:history="1">
        <w:r>
          <w:rPr>
            <w:rFonts w:ascii="Calibri" w:hAnsi="Calibri" w:cs="Calibri"/>
            <w:color w:val="0000FF"/>
          </w:rPr>
          <w:t>закон</w:t>
        </w:r>
      </w:hyperlink>
      <w:r>
        <w:rPr>
          <w:rFonts w:ascii="Calibri" w:hAnsi="Calibri" w:cs="Calibri"/>
        </w:rPr>
        <w:t xml:space="preserve"> от 30 декабря 2002 г. N 184-ФЗ "О техническом регулировании"</w:t>
      </w:r>
    </w:p>
    <w:p w:rsidR="009618C8" w:rsidRDefault="009618C8">
      <w:pPr>
        <w:spacing w:after="1" w:line="220" w:lineRule="atLeast"/>
        <w:ind w:firstLine="540"/>
        <w:jc w:val="both"/>
      </w:pPr>
      <w:r>
        <w:rPr>
          <w:rFonts w:ascii="Calibri" w:hAnsi="Calibri" w:cs="Calibri"/>
        </w:rPr>
        <w:t xml:space="preserve">Федеральный </w:t>
      </w:r>
      <w:hyperlink r:id="rId160" w:history="1">
        <w:r>
          <w:rPr>
            <w:rFonts w:ascii="Calibri" w:hAnsi="Calibri" w:cs="Calibri"/>
            <w:color w:val="0000FF"/>
          </w:rPr>
          <w:t>закон</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618C8" w:rsidRDefault="009618C8">
      <w:pPr>
        <w:spacing w:after="1" w:line="220" w:lineRule="atLeast"/>
        <w:ind w:firstLine="540"/>
        <w:jc w:val="both"/>
      </w:pPr>
      <w:r>
        <w:rPr>
          <w:rFonts w:ascii="Calibri" w:hAnsi="Calibri" w:cs="Calibri"/>
        </w:rPr>
        <w:t xml:space="preserve">Федеральный </w:t>
      </w:r>
      <w:hyperlink r:id="rId161" w:history="1">
        <w:r>
          <w:rPr>
            <w:rFonts w:ascii="Calibri" w:hAnsi="Calibri" w:cs="Calibri"/>
            <w:color w:val="0000FF"/>
          </w:rPr>
          <w:t>закон</w:t>
        </w:r>
      </w:hyperlink>
      <w:r>
        <w:rPr>
          <w:rFonts w:ascii="Calibri" w:hAnsi="Calibri" w:cs="Calibri"/>
        </w:rPr>
        <w:t xml:space="preserve"> от 22 июля 2008 г. N 123-ФЗ "Технический регламент о требованиях пожарной безопасности"</w:t>
      </w:r>
    </w:p>
    <w:p w:rsidR="009618C8" w:rsidRDefault="009618C8">
      <w:pPr>
        <w:spacing w:after="1" w:line="220" w:lineRule="atLeast"/>
        <w:ind w:firstLine="540"/>
        <w:jc w:val="both"/>
      </w:pPr>
      <w:r>
        <w:rPr>
          <w:rFonts w:ascii="Calibri" w:hAnsi="Calibri" w:cs="Calibri"/>
        </w:rPr>
        <w:lastRenderedPageBreak/>
        <w:t xml:space="preserve">Федеральный </w:t>
      </w:r>
      <w:hyperlink r:id="rId162" w:history="1">
        <w:r>
          <w:rPr>
            <w:rFonts w:ascii="Calibri" w:hAnsi="Calibri" w:cs="Calibri"/>
            <w:color w:val="0000FF"/>
          </w:rPr>
          <w:t>закон</w:t>
        </w:r>
      </w:hyperlink>
      <w:r>
        <w:rPr>
          <w:rFonts w:ascii="Calibri" w:hAnsi="Calibri" w:cs="Calibri"/>
        </w:rPr>
        <w:t xml:space="preserve"> от 30 декабря 2009 г. N 384-ФЗ "Технический регламент о безопасности зданий и сооружений"</w:t>
      </w:r>
    </w:p>
    <w:p w:rsidR="009618C8" w:rsidRDefault="009618C8">
      <w:pPr>
        <w:spacing w:after="1" w:line="220" w:lineRule="atLeast"/>
        <w:ind w:firstLine="540"/>
        <w:jc w:val="both"/>
      </w:pPr>
      <w:hyperlink r:id="rId163" w:history="1">
        <w:r>
          <w:rPr>
            <w:rFonts w:ascii="Calibri" w:hAnsi="Calibri" w:cs="Calibri"/>
            <w:color w:val="0000FF"/>
          </w:rPr>
          <w:t>СП 20.13330.2011</w:t>
        </w:r>
      </w:hyperlink>
      <w:r>
        <w:rPr>
          <w:rFonts w:ascii="Calibri" w:hAnsi="Calibri" w:cs="Calibri"/>
        </w:rPr>
        <w:t xml:space="preserve"> "СНиП 2.01.07-85* Нагрузки и воздействия"</w:t>
      </w:r>
    </w:p>
    <w:p w:rsidR="009618C8" w:rsidRDefault="009618C8">
      <w:pPr>
        <w:spacing w:after="1" w:line="220" w:lineRule="atLeast"/>
        <w:ind w:firstLine="540"/>
        <w:jc w:val="both"/>
      </w:pPr>
      <w:hyperlink r:id="rId164" w:history="1">
        <w:r>
          <w:rPr>
            <w:rFonts w:ascii="Calibri" w:hAnsi="Calibri" w:cs="Calibri"/>
            <w:color w:val="0000FF"/>
          </w:rPr>
          <w:t>СП 22.13330.2011</w:t>
        </w:r>
      </w:hyperlink>
      <w:r>
        <w:rPr>
          <w:rFonts w:ascii="Calibri" w:hAnsi="Calibri" w:cs="Calibri"/>
        </w:rPr>
        <w:t xml:space="preserve"> "СНиП 2.02.01-83* Основания зданий и сооружений"</w:t>
      </w:r>
    </w:p>
    <w:p w:rsidR="009618C8" w:rsidRDefault="009618C8">
      <w:pPr>
        <w:spacing w:after="1" w:line="220" w:lineRule="atLeast"/>
        <w:ind w:firstLine="540"/>
        <w:jc w:val="both"/>
      </w:pPr>
      <w:hyperlink r:id="rId165" w:history="1">
        <w:r>
          <w:rPr>
            <w:rFonts w:ascii="Calibri" w:hAnsi="Calibri" w:cs="Calibri"/>
            <w:color w:val="0000FF"/>
          </w:rPr>
          <w:t>СП 24.13330.2011</w:t>
        </w:r>
      </w:hyperlink>
      <w:r>
        <w:rPr>
          <w:rFonts w:ascii="Calibri" w:hAnsi="Calibri" w:cs="Calibri"/>
        </w:rPr>
        <w:t xml:space="preserve"> "СНиП 2.02.03-85 Свайные фундаменты"</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color w:val="0A2666"/>
        </w:rPr>
        <w:t>КонсультантПлюс: примечание.</w:t>
      </w:r>
    </w:p>
    <w:p w:rsidR="009618C8" w:rsidRDefault="009618C8">
      <w:pPr>
        <w:spacing w:after="1" w:line="220" w:lineRule="atLeast"/>
        <w:ind w:firstLine="540"/>
        <w:jc w:val="both"/>
      </w:pPr>
      <w:r>
        <w:rPr>
          <w:rFonts w:ascii="Calibri" w:hAnsi="Calibri" w:cs="Calibri"/>
          <w:color w:val="0A2666"/>
        </w:rPr>
        <w:t>Упоминаемый в данном документе СП 25.13330.2010 был впоследствии утвержден и издан с номером СП 25.13330.2012.</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hyperlink r:id="rId166" w:history="1">
        <w:r>
          <w:rPr>
            <w:rFonts w:ascii="Calibri" w:hAnsi="Calibri" w:cs="Calibri"/>
            <w:color w:val="0000FF"/>
          </w:rPr>
          <w:t>СП 25.13330.2010</w:t>
        </w:r>
      </w:hyperlink>
      <w:r>
        <w:rPr>
          <w:rFonts w:ascii="Calibri" w:hAnsi="Calibri" w:cs="Calibri"/>
        </w:rPr>
        <w:t xml:space="preserve"> "СНиП 2.02.04-88 Основания и фундаменты на вечномерзлых грунтах"</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color w:val="0A2666"/>
        </w:rPr>
        <w:t>КонсультантПлюс: примечание.</w:t>
      </w:r>
    </w:p>
    <w:p w:rsidR="009618C8" w:rsidRDefault="009618C8">
      <w:pPr>
        <w:spacing w:after="1" w:line="220" w:lineRule="atLeast"/>
        <w:ind w:firstLine="540"/>
        <w:jc w:val="both"/>
      </w:pPr>
      <w:r>
        <w:rPr>
          <w:rFonts w:ascii="Calibri" w:hAnsi="Calibri" w:cs="Calibri"/>
          <w:color w:val="0A2666"/>
        </w:rPr>
        <w:t>Упоминаемый в данном документе СП 28.13330.2010 был впоследствии утвержден и издан с номером СП 28.13330.2012.</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hyperlink r:id="rId167" w:history="1">
        <w:r>
          <w:rPr>
            <w:rFonts w:ascii="Calibri" w:hAnsi="Calibri" w:cs="Calibri"/>
            <w:color w:val="0000FF"/>
          </w:rPr>
          <w:t>СП 28.13330.2010</w:t>
        </w:r>
      </w:hyperlink>
      <w:r>
        <w:rPr>
          <w:rFonts w:ascii="Calibri" w:hAnsi="Calibri" w:cs="Calibri"/>
        </w:rPr>
        <w:t xml:space="preserve"> "СНиП 2.03.11-85 Защита строительных конструкций от коррозии"</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color w:val="0A2666"/>
        </w:rPr>
        <w:t>КонсультантПлюс: примечание.</w:t>
      </w:r>
    </w:p>
    <w:p w:rsidR="009618C8" w:rsidRDefault="009618C8">
      <w:pPr>
        <w:spacing w:after="1" w:line="220" w:lineRule="atLeast"/>
        <w:ind w:firstLine="540"/>
        <w:jc w:val="both"/>
      </w:pPr>
      <w:r>
        <w:rPr>
          <w:rFonts w:ascii="Calibri" w:hAnsi="Calibri" w:cs="Calibri"/>
          <w:color w:val="0A2666"/>
        </w:rPr>
        <w:t>Упоминаемый в данном документе СП 30.13330.2010 был впоследствии утвержден и издан с номером СП 30.13330.2012.</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hyperlink r:id="rId168" w:history="1">
        <w:r>
          <w:rPr>
            <w:rFonts w:ascii="Calibri" w:hAnsi="Calibri" w:cs="Calibri"/>
            <w:color w:val="0000FF"/>
          </w:rPr>
          <w:t>СП 30.13330.2010</w:t>
        </w:r>
      </w:hyperlink>
      <w:r>
        <w:rPr>
          <w:rFonts w:ascii="Calibri" w:hAnsi="Calibri" w:cs="Calibri"/>
        </w:rPr>
        <w:t xml:space="preserve"> "СНиП 2.04.01-85 Внутренний водопровод и канализация зданий"</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color w:val="0A2666"/>
        </w:rPr>
        <w:t>КонсультантПлюс: примечание.</w:t>
      </w:r>
    </w:p>
    <w:p w:rsidR="009618C8" w:rsidRDefault="009618C8">
      <w:pPr>
        <w:spacing w:after="1" w:line="220" w:lineRule="atLeast"/>
        <w:ind w:firstLine="540"/>
        <w:jc w:val="both"/>
      </w:pPr>
      <w:r>
        <w:rPr>
          <w:rFonts w:ascii="Calibri" w:hAnsi="Calibri" w:cs="Calibri"/>
          <w:color w:val="0A2666"/>
        </w:rPr>
        <w:t>Упоминаемый в данном документе СП 31.13330.2010 был впоследствии утвержден и издан с номером СП 31.13330.2012.</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hyperlink r:id="rId169" w:history="1">
        <w:r>
          <w:rPr>
            <w:rFonts w:ascii="Calibri" w:hAnsi="Calibri" w:cs="Calibri"/>
            <w:color w:val="0000FF"/>
          </w:rPr>
          <w:t>СП 31.13330.2010</w:t>
        </w:r>
      </w:hyperlink>
      <w:r>
        <w:rPr>
          <w:rFonts w:ascii="Calibri" w:hAnsi="Calibri" w:cs="Calibri"/>
        </w:rPr>
        <w:t xml:space="preserve"> "СНиП 2.04.02-84* Водоснабжение. Наружные сети и сооружения"</w:t>
      </w:r>
    </w:p>
    <w:p w:rsidR="009618C8" w:rsidRDefault="009618C8">
      <w:pPr>
        <w:spacing w:after="1" w:line="220" w:lineRule="atLeast"/>
        <w:ind w:firstLine="540"/>
        <w:jc w:val="both"/>
      </w:pPr>
      <w:hyperlink r:id="rId170" w:history="1">
        <w:r>
          <w:rPr>
            <w:rFonts w:ascii="Calibri" w:hAnsi="Calibri" w:cs="Calibri"/>
            <w:color w:val="0000FF"/>
          </w:rPr>
          <w:t>СП 42.13330.2011</w:t>
        </w:r>
      </w:hyperlink>
      <w:r>
        <w:rPr>
          <w:rFonts w:ascii="Calibri" w:hAnsi="Calibri" w:cs="Calibri"/>
        </w:rPr>
        <w:t xml:space="preserve"> "СНиП 2.07.01-89* Градостроительство. Планировка и застройка городских и сельских поселений"</w:t>
      </w:r>
    </w:p>
    <w:p w:rsidR="009618C8" w:rsidRDefault="009618C8">
      <w:pPr>
        <w:spacing w:after="1" w:line="220" w:lineRule="atLeast"/>
        <w:ind w:firstLine="540"/>
        <w:jc w:val="both"/>
      </w:pPr>
      <w:hyperlink r:id="rId171" w:history="1">
        <w:r>
          <w:rPr>
            <w:rFonts w:ascii="Calibri" w:hAnsi="Calibri" w:cs="Calibri"/>
            <w:color w:val="0000FF"/>
          </w:rPr>
          <w:t>СНиП 3.05.06-85</w:t>
        </w:r>
      </w:hyperlink>
      <w:r>
        <w:rPr>
          <w:rFonts w:ascii="Calibri" w:hAnsi="Calibri" w:cs="Calibri"/>
        </w:rPr>
        <w:t xml:space="preserve"> Электротехнические устройства</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color w:val="0A2666"/>
        </w:rPr>
        <w:t>КонсультантПлюс: примечание.</w:t>
      </w:r>
    </w:p>
    <w:p w:rsidR="009618C8" w:rsidRDefault="009618C8">
      <w:pPr>
        <w:spacing w:after="1" w:line="220" w:lineRule="atLeast"/>
        <w:ind w:firstLine="540"/>
        <w:jc w:val="both"/>
      </w:pPr>
      <w:r>
        <w:rPr>
          <w:rFonts w:ascii="Calibri" w:hAnsi="Calibri" w:cs="Calibri"/>
          <w:color w:val="0A2666"/>
        </w:rPr>
        <w:t>Упоминаемый в данном документе СП 50.13330.2010 был впоследствии утвержден и издан с номером СП 50.13330.2012.</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hyperlink r:id="rId172" w:history="1">
        <w:r>
          <w:rPr>
            <w:rFonts w:ascii="Calibri" w:hAnsi="Calibri" w:cs="Calibri"/>
            <w:color w:val="0000FF"/>
          </w:rPr>
          <w:t>СП 50.13330.2010</w:t>
        </w:r>
      </w:hyperlink>
      <w:r>
        <w:rPr>
          <w:rFonts w:ascii="Calibri" w:hAnsi="Calibri" w:cs="Calibri"/>
        </w:rPr>
        <w:t xml:space="preserve"> "СНиП 23-02-2003 Тепловая защита зданий"</w:t>
      </w:r>
    </w:p>
    <w:p w:rsidR="009618C8" w:rsidRDefault="009618C8">
      <w:pPr>
        <w:spacing w:after="1" w:line="220" w:lineRule="atLeast"/>
        <w:ind w:firstLine="540"/>
        <w:jc w:val="both"/>
      </w:pPr>
      <w:hyperlink r:id="rId173" w:history="1">
        <w:r>
          <w:rPr>
            <w:rFonts w:ascii="Calibri" w:hAnsi="Calibri" w:cs="Calibri"/>
            <w:color w:val="0000FF"/>
          </w:rPr>
          <w:t>СП 51.13330.2011</w:t>
        </w:r>
      </w:hyperlink>
      <w:r>
        <w:rPr>
          <w:rFonts w:ascii="Calibri" w:hAnsi="Calibri" w:cs="Calibri"/>
        </w:rPr>
        <w:t xml:space="preserve"> "СНиП 23-03-2003 Защита от шума"</w:t>
      </w:r>
    </w:p>
    <w:p w:rsidR="009618C8" w:rsidRDefault="009618C8">
      <w:pPr>
        <w:spacing w:after="1" w:line="220" w:lineRule="atLeast"/>
        <w:ind w:firstLine="540"/>
        <w:jc w:val="both"/>
      </w:pPr>
      <w:hyperlink r:id="rId174" w:history="1">
        <w:r>
          <w:rPr>
            <w:rFonts w:ascii="Calibri" w:hAnsi="Calibri" w:cs="Calibri"/>
            <w:color w:val="0000FF"/>
          </w:rPr>
          <w:t>СП 52.13330.2011</w:t>
        </w:r>
      </w:hyperlink>
      <w:r>
        <w:rPr>
          <w:rFonts w:ascii="Calibri" w:hAnsi="Calibri" w:cs="Calibri"/>
        </w:rPr>
        <w:t xml:space="preserve"> "СНиП 23-05-95 Естественное и искусственное освещение"</w:t>
      </w:r>
    </w:p>
    <w:p w:rsidR="009618C8" w:rsidRDefault="009618C8">
      <w:pPr>
        <w:spacing w:after="1" w:line="220" w:lineRule="atLeast"/>
        <w:ind w:firstLine="540"/>
        <w:jc w:val="both"/>
      </w:pPr>
      <w:hyperlink r:id="rId175" w:history="1">
        <w:r>
          <w:rPr>
            <w:rFonts w:ascii="Calibri" w:hAnsi="Calibri" w:cs="Calibri"/>
            <w:color w:val="0000FF"/>
          </w:rPr>
          <w:t>СП 55.13330.2011</w:t>
        </w:r>
      </w:hyperlink>
      <w:r>
        <w:rPr>
          <w:rFonts w:ascii="Calibri" w:hAnsi="Calibri" w:cs="Calibri"/>
        </w:rPr>
        <w:t xml:space="preserve"> "СНиП 31-02-2001 Дома жилые одноквартирные"</w:t>
      </w:r>
    </w:p>
    <w:p w:rsidR="009618C8" w:rsidRDefault="009618C8">
      <w:pPr>
        <w:spacing w:after="1" w:line="220" w:lineRule="atLeast"/>
        <w:ind w:firstLine="540"/>
        <w:jc w:val="both"/>
      </w:pPr>
      <w:hyperlink r:id="rId176" w:history="1">
        <w:r>
          <w:rPr>
            <w:rFonts w:ascii="Calibri" w:hAnsi="Calibri" w:cs="Calibri"/>
            <w:color w:val="0000FF"/>
          </w:rPr>
          <w:t>СНиП 31-06-2009</w:t>
        </w:r>
      </w:hyperlink>
      <w:r>
        <w:rPr>
          <w:rFonts w:ascii="Calibri" w:hAnsi="Calibri" w:cs="Calibri"/>
        </w:rPr>
        <w:t xml:space="preserve"> Общественные здания и сооружения</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color w:val="0A2666"/>
        </w:rPr>
        <w:t>КонсультантПлюс: примечание.</w:t>
      </w:r>
    </w:p>
    <w:p w:rsidR="009618C8" w:rsidRDefault="009618C8">
      <w:pPr>
        <w:spacing w:after="1" w:line="220" w:lineRule="atLeast"/>
        <w:ind w:firstLine="540"/>
        <w:jc w:val="both"/>
      </w:pPr>
      <w:r>
        <w:rPr>
          <w:rFonts w:ascii="Calibri" w:hAnsi="Calibri" w:cs="Calibri"/>
          <w:color w:val="0A2666"/>
        </w:rPr>
        <w:t>Упоминаемый в данном документе СП 59.13330.2010 был впоследствии утвержден и издан с номером СП 59.13330.2012.</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hyperlink r:id="rId177" w:history="1">
        <w:r>
          <w:rPr>
            <w:rFonts w:ascii="Calibri" w:hAnsi="Calibri" w:cs="Calibri"/>
            <w:color w:val="0000FF"/>
          </w:rPr>
          <w:t>СП 59.13330.2010</w:t>
        </w:r>
      </w:hyperlink>
      <w:r>
        <w:rPr>
          <w:rFonts w:ascii="Calibri" w:hAnsi="Calibri" w:cs="Calibri"/>
        </w:rPr>
        <w:t xml:space="preserve"> "СНиП 35-01-2001 Доступность зданий и сооружений для маломобильных групп населения"</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r>
        <w:rPr>
          <w:rFonts w:ascii="Calibri" w:hAnsi="Calibri" w:cs="Calibri"/>
          <w:color w:val="0A2666"/>
        </w:rPr>
        <w:t>КонсультантПлюс: примечание.</w:t>
      </w:r>
    </w:p>
    <w:p w:rsidR="009618C8" w:rsidRDefault="009618C8">
      <w:pPr>
        <w:spacing w:after="1" w:line="220" w:lineRule="atLeast"/>
        <w:ind w:firstLine="540"/>
        <w:jc w:val="both"/>
      </w:pPr>
      <w:r>
        <w:rPr>
          <w:rFonts w:ascii="Calibri" w:hAnsi="Calibri" w:cs="Calibri"/>
          <w:color w:val="0A2666"/>
        </w:rPr>
        <w:t>Упоминаемый в данном документе СП 60.13330.2010 был впоследствии утвержден и издан с номером СП 60.13330.2012.</w:t>
      </w:r>
    </w:p>
    <w:p w:rsidR="009618C8" w:rsidRDefault="009618C8">
      <w:pPr>
        <w:pBdr>
          <w:top w:val="single" w:sz="6" w:space="0" w:color="auto"/>
        </w:pBdr>
        <w:spacing w:before="100" w:after="100"/>
        <w:jc w:val="both"/>
        <w:rPr>
          <w:sz w:val="2"/>
          <w:szCs w:val="2"/>
        </w:rPr>
      </w:pPr>
    </w:p>
    <w:p w:rsidR="009618C8" w:rsidRDefault="009618C8">
      <w:pPr>
        <w:spacing w:after="1" w:line="220" w:lineRule="atLeast"/>
        <w:ind w:firstLine="540"/>
        <w:jc w:val="both"/>
      </w:pPr>
      <w:hyperlink r:id="rId178" w:history="1">
        <w:r>
          <w:rPr>
            <w:rFonts w:ascii="Calibri" w:hAnsi="Calibri" w:cs="Calibri"/>
            <w:color w:val="0000FF"/>
          </w:rPr>
          <w:t>СП 60.13330.2010</w:t>
        </w:r>
      </w:hyperlink>
      <w:r>
        <w:rPr>
          <w:rFonts w:ascii="Calibri" w:hAnsi="Calibri" w:cs="Calibri"/>
        </w:rPr>
        <w:t xml:space="preserve"> "СНиП 41-01-2003 Отопление, вентиляция и кондиционирование"</w:t>
      </w:r>
    </w:p>
    <w:p w:rsidR="009618C8" w:rsidRDefault="009618C8">
      <w:pPr>
        <w:spacing w:after="1" w:line="220" w:lineRule="atLeast"/>
        <w:ind w:firstLine="540"/>
        <w:jc w:val="both"/>
      </w:pPr>
      <w:hyperlink r:id="rId179" w:history="1">
        <w:r>
          <w:rPr>
            <w:rFonts w:ascii="Calibri" w:hAnsi="Calibri" w:cs="Calibri"/>
            <w:color w:val="0000FF"/>
          </w:rPr>
          <w:t>СП 62.13330.2011</w:t>
        </w:r>
      </w:hyperlink>
      <w:r>
        <w:rPr>
          <w:rFonts w:ascii="Calibri" w:hAnsi="Calibri" w:cs="Calibri"/>
        </w:rPr>
        <w:t xml:space="preserve"> "СНиП 42-01-2002 Газораспределительные системы"</w:t>
      </w:r>
    </w:p>
    <w:p w:rsidR="009618C8" w:rsidRDefault="009618C8">
      <w:pPr>
        <w:spacing w:after="1" w:line="220" w:lineRule="atLeast"/>
        <w:ind w:firstLine="540"/>
        <w:jc w:val="both"/>
      </w:pPr>
      <w:hyperlink r:id="rId180" w:history="1">
        <w:r>
          <w:rPr>
            <w:rFonts w:ascii="Calibri" w:hAnsi="Calibri" w:cs="Calibri"/>
            <w:color w:val="0000FF"/>
          </w:rPr>
          <w:t>СП 14.13330.2011</w:t>
        </w:r>
      </w:hyperlink>
      <w:r>
        <w:rPr>
          <w:rFonts w:ascii="Calibri" w:hAnsi="Calibri" w:cs="Calibri"/>
        </w:rPr>
        <w:t xml:space="preserve"> "СНиП II-7-81* Строительство в сейсмических районах"</w:t>
      </w:r>
    </w:p>
    <w:p w:rsidR="009618C8" w:rsidRDefault="009618C8">
      <w:pPr>
        <w:spacing w:after="1" w:line="220" w:lineRule="atLeast"/>
        <w:ind w:firstLine="540"/>
        <w:jc w:val="both"/>
      </w:pPr>
      <w:hyperlink r:id="rId181" w:history="1">
        <w:r>
          <w:rPr>
            <w:rFonts w:ascii="Calibri" w:hAnsi="Calibri" w:cs="Calibri"/>
            <w:color w:val="0000FF"/>
          </w:rPr>
          <w:t>СНиП II-11-77*</w:t>
        </w:r>
      </w:hyperlink>
      <w:r>
        <w:rPr>
          <w:rFonts w:ascii="Calibri" w:hAnsi="Calibri" w:cs="Calibri"/>
        </w:rPr>
        <w:t xml:space="preserve"> Защитные сооружения гражданской обороны</w:t>
      </w:r>
    </w:p>
    <w:p w:rsidR="009618C8" w:rsidRDefault="009618C8">
      <w:pPr>
        <w:spacing w:after="1" w:line="220" w:lineRule="atLeast"/>
        <w:ind w:firstLine="540"/>
        <w:jc w:val="both"/>
      </w:pPr>
      <w:hyperlink r:id="rId182" w:history="1">
        <w:r>
          <w:rPr>
            <w:rFonts w:ascii="Calibri" w:hAnsi="Calibri" w:cs="Calibri"/>
            <w:color w:val="0000FF"/>
          </w:rPr>
          <w:t>СП 17.13330.2011</w:t>
        </w:r>
      </w:hyperlink>
      <w:r>
        <w:rPr>
          <w:rFonts w:ascii="Calibri" w:hAnsi="Calibri" w:cs="Calibri"/>
        </w:rPr>
        <w:t xml:space="preserve"> "СНиП II-26-76 Кровли"</w:t>
      </w:r>
    </w:p>
    <w:p w:rsidR="009618C8" w:rsidRDefault="009618C8">
      <w:pPr>
        <w:spacing w:after="1" w:line="220" w:lineRule="atLeast"/>
        <w:ind w:firstLine="540"/>
        <w:jc w:val="both"/>
      </w:pPr>
      <w:hyperlink r:id="rId183" w:history="1">
        <w:r>
          <w:rPr>
            <w:rFonts w:ascii="Calibri" w:hAnsi="Calibri" w:cs="Calibri"/>
            <w:color w:val="0000FF"/>
          </w:rPr>
          <w:t>ГОСТ 25772-83</w:t>
        </w:r>
      </w:hyperlink>
      <w:r>
        <w:rPr>
          <w:rFonts w:ascii="Calibri" w:hAnsi="Calibri" w:cs="Calibri"/>
        </w:rPr>
        <w:t xml:space="preserve"> Ограждения лестниц, балконов и крыш стальные. Общие технические условия</w:t>
      </w:r>
    </w:p>
    <w:p w:rsidR="009618C8" w:rsidRDefault="009618C8">
      <w:pPr>
        <w:spacing w:after="1" w:line="220" w:lineRule="atLeast"/>
        <w:ind w:firstLine="540"/>
        <w:jc w:val="both"/>
      </w:pPr>
      <w:hyperlink r:id="rId184" w:history="1">
        <w:r>
          <w:rPr>
            <w:rFonts w:ascii="Calibri" w:hAnsi="Calibri" w:cs="Calibri"/>
            <w:color w:val="0000FF"/>
          </w:rPr>
          <w:t>ГОСТ 27751-88</w:t>
        </w:r>
      </w:hyperlink>
      <w:r>
        <w:rPr>
          <w:rFonts w:ascii="Calibri" w:hAnsi="Calibri" w:cs="Calibri"/>
        </w:rPr>
        <w:t xml:space="preserve"> Надежность строительных конструкций и оснований. Основные положения по расчету</w:t>
      </w:r>
    </w:p>
    <w:p w:rsidR="009618C8" w:rsidRDefault="009618C8">
      <w:pPr>
        <w:spacing w:after="1" w:line="220" w:lineRule="atLeast"/>
        <w:ind w:firstLine="540"/>
        <w:jc w:val="both"/>
      </w:pPr>
      <w:hyperlink r:id="rId185" w:history="1">
        <w:r>
          <w:rPr>
            <w:rFonts w:ascii="Calibri" w:hAnsi="Calibri" w:cs="Calibri"/>
            <w:color w:val="0000FF"/>
          </w:rPr>
          <w:t>ГОСТ 30494-96</w:t>
        </w:r>
      </w:hyperlink>
      <w:r>
        <w:rPr>
          <w:rFonts w:ascii="Calibri" w:hAnsi="Calibri" w:cs="Calibri"/>
        </w:rPr>
        <w:t xml:space="preserve"> Здания жилые и общественные. Параметры микроклимата в помещениях</w:t>
      </w:r>
    </w:p>
    <w:p w:rsidR="009618C8" w:rsidRDefault="009618C8">
      <w:pPr>
        <w:spacing w:after="1" w:line="220" w:lineRule="atLeast"/>
        <w:ind w:firstLine="540"/>
        <w:jc w:val="both"/>
      </w:pPr>
      <w:hyperlink r:id="rId186" w:history="1">
        <w:r>
          <w:rPr>
            <w:rFonts w:ascii="Calibri" w:hAnsi="Calibri" w:cs="Calibri"/>
            <w:color w:val="0000FF"/>
          </w:rPr>
          <w:t>ГОСТ Р 51630-2000</w:t>
        </w:r>
      </w:hyperlink>
      <w:r>
        <w:rPr>
          <w:rFonts w:ascii="Calibri" w:hAnsi="Calibri" w:cs="Calibri"/>
        </w:rPr>
        <w:t xml:space="preserve"> Платформы подъемные с вертикальным и наклонным перемещением для инвалидов. Технические требования доступности</w:t>
      </w:r>
    </w:p>
    <w:p w:rsidR="009618C8" w:rsidRDefault="009618C8">
      <w:pPr>
        <w:spacing w:after="1" w:line="220" w:lineRule="atLeast"/>
        <w:ind w:firstLine="540"/>
        <w:jc w:val="both"/>
      </w:pPr>
      <w:hyperlink r:id="rId187" w:history="1">
        <w:r>
          <w:rPr>
            <w:rFonts w:ascii="Calibri" w:hAnsi="Calibri" w:cs="Calibri"/>
            <w:color w:val="0000FF"/>
          </w:rPr>
          <w:t>ГОСТ Р 51631-2008</w:t>
        </w:r>
      </w:hyperlink>
      <w:r>
        <w:rPr>
          <w:rFonts w:ascii="Calibri" w:hAnsi="Calibri" w:cs="Calibri"/>
        </w:rPr>
        <w:t xml:space="preserve"> Лифты пассажирские. Технические требования доступности, включая доступность для инвалидов и других маломобильных групп населения</w:t>
      </w:r>
    </w:p>
    <w:p w:rsidR="009618C8" w:rsidRDefault="009618C8">
      <w:pPr>
        <w:spacing w:after="1" w:line="220" w:lineRule="atLeast"/>
        <w:ind w:firstLine="540"/>
        <w:jc w:val="both"/>
      </w:pPr>
      <w:hyperlink r:id="rId188" w:history="1">
        <w:r>
          <w:rPr>
            <w:rFonts w:ascii="Calibri" w:hAnsi="Calibri" w:cs="Calibri"/>
            <w:color w:val="0000FF"/>
          </w:rPr>
          <w:t>ГОСТ Р 53296-2009</w:t>
        </w:r>
      </w:hyperlink>
      <w:r>
        <w:rPr>
          <w:rFonts w:ascii="Calibri" w:hAnsi="Calibri" w:cs="Calibri"/>
        </w:rPr>
        <w:t xml:space="preserve"> Установка лифтов для пожарных в зданиях и сооружениях. Требования пожарной безопасности</w:t>
      </w:r>
    </w:p>
    <w:p w:rsidR="009618C8" w:rsidRDefault="009618C8">
      <w:pPr>
        <w:spacing w:after="1" w:line="220" w:lineRule="atLeast"/>
        <w:ind w:firstLine="540"/>
        <w:jc w:val="both"/>
      </w:pPr>
      <w:hyperlink r:id="rId189" w:history="1">
        <w:r>
          <w:rPr>
            <w:rFonts w:ascii="Calibri" w:hAnsi="Calibri" w:cs="Calibri"/>
            <w:color w:val="0000FF"/>
          </w:rPr>
          <w:t>СП 1.13130.2009</w:t>
        </w:r>
      </w:hyperlink>
      <w:r>
        <w:rPr>
          <w:rFonts w:ascii="Calibri" w:hAnsi="Calibri" w:cs="Calibri"/>
        </w:rPr>
        <w:t xml:space="preserve"> Системы противопожарной защиты. Эвакуационные пути и выходы</w:t>
      </w:r>
    </w:p>
    <w:p w:rsidR="009618C8" w:rsidRDefault="009618C8">
      <w:pPr>
        <w:spacing w:after="1" w:line="220" w:lineRule="atLeast"/>
        <w:ind w:firstLine="540"/>
        <w:jc w:val="both"/>
      </w:pPr>
      <w:hyperlink r:id="rId190" w:history="1">
        <w:r>
          <w:rPr>
            <w:rFonts w:ascii="Calibri" w:hAnsi="Calibri" w:cs="Calibri"/>
            <w:color w:val="0000FF"/>
          </w:rPr>
          <w:t>СП 2.13130.2009</w:t>
        </w:r>
      </w:hyperlink>
      <w:r>
        <w:rPr>
          <w:rFonts w:ascii="Calibri" w:hAnsi="Calibri" w:cs="Calibri"/>
        </w:rPr>
        <w:t xml:space="preserve"> Системы противопожарной защиты. Обеспечение огнестойкости объектов защиты</w:t>
      </w:r>
    </w:p>
    <w:p w:rsidR="009618C8" w:rsidRDefault="009618C8">
      <w:pPr>
        <w:spacing w:after="1" w:line="220" w:lineRule="atLeast"/>
        <w:ind w:firstLine="540"/>
        <w:jc w:val="both"/>
      </w:pPr>
      <w:hyperlink r:id="rId191" w:history="1">
        <w:r>
          <w:rPr>
            <w:rFonts w:ascii="Calibri" w:hAnsi="Calibri" w:cs="Calibri"/>
            <w:color w:val="0000FF"/>
          </w:rPr>
          <w:t>СП 3.13130.2009</w:t>
        </w:r>
      </w:hyperlink>
      <w:r>
        <w:rPr>
          <w:rFonts w:ascii="Calibri" w:hAnsi="Calibri" w:cs="Calibri"/>
        </w:rPr>
        <w:t xml:space="preserve"> Системы противопожарной защиты. Система оповещения и управления эвакуацией людей при пожаре. Требования пожарной безопасности</w:t>
      </w:r>
    </w:p>
    <w:p w:rsidR="009618C8" w:rsidRDefault="009618C8">
      <w:pPr>
        <w:spacing w:after="1" w:line="220" w:lineRule="atLeast"/>
        <w:ind w:firstLine="540"/>
        <w:jc w:val="both"/>
      </w:pPr>
      <w:hyperlink r:id="rId192" w:history="1">
        <w:r>
          <w:rPr>
            <w:rFonts w:ascii="Calibri" w:hAnsi="Calibri" w:cs="Calibri"/>
            <w:color w:val="0000FF"/>
          </w:rPr>
          <w:t>СП 4.13130.2009</w:t>
        </w:r>
      </w:hyperlink>
      <w:r>
        <w:rPr>
          <w:rFonts w:ascii="Calibri" w:hAnsi="Calibri" w:cs="Calibri"/>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618C8" w:rsidRDefault="009618C8">
      <w:pPr>
        <w:spacing w:after="1" w:line="220" w:lineRule="atLeast"/>
        <w:ind w:firstLine="540"/>
        <w:jc w:val="both"/>
      </w:pPr>
      <w:hyperlink r:id="rId193" w:history="1">
        <w:r>
          <w:rPr>
            <w:rFonts w:ascii="Calibri" w:hAnsi="Calibri" w:cs="Calibri"/>
            <w:color w:val="0000FF"/>
          </w:rPr>
          <w:t>СП 5.13130.2009</w:t>
        </w:r>
      </w:hyperlink>
      <w:r>
        <w:rPr>
          <w:rFonts w:ascii="Calibri" w:hAnsi="Calibri" w:cs="Calibri"/>
        </w:rPr>
        <w:t xml:space="preserve"> Системы противопожарной защиты. Установки пожарной сигнализации и пожаротушения автоматические. Нормы и правила проектирования</w:t>
      </w:r>
    </w:p>
    <w:p w:rsidR="009618C8" w:rsidRDefault="009618C8">
      <w:pPr>
        <w:spacing w:after="1" w:line="220" w:lineRule="atLeast"/>
        <w:ind w:firstLine="540"/>
        <w:jc w:val="both"/>
      </w:pPr>
      <w:hyperlink r:id="rId194" w:history="1">
        <w:r>
          <w:rPr>
            <w:rFonts w:ascii="Calibri" w:hAnsi="Calibri" w:cs="Calibri"/>
            <w:color w:val="0000FF"/>
          </w:rPr>
          <w:t>СП 6.13130.2009</w:t>
        </w:r>
      </w:hyperlink>
      <w:r>
        <w:rPr>
          <w:rFonts w:ascii="Calibri" w:hAnsi="Calibri" w:cs="Calibri"/>
        </w:rPr>
        <w:t xml:space="preserve"> Системы противопожарной защиты. Электрооборудование. Требования пожарной безопасности</w:t>
      </w:r>
    </w:p>
    <w:p w:rsidR="009618C8" w:rsidRDefault="009618C8">
      <w:pPr>
        <w:spacing w:after="1" w:line="220" w:lineRule="atLeast"/>
        <w:ind w:firstLine="540"/>
        <w:jc w:val="both"/>
      </w:pPr>
      <w:hyperlink r:id="rId195" w:history="1">
        <w:r>
          <w:rPr>
            <w:rFonts w:ascii="Calibri" w:hAnsi="Calibri" w:cs="Calibri"/>
            <w:color w:val="0000FF"/>
          </w:rPr>
          <w:t>СП 7.13130.2009</w:t>
        </w:r>
      </w:hyperlink>
      <w:r>
        <w:rPr>
          <w:rFonts w:ascii="Calibri" w:hAnsi="Calibri" w:cs="Calibri"/>
        </w:rPr>
        <w:t xml:space="preserve"> Отопление, вентиляция и кондиционирование. Противопожарные требования</w:t>
      </w:r>
    </w:p>
    <w:p w:rsidR="009618C8" w:rsidRDefault="009618C8">
      <w:pPr>
        <w:spacing w:after="1" w:line="220" w:lineRule="atLeast"/>
        <w:ind w:firstLine="540"/>
        <w:jc w:val="both"/>
      </w:pPr>
      <w:hyperlink r:id="rId196" w:history="1">
        <w:r>
          <w:rPr>
            <w:rFonts w:ascii="Calibri" w:hAnsi="Calibri" w:cs="Calibri"/>
            <w:color w:val="0000FF"/>
          </w:rPr>
          <w:t>СП 8.13130.2009</w:t>
        </w:r>
      </w:hyperlink>
      <w:r>
        <w:rPr>
          <w:rFonts w:ascii="Calibri" w:hAnsi="Calibri" w:cs="Calibri"/>
        </w:rPr>
        <w:t xml:space="preserve"> Системы противопожарной защиты. Источники наружного противопожарного водоснабжения. Требования пожарной безопасности</w:t>
      </w:r>
    </w:p>
    <w:p w:rsidR="009618C8" w:rsidRDefault="009618C8">
      <w:pPr>
        <w:spacing w:after="1" w:line="220" w:lineRule="atLeast"/>
        <w:ind w:firstLine="540"/>
        <w:jc w:val="both"/>
      </w:pPr>
      <w:hyperlink r:id="rId197" w:history="1">
        <w:r>
          <w:rPr>
            <w:rFonts w:ascii="Calibri" w:hAnsi="Calibri" w:cs="Calibri"/>
            <w:color w:val="0000FF"/>
          </w:rPr>
          <w:t>СП 10.13130.2009</w:t>
        </w:r>
      </w:hyperlink>
      <w:r>
        <w:rPr>
          <w:rFonts w:ascii="Calibri" w:hAnsi="Calibri" w:cs="Calibri"/>
        </w:rPr>
        <w:t xml:space="preserve"> Системы противопожарной защиты. Внутренний противопожарный водопровод. Требования пожарной безопасности</w:t>
      </w:r>
    </w:p>
    <w:p w:rsidR="009618C8" w:rsidRDefault="009618C8">
      <w:pPr>
        <w:spacing w:after="1" w:line="220" w:lineRule="atLeast"/>
        <w:ind w:firstLine="540"/>
        <w:jc w:val="both"/>
      </w:pPr>
      <w:hyperlink r:id="rId198" w:history="1">
        <w:r>
          <w:rPr>
            <w:rFonts w:ascii="Calibri" w:hAnsi="Calibri" w:cs="Calibri"/>
            <w:color w:val="0000FF"/>
          </w:rPr>
          <w:t>СанПиН 2.1.2.2645-10</w:t>
        </w:r>
      </w:hyperlink>
      <w:r>
        <w:rPr>
          <w:rFonts w:ascii="Calibri" w:hAnsi="Calibri" w:cs="Calibri"/>
        </w:rPr>
        <w:t xml:space="preserve"> Санитарно-эпидемиологические требования к условиям проживания в жилых зданиях и помещениях</w:t>
      </w:r>
    </w:p>
    <w:p w:rsidR="009618C8" w:rsidRDefault="009618C8">
      <w:pPr>
        <w:spacing w:after="1" w:line="220" w:lineRule="atLeast"/>
        <w:ind w:firstLine="540"/>
        <w:jc w:val="both"/>
      </w:pPr>
      <w:hyperlink r:id="rId199" w:history="1">
        <w:r>
          <w:rPr>
            <w:rFonts w:ascii="Calibri" w:hAnsi="Calibri" w:cs="Calibri"/>
            <w:color w:val="0000FF"/>
          </w:rPr>
          <w:t>СанПиН 2.2.1/2.1.1.1076-01</w:t>
        </w:r>
      </w:hyperlink>
      <w:r>
        <w:rPr>
          <w:rFonts w:ascii="Calibri" w:hAnsi="Calibri" w:cs="Calibri"/>
        </w:rPr>
        <w:t xml:space="preserve"> Гигиенические требования к инсоляции и солнцезащите помещений жилых и общественных зданий и территорий</w:t>
      </w:r>
    </w:p>
    <w:p w:rsidR="009618C8" w:rsidRDefault="009618C8">
      <w:pPr>
        <w:spacing w:after="1" w:line="220" w:lineRule="atLeast"/>
        <w:ind w:firstLine="540"/>
        <w:jc w:val="both"/>
      </w:pPr>
      <w:hyperlink r:id="rId200" w:history="1">
        <w:r>
          <w:rPr>
            <w:rFonts w:ascii="Calibri" w:hAnsi="Calibri" w:cs="Calibri"/>
            <w:color w:val="0000FF"/>
          </w:rPr>
          <w:t>СанПиН 42-128-4690-88</w:t>
        </w:r>
      </w:hyperlink>
      <w:r>
        <w:rPr>
          <w:rFonts w:ascii="Calibri" w:hAnsi="Calibri" w:cs="Calibri"/>
        </w:rPr>
        <w:t xml:space="preserve"> Санитарные правила содержания территорий населенных мест</w:t>
      </w:r>
    </w:p>
    <w:p w:rsidR="009618C8" w:rsidRDefault="009618C8">
      <w:pPr>
        <w:spacing w:after="1" w:line="220" w:lineRule="atLeast"/>
        <w:ind w:firstLine="540"/>
        <w:jc w:val="both"/>
      </w:pPr>
      <w:hyperlink r:id="rId201" w:history="1">
        <w:r>
          <w:rPr>
            <w:rFonts w:ascii="Calibri" w:hAnsi="Calibri" w:cs="Calibri"/>
            <w:color w:val="0000FF"/>
          </w:rPr>
          <w:t>СН 2.2.4/2.1.8.562-96</w:t>
        </w:r>
      </w:hyperlink>
      <w:r>
        <w:rPr>
          <w:rFonts w:ascii="Calibri" w:hAnsi="Calibri" w:cs="Calibri"/>
        </w:rPr>
        <w:t xml:space="preserve"> Шум на рабочих местах, в помещениях жилых, общественных зданий и на территории жилой застройки</w:t>
      </w: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jc w:val="right"/>
        <w:outlineLvl w:val="0"/>
      </w:pPr>
      <w:r>
        <w:rPr>
          <w:rFonts w:ascii="Calibri" w:hAnsi="Calibri" w:cs="Calibri"/>
        </w:rPr>
        <w:t>Приложение Б</w:t>
      </w:r>
    </w:p>
    <w:p w:rsidR="009618C8" w:rsidRDefault="009618C8">
      <w:pPr>
        <w:spacing w:after="1" w:line="220" w:lineRule="atLeast"/>
        <w:jc w:val="right"/>
      </w:pPr>
      <w:r>
        <w:rPr>
          <w:rFonts w:ascii="Calibri" w:hAnsi="Calibri" w:cs="Calibri"/>
        </w:rPr>
        <w:t>(справочное)</w:t>
      </w:r>
    </w:p>
    <w:p w:rsidR="009618C8" w:rsidRDefault="009618C8">
      <w:pPr>
        <w:spacing w:after="1" w:line="220" w:lineRule="atLeast"/>
      </w:pPr>
    </w:p>
    <w:p w:rsidR="009618C8" w:rsidRDefault="009618C8">
      <w:pPr>
        <w:spacing w:after="1" w:line="220" w:lineRule="atLeast"/>
        <w:jc w:val="center"/>
      </w:pPr>
      <w:bookmarkStart w:id="17" w:name="P672"/>
      <w:bookmarkEnd w:id="17"/>
      <w:r>
        <w:rPr>
          <w:rFonts w:ascii="Calibri" w:hAnsi="Calibri" w:cs="Calibri"/>
        </w:rPr>
        <w:t>ТЕРМИНЫ И ОПРЕДЕЛЕНИЯ</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В настоящем документе применены следующие термины с соответствующими определениями:</w:t>
      </w:r>
    </w:p>
    <w:p w:rsidR="009618C8" w:rsidRDefault="009618C8">
      <w:pPr>
        <w:spacing w:after="1" w:line="220" w:lineRule="atLeas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520"/>
        <w:gridCol w:w="6600"/>
      </w:tblGrid>
      <w:tr w:rsidR="009618C8">
        <w:trPr>
          <w:trHeight w:val="240"/>
        </w:trPr>
        <w:tc>
          <w:tcPr>
            <w:tcW w:w="2520" w:type="dxa"/>
          </w:tcPr>
          <w:p w:rsidR="009618C8" w:rsidRDefault="009618C8">
            <w:pPr>
              <w:spacing w:after="1" w:line="200" w:lineRule="atLeast"/>
              <w:jc w:val="both"/>
            </w:pPr>
            <w:r>
              <w:rPr>
                <w:rFonts w:ascii="Courier New" w:hAnsi="Courier New" w:cs="Courier New"/>
                <w:sz w:val="20"/>
              </w:rPr>
              <w:t xml:space="preserve">      Термин       </w:t>
            </w:r>
          </w:p>
        </w:tc>
        <w:tc>
          <w:tcPr>
            <w:tcW w:w="6600" w:type="dxa"/>
          </w:tcPr>
          <w:p w:rsidR="009618C8" w:rsidRDefault="009618C8">
            <w:pPr>
              <w:spacing w:after="1" w:line="200" w:lineRule="atLeast"/>
              <w:jc w:val="both"/>
            </w:pPr>
            <w:r>
              <w:rPr>
                <w:rFonts w:ascii="Courier New" w:hAnsi="Courier New" w:cs="Courier New"/>
                <w:sz w:val="20"/>
              </w:rPr>
              <w:t xml:space="preserve">                     Определение                     </w:t>
            </w:r>
          </w:p>
        </w:tc>
      </w:tr>
      <w:tr w:rsidR="009618C8">
        <w:trPr>
          <w:trHeight w:val="240"/>
        </w:trPr>
        <w:tc>
          <w:tcPr>
            <w:tcW w:w="9120" w:type="dxa"/>
            <w:gridSpan w:val="2"/>
            <w:tcBorders>
              <w:top w:val="nil"/>
            </w:tcBorders>
          </w:tcPr>
          <w:p w:rsidR="009618C8" w:rsidRDefault="009618C8">
            <w:pPr>
              <w:spacing w:after="1" w:line="200" w:lineRule="atLeast"/>
              <w:jc w:val="both"/>
            </w:pPr>
            <w:r>
              <w:rPr>
                <w:rFonts w:ascii="Courier New" w:hAnsi="Courier New" w:cs="Courier New"/>
                <w:sz w:val="20"/>
              </w:rPr>
              <w:lastRenderedPageBreak/>
              <w:t xml:space="preserve">                           1. Здание, участок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1.1. Здание жилое  </w:t>
            </w:r>
          </w:p>
          <w:p w:rsidR="009618C8" w:rsidRDefault="009618C8">
            <w:pPr>
              <w:spacing w:after="1" w:line="200" w:lineRule="atLeast"/>
              <w:jc w:val="both"/>
            </w:pPr>
            <w:r>
              <w:rPr>
                <w:rFonts w:ascii="Courier New" w:hAnsi="Courier New" w:cs="Courier New"/>
                <w:sz w:val="20"/>
              </w:rPr>
              <w:t xml:space="preserve">многоквартирное,   </w:t>
            </w:r>
          </w:p>
          <w:p w:rsidR="009618C8" w:rsidRDefault="009618C8">
            <w:pPr>
              <w:spacing w:after="1" w:line="200" w:lineRule="atLeast"/>
              <w:jc w:val="both"/>
            </w:pPr>
            <w:r>
              <w:rPr>
                <w:rFonts w:ascii="Courier New" w:hAnsi="Courier New" w:cs="Courier New"/>
                <w:sz w:val="20"/>
              </w:rPr>
              <w:t xml:space="preserve">в том числе: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Жилое здание, в котором квартиры имеют общие         </w:t>
            </w:r>
          </w:p>
          <w:p w:rsidR="009618C8" w:rsidRDefault="009618C8">
            <w:pPr>
              <w:spacing w:after="1" w:line="200" w:lineRule="atLeast"/>
              <w:jc w:val="both"/>
            </w:pPr>
            <w:r>
              <w:rPr>
                <w:rFonts w:ascii="Courier New" w:hAnsi="Courier New" w:cs="Courier New"/>
                <w:sz w:val="20"/>
              </w:rPr>
              <w:t xml:space="preserve">внеквартирные помещения и инженерные системы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1.1а. здание жилое </w:t>
            </w:r>
          </w:p>
          <w:p w:rsidR="009618C8" w:rsidRDefault="009618C8">
            <w:pPr>
              <w:spacing w:after="1" w:line="200" w:lineRule="atLeast"/>
              <w:jc w:val="both"/>
            </w:pPr>
            <w:r>
              <w:rPr>
                <w:rFonts w:ascii="Courier New" w:hAnsi="Courier New" w:cs="Courier New"/>
                <w:sz w:val="20"/>
              </w:rPr>
              <w:t xml:space="preserve">секционного типа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Здание, состоящее из одной или нескольких секций,    </w:t>
            </w:r>
          </w:p>
          <w:p w:rsidR="009618C8" w:rsidRDefault="009618C8">
            <w:pPr>
              <w:spacing w:after="1" w:line="200" w:lineRule="atLeast"/>
              <w:jc w:val="both"/>
            </w:pPr>
            <w:r>
              <w:rPr>
                <w:rFonts w:ascii="Courier New" w:hAnsi="Courier New" w:cs="Courier New"/>
                <w:sz w:val="20"/>
              </w:rPr>
              <w:t xml:space="preserve">отделенных друг от друга стенами без проемов,        </w:t>
            </w:r>
          </w:p>
          <w:p w:rsidR="009618C8" w:rsidRDefault="009618C8">
            <w:pPr>
              <w:spacing w:after="1" w:line="200" w:lineRule="atLeast"/>
              <w:jc w:val="both"/>
            </w:pPr>
            <w:r>
              <w:rPr>
                <w:rFonts w:ascii="Courier New" w:hAnsi="Courier New" w:cs="Courier New"/>
                <w:sz w:val="20"/>
              </w:rPr>
              <w:t xml:space="preserve">с квартирами одной секции, имеющими выход на одну    </w:t>
            </w:r>
          </w:p>
          <w:p w:rsidR="009618C8" w:rsidRDefault="009618C8">
            <w:pPr>
              <w:spacing w:after="1" w:line="200" w:lineRule="atLeast"/>
              <w:jc w:val="both"/>
            </w:pPr>
            <w:r>
              <w:rPr>
                <w:rFonts w:ascii="Courier New" w:hAnsi="Courier New" w:cs="Courier New"/>
                <w:sz w:val="20"/>
              </w:rPr>
              <w:t xml:space="preserve">лестничную клетку непосредственно или через коридор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1.1б. здание жилое </w:t>
            </w:r>
          </w:p>
          <w:p w:rsidR="009618C8" w:rsidRDefault="009618C8">
            <w:pPr>
              <w:spacing w:after="1" w:line="200" w:lineRule="atLeast"/>
              <w:jc w:val="both"/>
            </w:pPr>
            <w:r>
              <w:rPr>
                <w:rFonts w:ascii="Courier New" w:hAnsi="Courier New" w:cs="Courier New"/>
                <w:sz w:val="20"/>
              </w:rPr>
              <w:t xml:space="preserve">галерейного типа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Здание, в котором все квартиры этажа имеют выходы    </w:t>
            </w:r>
          </w:p>
          <w:p w:rsidR="009618C8" w:rsidRDefault="009618C8">
            <w:pPr>
              <w:spacing w:after="1" w:line="200" w:lineRule="atLeast"/>
              <w:jc w:val="both"/>
            </w:pPr>
            <w:r>
              <w:rPr>
                <w:rFonts w:ascii="Courier New" w:hAnsi="Courier New" w:cs="Courier New"/>
                <w:sz w:val="20"/>
              </w:rPr>
              <w:t xml:space="preserve">через общую галерею не менее чем на две лестницы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1.1в. здание жилое </w:t>
            </w:r>
          </w:p>
          <w:p w:rsidR="009618C8" w:rsidRDefault="009618C8">
            <w:pPr>
              <w:spacing w:after="1" w:line="200" w:lineRule="atLeast"/>
              <w:jc w:val="both"/>
            </w:pPr>
            <w:r>
              <w:rPr>
                <w:rFonts w:ascii="Courier New" w:hAnsi="Courier New" w:cs="Courier New"/>
                <w:sz w:val="20"/>
              </w:rPr>
              <w:t xml:space="preserve">коридорного типа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Здание, в котором все квартиры этажа имеют выходы    </w:t>
            </w:r>
          </w:p>
          <w:p w:rsidR="009618C8" w:rsidRDefault="009618C8">
            <w:pPr>
              <w:spacing w:after="1" w:line="200" w:lineRule="atLeast"/>
              <w:jc w:val="both"/>
            </w:pPr>
            <w:r>
              <w:rPr>
                <w:rFonts w:ascii="Courier New" w:hAnsi="Courier New" w:cs="Courier New"/>
                <w:sz w:val="20"/>
              </w:rPr>
              <w:t xml:space="preserve">через общий коридор не менее чем на две лестницы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1.1г. блокированный</w:t>
            </w:r>
          </w:p>
          <w:p w:rsidR="009618C8" w:rsidRDefault="009618C8">
            <w:pPr>
              <w:spacing w:after="1" w:line="200" w:lineRule="atLeast"/>
              <w:jc w:val="both"/>
            </w:pPr>
            <w:r>
              <w:rPr>
                <w:rFonts w:ascii="Courier New" w:hAnsi="Courier New" w:cs="Courier New"/>
                <w:sz w:val="20"/>
              </w:rPr>
              <w:t xml:space="preserve">жилой дом (дом     </w:t>
            </w:r>
          </w:p>
          <w:p w:rsidR="009618C8" w:rsidRDefault="009618C8">
            <w:pPr>
              <w:spacing w:after="1" w:line="200" w:lineRule="atLeast"/>
              <w:jc w:val="both"/>
            </w:pPr>
            <w:r>
              <w:rPr>
                <w:rFonts w:ascii="Courier New" w:hAnsi="Courier New" w:cs="Courier New"/>
                <w:sz w:val="20"/>
              </w:rPr>
              <w:t>жилой блокированной</w:t>
            </w:r>
          </w:p>
          <w:p w:rsidR="009618C8" w:rsidRDefault="009618C8">
            <w:pPr>
              <w:spacing w:after="1" w:line="200" w:lineRule="atLeast"/>
              <w:jc w:val="both"/>
            </w:pPr>
            <w:r>
              <w:rPr>
                <w:rFonts w:ascii="Courier New" w:hAnsi="Courier New" w:cs="Courier New"/>
                <w:sz w:val="20"/>
              </w:rPr>
              <w:t xml:space="preserve">застройки)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Здание, состоящее из двух квартир и более, каждая    </w:t>
            </w:r>
          </w:p>
          <w:p w:rsidR="009618C8" w:rsidRDefault="009618C8">
            <w:pPr>
              <w:spacing w:after="1" w:line="200" w:lineRule="atLeast"/>
              <w:jc w:val="both"/>
            </w:pPr>
            <w:r>
              <w:rPr>
                <w:rFonts w:ascii="Courier New" w:hAnsi="Courier New" w:cs="Courier New"/>
                <w:sz w:val="20"/>
              </w:rPr>
              <w:t>из которых имеет непосредственно выход на приквартир-</w:t>
            </w:r>
          </w:p>
          <w:p w:rsidR="009618C8" w:rsidRDefault="009618C8">
            <w:pPr>
              <w:spacing w:after="1" w:line="200" w:lineRule="atLeast"/>
              <w:jc w:val="both"/>
            </w:pPr>
            <w:r>
              <w:rPr>
                <w:rFonts w:ascii="Courier New" w:hAnsi="Courier New" w:cs="Courier New"/>
                <w:sz w:val="20"/>
              </w:rPr>
              <w:t xml:space="preserve">ный участок, в том числе при расположении ее выше    </w:t>
            </w:r>
          </w:p>
          <w:p w:rsidR="009618C8" w:rsidRDefault="009618C8">
            <w:pPr>
              <w:spacing w:after="1" w:line="200" w:lineRule="atLeast"/>
              <w:jc w:val="both"/>
            </w:pPr>
            <w:r>
              <w:rPr>
                <w:rFonts w:ascii="Courier New" w:hAnsi="Courier New" w:cs="Courier New"/>
                <w:sz w:val="20"/>
              </w:rPr>
              <w:t xml:space="preserve">первого этажа. Блокированный тип многоквартирного    </w:t>
            </w:r>
          </w:p>
          <w:p w:rsidR="009618C8" w:rsidRDefault="009618C8">
            <w:pPr>
              <w:spacing w:after="1" w:line="200" w:lineRule="atLeast"/>
              <w:jc w:val="both"/>
            </w:pPr>
            <w:r>
              <w:rPr>
                <w:rFonts w:ascii="Courier New" w:hAnsi="Courier New" w:cs="Courier New"/>
                <w:sz w:val="20"/>
              </w:rPr>
              <w:t xml:space="preserve">дома может иметь объемно-планировочные решения,      </w:t>
            </w:r>
          </w:p>
          <w:p w:rsidR="009618C8" w:rsidRDefault="009618C8">
            <w:pPr>
              <w:spacing w:after="1" w:line="200" w:lineRule="atLeast"/>
              <w:jc w:val="both"/>
            </w:pPr>
            <w:r>
              <w:rPr>
                <w:rFonts w:ascii="Courier New" w:hAnsi="Courier New" w:cs="Courier New"/>
                <w:sz w:val="20"/>
              </w:rPr>
              <w:t xml:space="preserve">когда один или несколько уровней одной квартиры      </w:t>
            </w:r>
          </w:p>
          <w:p w:rsidR="009618C8" w:rsidRDefault="009618C8">
            <w:pPr>
              <w:spacing w:after="1" w:line="200" w:lineRule="atLeast"/>
              <w:jc w:val="both"/>
            </w:pPr>
            <w:r>
              <w:rPr>
                <w:rFonts w:ascii="Courier New" w:hAnsi="Courier New" w:cs="Courier New"/>
                <w:sz w:val="20"/>
              </w:rPr>
              <w:t xml:space="preserve">располагаются над помещениями другой квартиры        </w:t>
            </w:r>
          </w:p>
          <w:p w:rsidR="009618C8" w:rsidRDefault="009618C8">
            <w:pPr>
              <w:spacing w:after="1" w:line="200" w:lineRule="atLeast"/>
              <w:jc w:val="both"/>
            </w:pPr>
            <w:r>
              <w:rPr>
                <w:rFonts w:ascii="Courier New" w:hAnsi="Courier New" w:cs="Courier New"/>
                <w:sz w:val="20"/>
              </w:rPr>
              <w:t xml:space="preserve">или когда автономные жилые блоки имеют общие входы,  </w:t>
            </w:r>
          </w:p>
          <w:p w:rsidR="009618C8" w:rsidRDefault="009618C8">
            <w:pPr>
              <w:spacing w:after="1" w:line="200" w:lineRule="atLeast"/>
              <w:jc w:val="both"/>
            </w:pPr>
            <w:r>
              <w:rPr>
                <w:rFonts w:ascii="Courier New" w:hAnsi="Courier New" w:cs="Courier New"/>
                <w:sz w:val="20"/>
              </w:rPr>
              <w:t xml:space="preserve">чердаки, подполья, шахты коммуникаций, инженерные    </w:t>
            </w:r>
          </w:p>
          <w:p w:rsidR="009618C8" w:rsidRDefault="009618C8">
            <w:pPr>
              <w:spacing w:after="1" w:line="200" w:lineRule="atLeast"/>
              <w:jc w:val="both"/>
            </w:pPr>
            <w:r>
              <w:rPr>
                <w:rFonts w:ascii="Courier New" w:hAnsi="Courier New" w:cs="Courier New"/>
                <w:sz w:val="20"/>
              </w:rPr>
              <w:t xml:space="preserve">системы.                                             </w:t>
            </w:r>
          </w:p>
          <w:p w:rsidR="009618C8" w:rsidRDefault="009618C8">
            <w:pPr>
              <w:spacing w:after="1" w:line="200" w:lineRule="atLeast"/>
              <w:jc w:val="both"/>
            </w:pPr>
            <w:r>
              <w:rPr>
                <w:rFonts w:ascii="Courier New" w:hAnsi="Courier New" w:cs="Courier New"/>
                <w:sz w:val="20"/>
              </w:rPr>
              <w:t xml:space="preserve">    Примечание. В данном документе - кроме           </w:t>
            </w:r>
          </w:p>
          <w:p w:rsidR="009618C8" w:rsidRDefault="009618C8">
            <w:pPr>
              <w:spacing w:after="1" w:line="200" w:lineRule="atLeast"/>
              <w:jc w:val="both"/>
            </w:pPr>
            <w:r>
              <w:rPr>
                <w:rFonts w:ascii="Courier New" w:hAnsi="Courier New" w:cs="Courier New"/>
                <w:sz w:val="20"/>
              </w:rPr>
              <w:t xml:space="preserve">блокированных жилых домов, состоящих из автономных   </w:t>
            </w:r>
          </w:p>
          <w:p w:rsidR="009618C8" w:rsidRDefault="009618C8">
            <w:pPr>
              <w:spacing w:after="1" w:line="200" w:lineRule="atLeast"/>
              <w:jc w:val="both"/>
            </w:pPr>
            <w:r>
              <w:rPr>
                <w:rFonts w:ascii="Courier New" w:hAnsi="Courier New" w:cs="Courier New"/>
                <w:sz w:val="20"/>
              </w:rPr>
              <w:t xml:space="preserve">жилых блоков, проектируемых по </w:t>
            </w:r>
            <w:hyperlink r:id="rId202" w:history="1">
              <w:r>
                <w:rPr>
                  <w:rFonts w:ascii="Courier New" w:hAnsi="Courier New" w:cs="Courier New"/>
                  <w:color w:val="0000FF"/>
                  <w:sz w:val="20"/>
                </w:rPr>
                <w:t>СП 55.13330</w:t>
              </w:r>
            </w:hyperlink>
            <w:r>
              <w:rPr>
                <w:rFonts w:ascii="Courier New" w:hAnsi="Courier New" w:cs="Courier New"/>
                <w:sz w:val="20"/>
              </w:rPr>
              <w:t xml:space="preserve">.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1.2. Приквартирный </w:t>
            </w:r>
          </w:p>
          <w:p w:rsidR="009618C8" w:rsidRDefault="009618C8">
            <w:pPr>
              <w:spacing w:after="1" w:line="200" w:lineRule="atLeast"/>
              <w:jc w:val="both"/>
            </w:pPr>
            <w:r>
              <w:rPr>
                <w:rFonts w:ascii="Courier New" w:hAnsi="Courier New" w:cs="Courier New"/>
                <w:sz w:val="20"/>
              </w:rPr>
              <w:t xml:space="preserve">участок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Земельный участок, примыкающий к жилому зданию       </w:t>
            </w:r>
          </w:p>
          <w:p w:rsidR="009618C8" w:rsidRDefault="009618C8">
            <w:pPr>
              <w:spacing w:after="1" w:line="200" w:lineRule="atLeast"/>
              <w:jc w:val="both"/>
            </w:pPr>
            <w:r>
              <w:rPr>
                <w:rFonts w:ascii="Courier New" w:hAnsi="Courier New" w:cs="Courier New"/>
                <w:sz w:val="20"/>
              </w:rPr>
              <w:t xml:space="preserve">(квартире) с непосредственным выходом на него        </w:t>
            </w:r>
          </w:p>
        </w:tc>
      </w:tr>
      <w:tr w:rsidR="009618C8">
        <w:trPr>
          <w:trHeight w:val="240"/>
        </w:trPr>
        <w:tc>
          <w:tcPr>
            <w:tcW w:w="9120" w:type="dxa"/>
            <w:gridSpan w:val="2"/>
            <w:tcBorders>
              <w:top w:val="nil"/>
            </w:tcBorders>
          </w:tcPr>
          <w:p w:rsidR="009618C8" w:rsidRDefault="009618C8">
            <w:pPr>
              <w:spacing w:after="1" w:line="200" w:lineRule="atLeast"/>
              <w:jc w:val="both"/>
            </w:pPr>
            <w:r>
              <w:rPr>
                <w:rFonts w:ascii="Courier New" w:hAnsi="Courier New" w:cs="Courier New"/>
                <w:sz w:val="20"/>
              </w:rPr>
              <w:t xml:space="preserve">                                2. Этажи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2.1. Этаж надземный</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Этаж с отметкой пола помещений не ниже планировочной </w:t>
            </w:r>
          </w:p>
          <w:p w:rsidR="009618C8" w:rsidRDefault="009618C8">
            <w:pPr>
              <w:spacing w:after="1" w:line="200" w:lineRule="atLeast"/>
              <w:jc w:val="both"/>
            </w:pPr>
            <w:r>
              <w:rPr>
                <w:rFonts w:ascii="Courier New" w:hAnsi="Courier New" w:cs="Courier New"/>
                <w:sz w:val="20"/>
              </w:rPr>
              <w:t xml:space="preserve">отметки земли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2.2. Этаж подземный</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Этаж с отметкой пола помещений ниже планировочной    </w:t>
            </w:r>
          </w:p>
          <w:p w:rsidR="009618C8" w:rsidRDefault="009618C8">
            <w:pPr>
              <w:spacing w:after="1" w:line="200" w:lineRule="atLeast"/>
              <w:jc w:val="both"/>
            </w:pPr>
            <w:r>
              <w:rPr>
                <w:rFonts w:ascii="Courier New" w:hAnsi="Courier New" w:cs="Courier New"/>
                <w:sz w:val="20"/>
              </w:rPr>
              <w:t xml:space="preserve">отметки земли на всю высоту помещений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2.3. Этаж первый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Нижний надземный этаж здания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2.4. Этаж цокольный</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Этаж с отметкой пола помещений ниже планировочной    </w:t>
            </w:r>
          </w:p>
          <w:p w:rsidR="009618C8" w:rsidRDefault="009618C8">
            <w:pPr>
              <w:spacing w:after="1" w:line="200" w:lineRule="atLeast"/>
              <w:jc w:val="both"/>
            </w:pPr>
            <w:r>
              <w:rPr>
                <w:rFonts w:ascii="Courier New" w:hAnsi="Courier New" w:cs="Courier New"/>
                <w:sz w:val="20"/>
              </w:rPr>
              <w:t xml:space="preserve">отметки земли на высоту не более половины высоты     </w:t>
            </w:r>
          </w:p>
          <w:p w:rsidR="009618C8" w:rsidRDefault="009618C8">
            <w:pPr>
              <w:spacing w:after="1" w:line="200" w:lineRule="atLeast"/>
              <w:jc w:val="both"/>
            </w:pPr>
            <w:r>
              <w:rPr>
                <w:rFonts w:ascii="Courier New" w:hAnsi="Courier New" w:cs="Courier New"/>
                <w:sz w:val="20"/>
              </w:rPr>
              <w:t xml:space="preserve">помещений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2.5. Этаж          </w:t>
            </w:r>
          </w:p>
          <w:p w:rsidR="009618C8" w:rsidRDefault="009618C8">
            <w:pPr>
              <w:spacing w:after="1" w:line="200" w:lineRule="atLeast"/>
              <w:jc w:val="both"/>
            </w:pPr>
            <w:r>
              <w:rPr>
                <w:rFonts w:ascii="Courier New" w:hAnsi="Courier New" w:cs="Courier New"/>
                <w:sz w:val="20"/>
              </w:rPr>
              <w:t xml:space="preserve">подвальный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Этаж с отметкой пола помещений ниже планировочной    </w:t>
            </w:r>
          </w:p>
          <w:p w:rsidR="009618C8" w:rsidRDefault="009618C8">
            <w:pPr>
              <w:spacing w:after="1" w:line="200" w:lineRule="atLeast"/>
              <w:jc w:val="both"/>
            </w:pPr>
            <w:r>
              <w:rPr>
                <w:rFonts w:ascii="Courier New" w:hAnsi="Courier New" w:cs="Courier New"/>
                <w:sz w:val="20"/>
              </w:rPr>
              <w:t xml:space="preserve">отметки земли более чем на половину высоты помещений </w:t>
            </w:r>
          </w:p>
          <w:p w:rsidR="009618C8" w:rsidRDefault="009618C8">
            <w:pPr>
              <w:spacing w:after="1" w:line="200" w:lineRule="atLeast"/>
              <w:jc w:val="both"/>
            </w:pPr>
            <w:r>
              <w:rPr>
                <w:rFonts w:ascii="Courier New" w:hAnsi="Courier New" w:cs="Courier New"/>
                <w:sz w:val="20"/>
              </w:rPr>
              <w:t xml:space="preserve">или первый подземный этаж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2.6. Этаж          </w:t>
            </w:r>
          </w:p>
          <w:p w:rsidR="009618C8" w:rsidRDefault="009618C8">
            <w:pPr>
              <w:spacing w:after="1" w:line="200" w:lineRule="atLeast"/>
              <w:jc w:val="both"/>
            </w:pPr>
            <w:r>
              <w:rPr>
                <w:rFonts w:ascii="Courier New" w:hAnsi="Courier New" w:cs="Courier New"/>
                <w:sz w:val="20"/>
              </w:rPr>
              <w:t xml:space="preserve">мансардный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Этаж в чердачном пространстве, фасад которого        </w:t>
            </w:r>
          </w:p>
          <w:p w:rsidR="009618C8" w:rsidRDefault="009618C8">
            <w:pPr>
              <w:spacing w:after="1" w:line="200" w:lineRule="atLeast"/>
              <w:jc w:val="both"/>
            </w:pPr>
            <w:r>
              <w:rPr>
                <w:rFonts w:ascii="Courier New" w:hAnsi="Courier New" w:cs="Courier New"/>
                <w:sz w:val="20"/>
              </w:rPr>
              <w:t xml:space="preserve">полностью или частично образован поверхностью        </w:t>
            </w:r>
          </w:p>
          <w:p w:rsidR="009618C8" w:rsidRDefault="009618C8">
            <w:pPr>
              <w:spacing w:after="1" w:line="200" w:lineRule="atLeast"/>
              <w:jc w:val="both"/>
            </w:pPr>
            <w:r>
              <w:rPr>
                <w:rFonts w:ascii="Courier New" w:hAnsi="Courier New" w:cs="Courier New"/>
                <w:sz w:val="20"/>
              </w:rPr>
              <w:t xml:space="preserve">(поверхностями) наклонной, ломаной или криволинейной </w:t>
            </w:r>
          </w:p>
          <w:p w:rsidR="009618C8" w:rsidRDefault="009618C8">
            <w:pPr>
              <w:spacing w:after="1" w:line="200" w:lineRule="atLeast"/>
              <w:jc w:val="both"/>
            </w:pPr>
            <w:r>
              <w:rPr>
                <w:rFonts w:ascii="Courier New" w:hAnsi="Courier New" w:cs="Courier New"/>
                <w:sz w:val="20"/>
              </w:rPr>
              <w:t xml:space="preserve">крыши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2.7. Этаж          </w:t>
            </w:r>
          </w:p>
          <w:p w:rsidR="009618C8" w:rsidRDefault="009618C8">
            <w:pPr>
              <w:spacing w:after="1" w:line="200" w:lineRule="atLeast"/>
              <w:jc w:val="both"/>
            </w:pPr>
            <w:r>
              <w:rPr>
                <w:rFonts w:ascii="Courier New" w:hAnsi="Courier New" w:cs="Courier New"/>
                <w:sz w:val="20"/>
              </w:rPr>
              <w:t xml:space="preserve">технический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Этаж для размещения инженерного оборудования здания  </w:t>
            </w:r>
          </w:p>
          <w:p w:rsidR="009618C8" w:rsidRDefault="009618C8">
            <w:pPr>
              <w:spacing w:after="1" w:line="200" w:lineRule="atLeast"/>
              <w:jc w:val="both"/>
            </w:pPr>
            <w:r>
              <w:rPr>
                <w:rFonts w:ascii="Courier New" w:hAnsi="Courier New" w:cs="Courier New"/>
                <w:sz w:val="20"/>
              </w:rPr>
              <w:t xml:space="preserve">и прокладки коммуникаций, может быть расположен      </w:t>
            </w:r>
          </w:p>
          <w:p w:rsidR="009618C8" w:rsidRDefault="009618C8">
            <w:pPr>
              <w:spacing w:after="1" w:line="200" w:lineRule="atLeast"/>
              <w:jc w:val="both"/>
            </w:pPr>
            <w:r>
              <w:rPr>
                <w:rFonts w:ascii="Courier New" w:hAnsi="Courier New" w:cs="Courier New"/>
                <w:sz w:val="20"/>
              </w:rPr>
              <w:t>в нижней части здания (техническое подполье), верхней</w:t>
            </w:r>
          </w:p>
          <w:p w:rsidR="009618C8" w:rsidRDefault="009618C8">
            <w:pPr>
              <w:spacing w:after="1" w:line="200" w:lineRule="atLeast"/>
              <w:jc w:val="both"/>
            </w:pPr>
            <w:r>
              <w:rPr>
                <w:rFonts w:ascii="Courier New" w:hAnsi="Courier New" w:cs="Courier New"/>
                <w:sz w:val="20"/>
              </w:rPr>
              <w:t xml:space="preserve">(технический чердак) или между надземными этажами.   </w:t>
            </w:r>
          </w:p>
          <w:p w:rsidR="009618C8" w:rsidRDefault="009618C8">
            <w:pPr>
              <w:spacing w:after="1" w:line="200" w:lineRule="atLeast"/>
              <w:jc w:val="both"/>
            </w:pPr>
            <w:r>
              <w:rPr>
                <w:rFonts w:ascii="Courier New" w:hAnsi="Courier New" w:cs="Courier New"/>
                <w:sz w:val="20"/>
              </w:rPr>
              <w:t xml:space="preserve">Пространство высотой 1,8 м и менее, используемое     </w:t>
            </w:r>
          </w:p>
          <w:p w:rsidR="009618C8" w:rsidRDefault="009618C8">
            <w:pPr>
              <w:spacing w:after="1" w:line="200" w:lineRule="atLeast"/>
              <w:jc w:val="both"/>
            </w:pPr>
            <w:r>
              <w:rPr>
                <w:rFonts w:ascii="Courier New" w:hAnsi="Courier New" w:cs="Courier New"/>
                <w:sz w:val="20"/>
              </w:rPr>
              <w:t>только для прокладки коммуникаций, этажом не является</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2.8. Планировочная </w:t>
            </w:r>
          </w:p>
          <w:p w:rsidR="009618C8" w:rsidRDefault="009618C8">
            <w:pPr>
              <w:spacing w:after="1" w:line="200" w:lineRule="atLeast"/>
              <w:jc w:val="both"/>
            </w:pPr>
            <w:r>
              <w:rPr>
                <w:rFonts w:ascii="Courier New" w:hAnsi="Courier New" w:cs="Courier New"/>
                <w:sz w:val="20"/>
              </w:rPr>
              <w:t xml:space="preserve">отметка земли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Уровень земли на границе земли и отмостки здания     </w:t>
            </w:r>
          </w:p>
        </w:tc>
      </w:tr>
      <w:tr w:rsidR="009618C8">
        <w:trPr>
          <w:trHeight w:val="240"/>
        </w:trPr>
        <w:tc>
          <w:tcPr>
            <w:tcW w:w="9120" w:type="dxa"/>
            <w:gridSpan w:val="2"/>
            <w:tcBorders>
              <w:top w:val="nil"/>
            </w:tcBorders>
          </w:tcPr>
          <w:p w:rsidR="009618C8" w:rsidRDefault="009618C8">
            <w:pPr>
              <w:spacing w:after="1" w:line="200" w:lineRule="atLeast"/>
              <w:jc w:val="both"/>
            </w:pPr>
            <w:r>
              <w:rPr>
                <w:rFonts w:ascii="Courier New" w:hAnsi="Courier New" w:cs="Courier New"/>
                <w:sz w:val="20"/>
              </w:rPr>
              <w:t xml:space="preserve">                         3. Помещения, площадки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lastRenderedPageBreak/>
              <w:t xml:space="preserve">3.1. Жилое         </w:t>
            </w:r>
          </w:p>
          <w:p w:rsidR="009618C8" w:rsidRDefault="009618C8">
            <w:pPr>
              <w:spacing w:after="1" w:line="200" w:lineRule="atLeast"/>
              <w:jc w:val="both"/>
            </w:pPr>
            <w:r>
              <w:rPr>
                <w:rFonts w:ascii="Courier New" w:hAnsi="Courier New" w:cs="Courier New"/>
                <w:sz w:val="20"/>
              </w:rPr>
              <w:t xml:space="preserve">помещение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Изолированное помещение, которое является недвижимым </w:t>
            </w:r>
          </w:p>
          <w:p w:rsidR="009618C8" w:rsidRDefault="009618C8">
            <w:pPr>
              <w:spacing w:after="1" w:line="200" w:lineRule="atLeast"/>
              <w:jc w:val="both"/>
            </w:pPr>
            <w:r>
              <w:rPr>
                <w:rFonts w:ascii="Courier New" w:hAnsi="Courier New" w:cs="Courier New"/>
                <w:sz w:val="20"/>
              </w:rPr>
              <w:t xml:space="preserve">имуществом и пригодно для постоянного проживания     </w:t>
            </w:r>
          </w:p>
          <w:p w:rsidR="009618C8" w:rsidRDefault="009618C8">
            <w:pPr>
              <w:spacing w:after="1" w:line="200" w:lineRule="atLeast"/>
              <w:jc w:val="both"/>
            </w:pPr>
            <w:r>
              <w:rPr>
                <w:rFonts w:ascii="Courier New" w:hAnsi="Courier New" w:cs="Courier New"/>
                <w:sz w:val="20"/>
              </w:rPr>
              <w:t xml:space="preserve">граждан (отвечает установленным санитарным           </w:t>
            </w:r>
          </w:p>
          <w:p w:rsidR="009618C8" w:rsidRDefault="009618C8">
            <w:pPr>
              <w:spacing w:after="1" w:line="200" w:lineRule="atLeast"/>
              <w:jc w:val="both"/>
            </w:pPr>
            <w:r>
              <w:rPr>
                <w:rFonts w:ascii="Courier New" w:hAnsi="Courier New" w:cs="Courier New"/>
                <w:sz w:val="20"/>
              </w:rPr>
              <w:t xml:space="preserve">и техническим правилам и нормам) - (Жилищный кодекс  </w:t>
            </w:r>
          </w:p>
          <w:p w:rsidR="009618C8" w:rsidRDefault="009618C8">
            <w:pPr>
              <w:spacing w:after="1" w:line="200" w:lineRule="atLeast"/>
              <w:jc w:val="both"/>
            </w:pPr>
            <w:r>
              <w:rPr>
                <w:rFonts w:ascii="Courier New" w:hAnsi="Courier New" w:cs="Courier New"/>
                <w:sz w:val="20"/>
              </w:rPr>
              <w:t xml:space="preserve">Российской Федерации - </w:t>
            </w:r>
            <w:hyperlink r:id="rId203" w:history="1">
              <w:r>
                <w:rPr>
                  <w:rFonts w:ascii="Courier New" w:hAnsi="Courier New" w:cs="Courier New"/>
                  <w:color w:val="0000FF"/>
                  <w:sz w:val="20"/>
                </w:rPr>
                <w:t>ст. 15, п. 2</w:t>
              </w:r>
            </w:hyperlink>
            <w:r>
              <w:rPr>
                <w:rFonts w:ascii="Courier New" w:hAnsi="Courier New" w:cs="Courier New"/>
                <w:sz w:val="20"/>
              </w:rPr>
              <w:t xml:space="preserve">).                </w:t>
            </w:r>
          </w:p>
          <w:p w:rsidR="009618C8" w:rsidRDefault="009618C8">
            <w:pPr>
              <w:spacing w:after="1" w:line="200" w:lineRule="atLeast"/>
              <w:jc w:val="both"/>
            </w:pPr>
            <w:r>
              <w:rPr>
                <w:rFonts w:ascii="Courier New" w:hAnsi="Courier New" w:cs="Courier New"/>
                <w:sz w:val="20"/>
              </w:rPr>
              <w:t xml:space="preserve">(Справка: в </w:t>
            </w:r>
            <w:hyperlink r:id="rId204" w:history="1">
              <w:r>
                <w:rPr>
                  <w:rFonts w:ascii="Courier New" w:hAnsi="Courier New" w:cs="Courier New"/>
                  <w:color w:val="0000FF"/>
                  <w:sz w:val="20"/>
                </w:rPr>
                <w:t>пункте 1 ст. 16</w:t>
              </w:r>
            </w:hyperlink>
            <w:r>
              <w:rPr>
                <w:rFonts w:ascii="Courier New" w:hAnsi="Courier New" w:cs="Courier New"/>
                <w:sz w:val="20"/>
              </w:rPr>
              <w:t xml:space="preserve"> Жилищного кодекса к жилым</w:t>
            </w:r>
          </w:p>
          <w:p w:rsidR="009618C8" w:rsidRDefault="009618C8">
            <w:pPr>
              <w:spacing w:after="1" w:line="200" w:lineRule="atLeast"/>
              <w:jc w:val="both"/>
            </w:pPr>
            <w:r>
              <w:rPr>
                <w:rFonts w:ascii="Courier New" w:hAnsi="Courier New" w:cs="Courier New"/>
                <w:sz w:val="20"/>
              </w:rPr>
              <w:t xml:space="preserve">помещениям отнесены: часть жилого дома, квартира,    </w:t>
            </w:r>
          </w:p>
          <w:p w:rsidR="009618C8" w:rsidRDefault="009618C8">
            <w:pPr>
              <w:spacing w:after="1" w:line="200" w:lineRule="atLeast"/>
              <w:jc w:val="both"/>
            </w:pPr>
            <w:r>
              <w:rPr>
                <w:rFonts w:ascii="Courier New" w:hAnsi="Courier New" w:cs="Courier New"/>
                <w:sz w:val="20"/>
              </w:rPr>
              <w:t xml:space="preserve">часть квартиры, комната)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3.2. Квартира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Структурно обособленное помещение в многоквартирном  </w:t>
            </w:r>
          </w:p>
          <w:p w:rsidR="009618C8" w:rsidRDefault="009618C8">
            <w:pPr>
              <w:spacing w:after="1" w:line="200" w:lineRule="atLeast"/>
              <w:jc w:val="both"/>
            </w:pPr>
            <w:r>
              <w:rPr>
                <w:rFonts w:ascii="Courier New" w:hAnsi="Courier New" w:cs="Courier New"/>
                <w:sz w:val="20"/>
              </w:rPr>
              <w:t xml:space="preserve">доме, обеспечивающее возможность прямого доступа     </w:t>
            </w:r>
          </w:p>
          <w:p w:rsidR="009618C8" w:rsidRDefault="009618C8">
            <w:pPr>
              <w:spacing w:after="1" w:line="200" w:lineRule="atLeast"/>
              <w:jc w:val="both"/>
            </w:pPr>
            <w:r>
              <w:rPr>
                <w:rFonts w:ascii="Courier New" w:hAnsi="Courier New" w:cs="Courier New"/>
                <w:sz w:val="20"/>
              </w:rPr>
              <w:t xml:space="preserve">к помещениям общего пользования в таком доме         </w:t>
            </w:r>
          </w:p>
          <w:p w:rsidR="009618C8" w:rsidRDefault="009618C8">
            <w:pPr>
              <w:spacing w:after="1" w:line="200" w:lineRule="atLeast"/>
              <w:jc w:val="both"/>
            </w:pPr>
            <w:r>
              <w:rPr>
                <w:rFonts w:ascii="Courier New" w:hAnsi="Courier New" w:cs="Courier New"/>
                <w:sz w:val="20"/>
              </w:rPr>
              <w:t xml:space="preserve">и состоящее из одной или нескольких комнат,          </w:t>
            </w:r>
          </w:p>
          <w:p w:rsidR="009618C8" w:rsidRDefault="009618C8">
            <w:pPr>
              <w:spacing w:after="1" w:line="200" w:lineRule="atLeast"/>
              <w:jc w:val="both"/>
            </w:pPr>
            <w:r>
              <w:rPr>
                <w:rFonts w:ascii="Courier New" w:hAnsi="Courier New" w:cs="Courier New"/>
                <w:sz w:val="20"/>
              </w:rPr>
              <w:t xml:space="preserve">а также помещений вспомогательного использования,    </w:t>
            </w:r>
          </w:p>
          <w:p w:rsidR="009618C8" w:rsidRDefault="009618C8">
            <w:pPr>
              <w:spacing w:after="1" w:line="200" w:lineRule="atLeast"/>
              <w:jc w:val="both"/>
            </w:pPr>
            <w:r>
              <w:rPr>
                <w:rFonts w:ascii="Courier New" w:hAnsi="Courier New" w:cs="Courier New"/>
                <w:sz w:val="20"/>
              </w:rPr>
              <w:t>предназначенных для удовлетворения гражданами бытовых</w:t>
            </w:r>
          </w:p>
          <w:p w:rsidR="009618C8" w:rsidRDefault="009618C8">
            <w:pPr>
              <w:spacing w:after="1" w:line="200" w:lineRule="atLeast"/>
              <w:jc w:val="both"/>
            </w:pPr>
            <w:r>
              <w:rPr>
                <w:rFonts w:ascii="Courier New" w:hAnsi="Courier New" w:cs="Courier New"/>
                <w:sz w:val="20"/>
              </w:rPr>
              <w:t xml:space="preserve">и иных нужд, связанных с их проживанием в таком      </w:t>
            </w:r>
          </w:p>
          <w:p w:rsidR="009618C8" w:rsidRDefault="009618C8">
            <w:pPr>
              <w:spacing w:after="1" w:line="200" w:lineRule="atLeast"/>
              <w:jc w:val="both"/>
            </w:pPr>
            <w:r>
              <w:rPr>
                <w:rFonts w:ascii="Courier New" w:hAnsi="Courier New" w:cs="Courier New"/>
                <w:sz w:val="20"/>
              </w:rPr>
              <w:t xml:space="preserve">обособленном помещении (Жилищный кодекс Российской   </w:t>
            </w:r>
          </w:p>
          <w:p w:rsidR="009618C8" w:rsidRDefault="009618C8">
            <w:pPr>
              <w:spacing w:after="1" w:line="200" w:lineRule="atLeast"/>
              <w:jc w:val="both"/>
            </w:pPr>
            <w:r>
              <w:rPr>
                <w:rFonts w:ascii="Courier New" w:hAnsi="Courier New" w:cs="Courier New"/>
                <w:sz w:val="20"/>
              </w:rPr>
              <w:t xml:space="preserve">Федерации - </w:t>
            </w:r>
            <w:hyperlink r:id="rId205" w:history="1">
              <w:r>
                <w:rPr>
                  <w:rFonts w:ascii="Courier New" w:hAnsi="Courier New" w:cs="Courier New"/>
                  <w:color w:val="0000FF"/>
                  <w:sz w:val="20"/>
                </w:rPr>
                <w:t>ст. 16, п. 3</w:t>
              </w:r>
            </w:hyperlink>
            <w:r>
              <w:rPr>
                <w:rFonts w:ascii="Courier New" w:hAnsi="Courier New" w:cs="Courier New"/>
                <w:sz w:val="20"/>
              </w:rPr>
              <w:t xml:space="preserve">)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3.3. Комната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Часть квартиры, предназначенная для использования    </w:t>
            </w:r>
          </w:p>
          <w:p w:rsidR="009618C8" w:rsidRDefault="009618C8">
            <w:pPr>
              <w:spacing w:after="1" w:line="200" w:lineRule="atLeast"/>
              <w:jc w:val="both"/>
            </w:pPr>
            <w:r>
              <w:rPr>
                <w:rFonts w:ascii="Courier New" w:hAnsi="Courier New" w:cs="Courier New"/>
                <w:sz w:val="20"/>
              </w:rPr>
              <w:t>в качестве места непосредственного проживания граждан</w:t>
            </w:r>
          </w:p>
          <w:p w:rsidR="009618C8" w:rsidRDefault="009618C8">
            <w:pPr>
              <w:spacing w:after="1" w:line="200" w:lineRule="atLeast"/>
              <w:jc w:val="both"/>
            </w:pPr>
            <w:r>
              <w:rPr>
                <w:rFonts w:ascii="Courier New" w:hAnsi="Courier New" w:cs="Courier New"/>
                <w:sz w:val="20"/>
              </w:rPr>
              <w:t>в жилом доме или квартире (Жилищный кодекс Российской</w:t>
            </w:r>
          </w:p>
          <w:p w:rsidR="009618C8" w:rsidRDefault="009618C8">
            <w:pPr>
              <w:spacing w:after="1" w:line="200" w:lineRule="atLeast"/>
              <w:jc w:val="both"/>
            </w:pPr>
            <w:r>
              <w:rPr>
                <w:rFonts w:ascii="Courier New" w:hAnsi="Courier New" w:cs="Courier New"/>
                <w:sz w:val="20"/>
              </w:rPr>
              <w:t xml:space="preserve">Федерации - </w:t>
            </w:r>
            <w:hyperlink r:id="rId206" w:history="1">
              <w:r>
                <w:rPr>
                  <w:rFonts w:ascii="Courier New" w:hAnsi="Courier New" w:cs="Courier New"/>
                  <w:color w:val="0000FF"/>
                  <w:sz w:val="20"/>
                </w:rPr>
                <w:t>ст. 16, п. 4</w:t>
              </w:r>
            </w:hyperlink>
            <w:r>
              <w:rPr>
                <w:rFonts w:ascii="Courier New" w:hAnsi="Courier New" w:cs="Courier New"/>
                <w:sz w:val="20"/>
              </w:rPr>
              <w:t xml:space="preserve">)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3.4. Помещения     </w:t>
            </w:r>
          </w:p>
          <w:p w:rsidR="009618C8" w:rsidRDefault="009618C8">
            <w:pPr>
              <w:spacing w:after="1" w:line="200" w:lineRule="atLeast"/>
              <w:jc w:val="both"/>
            </w:pPr>
            <w:r>
              <w:rPr>
                <w:rFonts w:ascii="Courier New" w:hAnsi="Courier New" w:cs="Courier New"/>
                <w:sz w:val="20"/>
              </w:rPr>
              <w:t xml:space="preserve">вспомогательного   </w:t>
            </w:r>
          </w:p>
          <w:p w:rsidR="009618C8" w:rsidRDefault="009618C8">
            <w:pPr>
              <w:spacing w:after="1" w:line="200" w:lineRule="atLeast"/>
              <w:jc w:val="both"/>
            </w:pPr>
            <w:r>
              <w:rPr>
                <w:rFonts w:ascii="Courier New" w:hAnsi="Courier New" w:cs="Courier New"/>
                <w:sz w:val="20"/>
              </w:rPr>
              <w:t xml:space="preserve">использования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Помещения, предназначенные для удовлетворения        </w:t>
            </w:r>
          </w:p>
          <w:p w:rsidR="009618C8" w:rsidRDefault="009618C8">
            <w:pPr>
              <w:spacing w:after="1" w:line="200" w:lineRule="atLeast"/>
              <w:jc w:val="both"/>
            </w:pPr>
            <w:r>
              <w:rPr>
                <w:rFonts w:ascii="Courier New" w:hAnsi="Courier New" w:cs="Courier New"/>
                <w:sz w:val="20"/>
              </w:rPr>
              <w:t xml:space="preserve">гражданами бытовых и иных нужд, в том числе: кухня   </w:t>
            </w:r>
          </w:p>
          <w:p w:rsidR="009618C8" w:rsidRDefault="009618C8">
            <w:pPr>
              <w:spacing w:after="1" w:line="200" w:lineRule="atLeast"/>
              <w:jc w:val="both"/>
            </w:pPr>
            <w:r>
              <w:rPr>
                <w:rFonts w:ascii="Courier New" w:hAnsi="Courier New" w:cs="Courier New"/>
                <w:sz w:val="20"/>
              </w:rPr>
              <w:t>или кухня-ниша, передняя, ванная комната или душевая,</w:t>
            </w:r>
          </w:p>
          <w:p w:rsidR="009618C8" w:rsidRDefault="009618C8">
            <w:pPr>
              <w:spacing w:after="1" w:line="200" w:lineRule="atLeast"/>
              <w:jc w:val="both"/>
            </w:pPr>
            <w:r>
              <w:rPr>
                <w:rFonts w:ascii="Courier New" w:hAnsi="Courier New" w:cs="Courier New"/>
                <w:sz w:val="20"/>
              </w:rPr>
              <w:t xml:space="preserve">уборная или совмещенный санузел, кладовая или        </w:t>
            </w:r>
          </w:p>
          <w:p w:rsidR="009618C8" w:rsidRDefault="009618C8">
            <w:pPr>
              <w:spacing w:after="1" w:line="200" w:lineRule="atLeast"/>
              <w:jc w:val="both"/>
            </w:pPr>
            <w:r>
              <w:rPr>
                <w:rFonts w:ascii="Courier New" w:hAnsi="Courier New" w:cs="Courier New"/>
                <w:sz w:val="20"/>
              </w:rPr>
              <w:t>хозяйственный встроенный шкаф, постирочная, помещение</w:t>
            </w:r>
          </w:p>
          <w:p w:rsidR="009618C8" w:rsidRDefault="009618C8">
            <w:pPr>
              <w:spacing w:after="1" w:line="200" w:lineRule="atLeast"/>
              <w:jc w:val="both"/>
            </w:pPr>
            <w:r>
              <w:rPr>
                <w:rFonts w:ascii="Courier New" w:hAnsi="Courier New" w:cs="Courier New"/>
                <w:sz w:val="20"/>
              </w:rPr>
              <w:t xml:space="preserve">теплогенераторной и т.п.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3.5. Кухня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Помещение с зоной, предназначенной для приготовления </w:t>
            </w:r>
          </w:p>
          <w:p w:rsidR="009618C8" w:rsidRDefault="009618C8">
            <w:pPr>
              <w:spacing w:after="1" w:line="200" w:lineRule="atLeast"/>
              <w:jc w:val="both"/>
            </w:pPr>
            <w:r>
              <w:rPr>
                <w:rFonts w:ascii="Courier New" w:hAnsi="Courier New" w:cs="Courier New"/>
                <w:sz w:val="20"/>
              </w:rPr>
              <w:t xml:space="preserve">пищи, и обеденной зоной для эпизодического приема    </w:t>
            </w:r>
          </w:p>
          <w:p w:rsidR="009618C8" w:rsidRDefault="009618C8">
            <w:pPr>
              <w:spacing w:after="1" w:line="200" w:lineRule="atLeast"/>
              <w:jc w:val="both"/>
            </w:pPr>
            <w:r>
              <w:rPr>
                <w:rFonts w:ascii="Courier New" w:hAnsi="Courier New" w:cs="Courier New"/>
                <w:sz w:val="20"/>
              </w:rPr>
              <w:t xml:space="preserve">пищи членами семьи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3.6. Кухня-ниша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Помещение (или часть его) без обеденной зоны,        </w:t>
            </w:r>
          </w:p>
          <w:p w:rsidR="009618C8" w:rsidRDefault="009618C8">
            <w:pPr>
              <w:spacing w:after="1" w:line="200" w:lineRule="atLeast"/>
              <w:jc w:val="both"/>
            </w:pPr>
            <w:r>
              <w:rPr>
                <w:rFonts w:ascii="Courier New" w:hAnsi="Courier New" w:cs="Courier New"/>
                <w:sz w:val="20"/>
              </w:rPr>
              <w:t>предназначенное для приготовления пищи, оборудованное</w:t>
            </w:r>
          </w:p>
          <w:p w:rsidR="009618C8" w:rsidRDefault="009618C8">
            <w:pPr>
              <w:spacing w:after="1" w:line="200" w:lineRule="atLeast"/>
              <w:jc w:val="both"/>
            </w:pPr>
            <w:r>
              <w:rPr>
                <w:rFonts w:ascii="Courier New" w:hAnsi="Courier New" w:cs="Courier New"/>
                <w:sz w:val="20"/>
              </w:rPr>
              <w:t xml:space="preserve">электроплитой и приточно-вытяжной вентиляцией        </w:t>
            </w:r>
          </w:p>
          <w:p w:rsidR="009618C8" w:rsidRDefault="009618C8">
            <w:pPr>
              <w:spacing w:after="1" w:line="200" w:lineRule="atLeast"/>
              <w:jc w:val="both"/>
            </w:pPr>
            <w:r>
              <w:rPr>
                <w:rFonts w:ascii="Courier New" w:hAnsi="Courier New" w:cs="Courier New"/>
                <w:sz w:val="20"/>
              </w:rPr>
              <w:t xml:space="preserve">с механическим побуждением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3.7. Кухня-столовая</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Помещение с зоной, предназначенной для приготовления </w:t>
            </w:r>
          </w:p>
          <w:p w:rsidR="009618C8" w:rsidRDefault="009618C8">
            <w:pPr>
              <w:spacing w:after="1" w:line="200" w:lineRule="atLeast"/>
              <w:jc w:val="both"/>
            </w:pPr>
            <w:r>
              <w:rPr>
                <w:rFonts w:ascii="Courier New" w:hAnsi="Courier New" w:cs="Courier New"/>
                <w:sz w:val="20"/>
              </w:rPr>
              <w:t>пищи, и обеденной зоной для приема пищи всеми членами</w:t>
            </w:r>
          </w:p>
          <w:p w:rsidR="009618C8" w:rsidRDefault="009618C8">
            <w:pPr>
              <w:spacing w:after="1" w:line="200" w:lineRule="atLeast"/>
              <w:jc w:val="both"/>
            </w:pPr>
            <w:r>
              <w:rPr>
                <w:rFonts w:ascii="Courier New" w:hAnsi="Courier New" w:cs="Courier New"/>
                <w:sz w:val="20"/>
              </w:rPr>
              <w:t xml:space="preserve">семьи одновременно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3.8. Балкон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Выступающая из плоскости стены фасада огражденная    </w:t>
            </w:r>
          </w:p>
          <w:p w:rsidR="009618C8" w:rsidRDefault="009618C8">
            <w:pPr>
              <w:spacing w:after="1" w:line="200" w:lineRule="atLeast"/>
              <w:jc w:val="both"/>
            </w:pPr>
            <w:r>
              <w:rPr>
                <w:rFonts w:ascii="Courier New" w:hAnsi="Courier New" w:cs="Courier New"/>
                <w:sz w:val="20"/>
              </w:rPr>
              <w:t xml:space="preserve">площадка. Может быть остекленным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3.9. Веранда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Застекленное неотапливаемое помещение, пристроенное  </w:t>
            </w:r>
          </w:p>
          <w:p w:rsidR="009618C8" w:rsidRDefault="009618C8">
            <w:pPr>
              <w:spacing w:after="1" w:line="200" w:lineRule="atLeast"/>
              <w:jc w:val="both"/>
            </w:pPr>
            <w:r>
              <w:rPr>
                <w:rFonts w:ascii="Courier New" w:hAnsi="Courier New" w:cs="Courier New"/>
                <w:sz w:val="20"/>
              </w:rPr>
              <w:t xml:space="preserve">к зданию или встроенное в него, не имеющее           </w:t>
            </w:r>
          </w:p>
          <w:p w:rsidR="009618C8" w:rsidRDefault="009618C8">
            <w:pPr>
              <w:spacing w:after="1" w:line="200" w:lineRule="atLeast"/>
              <w:jc w:val="both"/>
            </w:pPr>
            <w:r>
              <w:rPr>
                <w:rFonts w:ascii="Courier New" w:hAnsi="Courier New" w:cs="Courier New"/>
                <w:sz w:val="20"/>
              </w:rPr>
              <w:t xml:space="preserve">ограничения по глубине. В многоквартирных жилых      </w:t>
            </w:r>
          </w:p>
          <w:p w:rsidR="009618C8" w:rsidRDefault="009618C8">
            <w:pPr>
              <w:spacing w:after="1" w:line="200" w:lineRule="atLeast"/>
              <w:jc w:val="both"/>
            </w:pPr>
            <w:r>
              <w:rPr>
                <w:rFonts w:ascii="Courier New" w:hAnsi="Courier New" w:cs="Courier New"/>
                <w:sz w:val="20"/>
              </w:rPr>
              <w:t>зданиях применяется в составе помещений блокированных</w:t>
            </w:r>
          </w:p>
          <w:p w:rsidR="009618C8" w:rsidRDefault="009618C8">
            <w:pPr>
              <w:spacing w:after="1" w:line="200" w:lineRule="atLeast"/>
              <w:jc w:val="both"/>
            </w:pPr>
            <w:r>
              <w:rPr>
                <w:rFonts w:ascii="Courier New" w:hAnsi="Courier New" w:cs="Courier New"/>
                <w:sz w:val="20"/>
              </w:rPr>
              <w:t xml:space="preserve">жилых домов или в составе помещений квартир,         </w:t>
            </w:r>
          </w:p>
          <w:p w:rsidR="009618C8" w:rsidRDefault="009618C8">
            <w:pPr>
              <w:spacing w:after="1" w:line="200" w:lineRule="atLeast"/>
              <w:jc w:val="both"/>
            </w:pPr>
            <w:r>
              <w:rPr>
                <w:rFonts w:ascii="Courier New" w:hAnsi="Courier New" w:cs="Courier New"/>
                <w:sz w:val="20"/>
              </w:rPr>
              <w:t xml:space="preserve">размещаемых на верхних этажах разновысоких зданий    </w:t>
            </w:r>
          </w:p>
          <w:p w:rsidR="009618C8" w:rsidRDefault="009618C8">
            <w:pPr>
              <w:spacing w:after="1" w:line="200" w:lineRule="atLeast"/>
              <w:jc w:val="both"/>
            </w:pPr>
            <w:r>
              <w:rPr>
                <w:rFonts w:ascii="Courier New" w:hAnsi="Courier New" w:cs="Courier New"/>
                <w:sz w:val="20"/>
              </w:rPr>
              <w:t xml:space="preserve">и имеющих выход на кровлю нижерасположенного этажа,  </w:t>
            </w:r>
          </w:p>
          <w:p w:rsidR="009618C8" w:rsidRDefault="009618C8">
            <w:pPr>
              <w:spacing w:after="1" w:line="200" w:lineRule="atLeast"/>
              <w:jc w:val="both"/>
            </w:pPr>
            <w:r>
              <w:rPr>
                <w:rFonts w:ascii="Courier New" w:hAnsi="Courier New" w:cs="Courier New"/>
                <w:sz w:val="20"/>
              </w:rPr>
              <w:t xml:space="preserve">на которой может устраиваться веранда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3.10. Лоджия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Встроенное или пристроенное, открытое во внешнее     </w:t>
            </w:r>
          </w:p>
          <w:p w:rsidR="009618C8" w:rsidRDefault="009618C8">
            <w:pPr>
              <w:spacing w:after="1" w:line="200" w:lineRule="atLeast"/>
              <w:jc w:val="both"/>
            </w:pPr>
            <w:r>
              <w:rPr>
                <w:rFonts w:ascii="Courier New" w:hAnsi="Courier New" w:cs="Courier New"/>
                <w:sz w:val="20"/>
              </w:rPr>
              <w:t xml:space="preserve">пространство, огражденное с трех сторон стенами      </w:t>
            </w:r>
          </w:p>
          <w:p w:rsidR="009618C8" w:rsidRDefault="009618C8">
            <w:pPr>
              <w:spacing w:after="1" w:line="200" w:lineRule="atLeast"/>
              <w:jc w:val="both"/>
            </w:pPr>
            <w:r>
              <w:rPr>
                <w:rFonts w:ascii="Courier New" w:hAnsi="Courier New" w:cs="Courier New"/>
                <w:sz w:val="20"/>
              </w:rPr>
              <w:t xml:space="preserve">(с двух - при угловом расположении) помещение        </w:t>
            </w:r>
          </w:p>
          <w:p w:rsidR="009618C8" w:rsidRDefault="009618C8">
            <w:pPr>
              <w:spacing w:after="1" w:line="200" w:lineRule="atLeast"/>
              <w:jc w:val="both"/>
            </w:pPr>
            <w:r>
              <w:rPr>
                <w:rFonts w:ascii="Courier New" w:hAnsi="Courier New" w:cs="Courier New"/>
                <w:sz w:val="20"/>
              </w:rPr>
              <w:t xml:space="preserve">с глубиной, ограниченной требованиями естественной   </w:t>
            </w:r>
          </w:p>
          <w:p w:rsidR="009618C8" w:rsidRDefault="009618C8">
            <w:pPr>
              <w:spacing w:after="1" w:line="200" w:lineRule="atLeast"/>
              <w:jc w:val="both"/>
            </w:pPr>
            <w:r>
              <w:rPr>
                <w:rFonts w:ascii="Courier New" w:hAnsi="Courier New" w:cs="Courier New"/>
                <w:sz w:val="20"/>
              </w:rPr>
              <w:t>освещенности помещения, к наружной стене которого она</w:t>
            </w:r>
          </w:p>
          <w:p w:rsidR="009618C8" w:rsidRDefault="009618C8">
            <w:pPr>
              <w:spacing w:after="1" w:line="200" w:lineRule="atLeast"/>
              <w:jc w:val="both"/>
            </w:pPr>
            <w:r>
              <w:rPr>
                <w:rFonts w:ascii="Courier New" w:hAnsi="Courier New" w:cs="Courier New"/>
                <w:sz w:val="20"/>
              </w:rPr>
              <w:t xml:space="preserve">примыкает. Может быть остекленной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3.11. Терраса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Огражденная открытая площадка, пристроенная к зданию </w:t>
            </w:r>
          </w:p>
          <w:p w:rsidR="009618C8" w:rsidRDefault="009618C8">
            <w:pPr>
              <w:spacing w:after="1" w:line="200" w:lineRule="atLeast"/>
              <w:jc w:val="both"/>
            </w:pPr>
            <w:r>
              <w:rPr>
                <w:rFonts w:ascii="Courier New" w:hAnsi="Courier New" w:cs="Courier New"/>
                <w:sz w:val="20"/>
              </w:rPr>
              <w:t xml:space="preserve">или размещаемая на кровле нижерасположенного этажа.  </w:t>
            </w:r>
          </w:p>
          <w:p w:rsidR="009618C8" w:rsidRDefault="009618C8">
            <w:pPr>
              <w:spacing w:after="1" w:line="200" w:lineRule="atLeast"/>
              <w:jc w:val="both"/>
            </w:pPr>
            <w:r>
              <w:rPr>
                <w:rFonts w:ascii="Courier New" w:hAnsi="Courier New" w:cs="Courier New"/>
                <w:sz w:val="20"/>
              </w:rPr>
              <w:t xml:space="preserve">Может иметь крышу и выход из примыкающих помещений   </w:t>
            </w:r>
          </w:p>
          <w:p w:rsidR="009618C8" w:rsidRDefault="009618C8">
            <w:pPr>
              <w:spacing w:after="1" w:line="200" w:lineRule="atLeast"/>
              <w:jc w:val="both"/>
            </w:pPr>
            <w:r>
              <w:rPr>
                <w:rFonts w:ascii="Courier New" w:hAnsi="Courier New" w:cs="Courier New"/>
                <w:sz w:val="20"/>
              </w:rPr>
              <w:lastRenderedPageBreak/>
              <w:t xml:space="preserve">дома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lastRenderedPageBreak/>
              <w:t>3.12. Лифтовой холл</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Помещение перед входом в лифты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3.13. Тамбур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Проходное пространство между дверями, служащее       </w:t>
            </w:r>
          </w:p>
          <w:p w:rsidR="009618C8" w:rsidRDefault="009618C8">
            <w:pPr>
              <w:spacing w:after="1" w:line="200" w:lineRule="atLeast"/>
              <w:jc w:val="both"/>
            </w:pPr>
            <w:r>
              <w:rPr>
                <w:rFonts w:ascii="Courier New" w:hAnsi="Courier New" w:cs="Courier New"/>
                <w:sz w:val="20"/>
              </w:rPr>
              <w:t xml:space="preserve">для защиты от проникания холодного воздуха, дыма     </w:t>
            </w:r>
          </w:p>
          <w:p w:rsidR="009618C8" w:rsidRDefault="009618C8">
            <w:pPr>
              <w:spacing w:after="1" w:line="200" w:lineRule="atLeast"/>
              <w:jc w:val="both"/>
            </w:pPr>
            <w:r>
              <w:rPr>
                <w:rFonts w:ascii="Courier New" w:hAnsi="Courier New" w:cs="Courier New"/>
                <w:sz w:val="20"/>
              </w:rPr>
              <w:t xml:space="preserve">и запахов при входе в здание, лестничную клетку      </w:t>
            </w:r>
          </w:p>
          <w:p w:rsidR="009618C8" w:rsidRDefault="009618C8">
            <w:pPr>
              <w:spacing w:after="1" w:line="200" w:lineRule="atLeast"/>
              <w:jc w:val="both"/>
            </w:pPr>
            <w:r>
              <w:rPr>
                <w:rFonts w:ascii="Courier New" w:hAnsi="Courier New" w:cs="Courier New"/>
                <w:sz w:val="20"/>
              </w:rPr>
              <w:t xml:space="preserve">или другие помещения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3.14. Световой     </w:t>
            </w:r>
          </w:p>
          <w:p w:rsidR="009618C8" w:rsidRDefault="009618C8">
            <w:pPr>
              <w:spacing w:after="1" w:line="200" w:lineRule="atLeast"/>
              <w:jc w:val="both"/>
            </w:pPr>
            <w:r>
              <w:rPr>
                <w:rFonts w:ascii="Courier New" w:hAnsi="Courier New" w:cs="Courier New"/>
                <w:sz w:val="20"/>
              </w:rPr>
              <w:t xml:space="preserve">карман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Помещение с естественным освещением, примыкающее     </w:t>
            </w:r>
          </w:p>
          <w:p w:rsidR="009618C8" w:rsidRDefault="009618C8">
            <w:pPr>
              <w:spacing w:after="1" w:line="200" w:lineRule="atLeast"/>
              <w:jc w:val="both"/>
            </w:pPr>
            <w:r>
              <w:rPr>
                <w:rFonts w:ascii="Courier New" w:hAnsi="Courier New" w:cs="Courier New"/>
                <w:sz w:val="20"/>
              </w:rPr>
              <w:t xml:space="preserve">к коридору и служащее для его освещения. Роль        </w:t>
            </w:r>
          </w:p>
          <w:p w:rsidR="009618C8" w:rsidRDefault="009618C8">
            <w:pPr>
              <w:spacing w:after="1" w:line="200" w:lineRule="atLeast"/>
              <w:jc w:val="both"/>
            </w:pPr>
            <w:r>
              <w:rPr>
                <w:rFonts w:ascii="Courier New" w:hAnsi="Courier New" w:cs="Courier New"/>
                <w:sz w:val="20"/>
              </w:rPr>
              <w:t xml:space="preserve">светового кармана может выполнять лестничная клетка, </w:t>
            </w:r>
          </w:p>
          <w:p w:rsidR="009618C8" w:rsidRDefault="009618C8">
            <w:pPr>
              <w:spacing w:after="1" w:line="200" w:lineRule="atLeast"/>
              <w:jc w:val="both"/>
            </w:pPr>
            <w:r>
              <w:rPr>
                <w:rFonts w:ascii="Courier New" w:hAnsi="Courier New" w:cs="Courier New"/>
                <w:sz w:val="20"/>
              </w:rPr>
              <w:t>отделенная от коридора или проходного лифтового холла</w:t>
            </w:r>
          </w:p>
          <w:p w:rsidR="009618C8" w:rsidRDefault="009618C8">
            <w:pPr>
              <w:spacing w:after="1" w:line="200" w:lineRule="atLeast"/>
              <w:jc w:val="both"/>
            </w:pPr>
            <w:r>
              <w:rPr>
                <w:rFonts w:ascii="Courier New" w:hAnsi="Courier New" w:cs="Courier New"/>
                <w:sz w:val="20"/>
              </w:rPr>
              <w:t xml:space="preserve">остекленной дверью шириной не менее 1,2 м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3.14а. световой    </w:t>
            </w:r>
          </w:p>
          <w:p w:rsidR="009618C8" w:rsidRDefault="009618C8">
            <w:pPr>
              <w:spacing w:after="1" w:line="200" w:lineRule="atLeast"/>
              <w:jc w:val="both"/>
            </w:pPr>
            <w:r>
              <w:rPr>
                <w:rFonts w:ascii="Courier New" w:hAnsi="Courier New" w:cs="Courier New"/>
                <w:sz w:val="20"/>
              </w:rPr>
              <w:t xml:space="preserve">проем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Световой проем (окна, балконной двери, системы "окно </w:t>
            </w:r>
          </w:p>
          <w:p w:rsidR="009618C8" w:rsidRDefault="009618C8">
            <w:pPr>
              <w:spacing w:after="1" w:line="200" w:lineRule="atLeast"/>
              <w:jc w:val="both"/>
            </w:pPr>
            <w:r>
              <w:rPr>
                <w:rFonts w:ascii="Courier New" w:hAnsi="Courier New" w:cs="Courier New"/>
                <w:sz w:val="20"/>
              </w:rPr>
              <w:t xml:space="preserve">+ балконная дверь") - проем в наружной стене здания, </w:t>
            </w:r>
          </w:p>
          <w:p w:rsidR="009618C8" w:rsidRDefault="009618C8">
            <w:pPr>
              <w:spacing w:after="1" w:line="200" w:lineRule="atLeast"/>
              <w:jc w:val="both"/>
            </w:pPr>
            <w:r>
              <w:rPr>
                <w:rFonts w:ascii="Courier New" w:hAnsi="Courier New" w:cs="Courier New"/>
                <w:sz w:val="20"/>
              </w:rPr>
              <w:t xml:space="preserve">размер которого определяется в свету (снаружи)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3.15. Подполье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По </w:t>
            </w:r>
            <w:hyperlink r:id="rId207" w:history="1">
              <w:r>
                <w:rPr>
                  <w:rFonts w:ascii="Courier New" w:hAnsi="Courier New" w:cs="Courier New"/>
                  <w:color w:val="0000FF"/>
                  <w:sz w:val="20"/>
                </w:rPr>
                <w:t>СП 55.13330</w:t>
              </w:r>
            </w:hyperlink>
            <w:r>
              <w:rPr>
                <w:rFonts w:ascii="Courier New" w:hAnsi="Courier New" w:cs="Courier New"/>
                <w:sz w:val="20"/>
              </w:rPr>
              <w:t xml:space="preserve"> Дома жилые одноквартирные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3.16. Подполье     </w:t>
            </w:r>
          </w:p>
          <w:p w:rsidR="009618C8" w:rsidRDefault="009618C8">
            <w:pPr>
              <w:spacing w:after="1" w:line="200" w:lineRule="atLeast"/>
              <w:jc w:val="both"/>
            </w:pPr>
            <w:r>
              <w:rPr>
                <w:rFonts w:ascii="Courier New" w:hAnsi="Courier New" w:cs="Courier New"/>
                <w:sz w:val="20"/>
              </w:rPr>
              <w:t xml:space="preserve">проветриваемое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Открытое пространство под зданием между поверхностью </w:t>
            </w:r>
          </w:p>
          <w:p w:rsidR="009618C8" w:rsidRDefault="009618C8">
            <w:pPr>
              <w:spacing w:after="1" w:line="200" w:lineRule="atLeast"/>
              <w:jc w:val="both"/>
            </w:pPr>
            <w:r>
              <w:rPr>
                <w:rFonts w:ascii="Courier New" w:hAnsi="Courier New" w:cs="Courier New"/>
                <w:sz w:val="20"/>
              </w:rPr>
              <w:t xml:space="preserve">грунта и нижним перекрытием первого надземного этажа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3.17. Чердак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Пространство между перекрытием верхнего этажа,       </w:t>
            </w:r>
          </w:p>
          <w:p w:rsidR="009618C8" w:rsidRDefault="009618C8">
            <w:pPr>
              <w:spacing w:after="1" w:line="200" w:lineRule="atLeast"/>
              <w:jc w:val="both"/>
            </w:pPr>
            <w:r>
              <w:rPr>
                <w:rFonts w:ascii="Courier New" w:hAnsi="Courier New" w:cs="Courier New"/>
                <w:sz w:val="20"/>
              </w:rPr>
              <w:t xml:space="preserve">покрытием здания (крышей) и наружными стенами,       </w:t>
            </w:r>
          </w:p>
          <w:p w:rsidR="009618C8" w:rsidRDefault="009618C8">
            <w:pPr>
              <w:spacing w:after="1" w:line="200" w:lineRule="atLeast"/>
              <w:jc w:val="both"/>
            </w:pPr>
            <w:r>
              <w:rPr>
                <w:rFonts w:ascii="Courier New" w:hAnsi="Courier New" w:cs="Courier New"/>
                <w:sz w:val="20"/>
              </w:rPr>
              <w:t xml:space="preserve">расположенными выше перекрытия верхнего этажа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3.18. Хозяйственная</w:t>
            </w:r>
          </w:p>
          <w:p w:rsidR="009618C8" w:rsidRDefault="009618C8">
            <w:pPr>
              <w:spacing w:after="1" w:line="200" w:lineRule="atLeast"/>
              <w:jc w:val="both"/>
            </w:pPr>
            <w:r>
              <w:rPr>
                <w:rFonts w:ascii="Courier New" w:hAnsi="Courier New" w:cs="Courier New"/>
                <w:sz w:val="20"/>
              </w:rPr>
              <w:t xml:space="preserve">кладовая           </w:t>
            </w:r>
          </w:p>
          <w:p w:rsidR="009618C8" w:rsidRDefault="009618C8">
            <w:pPr>
              <w:spacing w:after="1" w:line="200" w:lineRule="atLeast"/>
              <w:jc w:val="both"/>
            </w:pPr>
            <w:r>
              <w:rPr>
                <w:rFonts w:ascii="Courier New" w:hAnsi="Courier New" w:cs="Courier New"/>
                <w:sz w:val="20"/>
              </w:rPr>
              <w:t xml:space="preserve">(внеквартирная)    </w:t>
            </w:r>
          </w:p>
        </w:tc>
        <w:tc>
          <w:tcPr>
            <w:tcW w:w="6600" w:type="dxa"/>
            <w:tcBorders>
              <w:top w:val="nil"/>
            </w:tcBorders>
          </w:tcPr>
          <w:p w:rsidR="009618C8" w:rsidRDefault="009618C8">
            <w:pPr>
              <w:spacing w:after="1" w:line="200" w:lineRule="atLeast"/>
              <w:jc w:val="both"/>
            </w:pPr>
            <w:r>
              <w:rPr>
                <w:rFonts w:ascii="Courier New" w:hAnsi="Courier New" w:cs="Courier New"/>
                <w:sz w:val="20"/>
              </w:rPr>
              <w:t>Помещение, предназначенное для хранения жильцами дома</w:t>
            </w:r>
          </w:p>
          <w:p w:rsidR="009618C8" w:rsidRDefault="009618C8">
            <w:pPr>
              <w:spacing w:after="1" w:line="200" w:lineRule="atLeast"/>
              <w:jc w:val="both"/>
            </w:pPr>
            <w:r>
              <w:rPr>
                <w:rFonts w:ascii="Courier New" w:hAnsi="Courier New" w:cs="Courier New"/>
                <w:sz w:val="20"/>
              </w:rPr>
              <w:t xml:space="preserve">вне квартиры вещей, оборудования, овощей и т.п.,     </w:t>
            </w:r>
          </w:p>
          <w:p w:rsidR="009618C8" w:rsidRDefault="009618C8">
            <w:pPr>
              <w:spacing w:after="1" w:line="200" w:lineRule="atLeast"/>
              <w:jc w:val="both"/>
            </w:pPr>
            <w:r>
              <w:rPr>
                <w:rFonts w:ascii="Courier New" w:hAnsi="Courier New" w:cs="Courier New"/>
                <w:sz w:val="20"/>
              </w:rPr>
              <w:t xml:space="preserve">исключая взрывоопасные вещества и материалы,         </w:t>
            </w:r>
          </w:p>
          <w:p w:rsidR="009618C8" w:rsidRDefault="009618C8">
            <w:pPr>
              <w:spacing w:after="1" w:line="200" w:lineRule="atLeast"/>
              <w:jc w:val="both"/>
            </w:pPr>
            <w:r>
              <w:rPr>
                <w:rFonts w:ascii="Courier New" w:hAnsi="Courier New" w:cs="Courier New"/>
                <w:sz w:val="20"/>
              </w:rPr>
              <w:t xml:space="preserve">располагаемое в первом, цокольном или подвальном     </w:t>
            </w:r>
          </w:p>
          <w:p w:rsidR="009618C8" w:rsidRDefault="009618C8">
            <w:pPr>
              <w:spacing w:after="1" w:line="200" w:lineRule="atLeast"/>
              <w:jc w:val="both"/>
            </w:pPr>
            <w:r>
              <w:rPr>
                <w:rFonts w:ascii="Courier New" w:hAnsi="Courier New" w:cs="Courier New"/>
                <w:sz w:val="20"/>
              </w:rPr>
              <w:t xml:space="preserve">этажах жилого здания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3.19. Автостоянка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По </w:t>
            </w:r>
            <w:hyperlink r:id="rId208" w:history="1">
              <w:r>
                <w:rPr>
                  <w:rFonts w:ascii="Courier New" w:hAnsi="Courier New" w:cs="Courier New"/>
                  <w:color w:val="0000FF"/>
                  <w:sz w:val="20"/>
                </w:rPr>
                <w:t>СП 55.13330</w:t>
              </w:r>
            </w:hyperlink>
            <w:r>
              <w:rPr>
                <w:rFonts w:ascii="Courier New" w:hAnsi="Courier New" w:cs="Courier New"/>
                <w:sz w:val="20"/>
              </w:rPr>
              <w:t xml:space="preserve"> Дома жилые одноквартирные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3.20. Антресоль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Площадка в объеме двусветного помещения или внутрен- </w:t>
            </w:r>
          </w:p>
          <w:p w:rsidR="009618C8" w:rsidRDefault="009618C8">
            <w:pPr>
              <w:spacing w:after="1" w:line="200" w:lineRule="atLeast"/>
              <w:jc w:val="both"/>
            </w:pPr>
            <w:r>
              <w:rPr>
                <w:rFonts w:ascii="Courier New" w:hAnsi="Courier New" w:cs="Courier New"/>
                <w:sz w:val="20"/>
              </w:rPr>
              <w:t>няя площадка квартиры, расположенной в пределах этажа</w:t>
            </w:r>
          </w:p>
          <w:p w:rsidR="009618C8" w:rsidRDefault="009618C8">
            <w:pPr>
              <w:spacing w:after="1" w:line="200" w:lineRule="atLeast"/>
              <w:jc w:val="both"/>
            </w:pPr>
            <w:r>
              <w:rPr>
                <w:rFonts w:ascii="Courier New" w:hAnsi="Courier New" w:cs="Courier New"/>
                <w:sz w:val="20"/>
              </w:rPr>
              <w:t>с повышенной высотой, имеющая размер площади не более</w:t>
            </w:r>
          </w:p>
          <w:p w:rsidR="009618C8" w:rsidRDefault="009618C8">
            <w:pPr>
              <w:spacing w:after="1" w:line="200" w:lineRule="atLeast"/>
              <w:jc w:val="both"/>
            </w:pPr>
            <w:r>
              <w:rPr>
                <w:rFonts w:ascii="Courier New" w:hAnsi="Courier New" w:cs="Courier New"/>
                <w:sz w:val="20"/>
              </w:rPr>
              <w:t xml:space="preserve">40% площади помещения, в котором она сооружается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3.21. Помещения    </w:t>
            </w:r>
          </w:p>
          <w:p w:rsidR="009618C8" w:rsidRDefault="009618C8">
            <w:pPr>
              <w:spacing w:after="1" w:line="200" w:lineRule="atLeast"/>
              <w:jc w:val="both"/>
            </w:pPr>
            <w:r>
              <w:rPr>
                <w:rFonts w:ascii="Courier New" w:hAnsi="Courier New" w:cs="Courier New"/>
                <w:sz w:val="20"/>
              </w:rPr>
              <w:t xml:space="preserve">общественного      </w:t>
            </w:r>
          </w:p>
          <w:p w:rsidR="009618C8" w:rsidRDefault="009618C8">
            <w:pPr>
              <w:spacing w:after="1" w:line="200" w:lineRule="atLeast"/>
              <w:jc w:val="both"/>
            </w:pPr>
            <w:r>
              <w:rPr>
                <w:rFonts w:ascii="Courier New" w:hAnsi="Courier New" w:cs="Courier New"/>
                <w:sz w:val="20"/>
              </w:rPr>
              <w:t xml:space="preserve">назначения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В данном документе - помещения, предназначенные      </w:t>
            </w:r>
          </w:p>
          <w:p w:rsidR="009618C8" w:rsidRDefault="009618C8">
            <w:pPr>
              <w:spacing w:after="1" w:line="200" w:lineRule="atLeast"/>
              <w:jc w:val="both"/>
            </w:pPr>
            <w:r>
              <w:rPr>
                <w:rFonts w:ascii="Courier New" w:hAnsi="Courier New" w:cs="Courier New"/>
                <w:sz w:val="20"/>
              </w:rPr>
              <w:t xml:space="preserve">для осуществления в них деятельности по обслуживанию </w:t>
            </w:r>
          </w:p>
          <w:p w:rsidR="009618C8" w:rsidRDefault="009618C8">
            <w:pPr>
              <w:spacing w:after="1" w:line="200" w:lineRule="atLeast"/>
              <w:jc w:val="both"/>
            </w:pPr>
            <w:r>
              <w:rPr>
                <w:rFonts w:ascii="Courier New" w:hAnsi="Courier New" w:cs="Courier New"/>
                <w:sz w:val="20"/>
              </w:rPr>
              <w:t xml:space="preserve">жильцов дома, жителей прилегающего жилого района,    </w:t>
            </w:r>
          </w:p>
          <w:p w:rsidR="009618C8" w:rsidRDefault="009618C8">
            <w:pPr>
              <w:spacing w:after="1" w:line="200" w:lineRule="atLeast"/>
              <w:jc w:val="both"/>
            </w:pPr>
            <w:r>
              <w:rPr>
                <w:rFonts w:ascii="Courier New" w:hAnsi="Courier New" w:cs="Courier New"/>
                <w:sz w:val="20"/>
              </w:rPr>
              <w:t xml:space="preserve">и другие, разрешенные к размещению в жилых зданиях   </w:t>
            </w:r>
          </w:p>
          <w:p w:rsidR="009618C8" w:rsidRDefault="009618C8">
            <w:pPr>
              <w:spacing w:after="1" w:line="200" w:lineRule="atLeast"/>
              <w:jc w:val="both"/>
            </w:pPr>
            <w:r>
              <w:rPr>
                <w:rFonts w:ascii="Courier New" w:hAnsi="Courier New" w:cs="Courier New"/>
                <w:sz w:val="20"/>
              </w:rPr>
              <w:t xml:space="preserve">органами Госсанэпиднадзора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 xml:space="preserve">3.22. Встроенно-   </w:t>
            </w:r>
          </w:p>
          <w:p w:rsidR="009618C8" w:rsidRDefault="009618C8">
            <w:pPr>
              <w:spacing w:after="1" w:line="200" w:lineRule="atLeast"/>
              <w:jc w:val="both"/>
            </w:pPr>
            <w:r>
              <w:rPr>
                <w:rFonts w:ascii="Courier New" w:hAnsi="Courier New" w:cs="Courier New"/>
                <w:sz w:val="20"/>
              </w:rPr>
              <w:t xml:space="preserve">пристроенное       </w:t>
            </w:r>
          </w:p>
          <w:p w:rsidR="009618C8" w:rsidRDefault="009618C8">
            <w:pPr>
              <w:spacing w:after="1" w:line="200" w:lineRule="atLeast"/>
              <w:jc w:val="both"/>
            </w:pPr>
            <w:r>
              <w:rPr>
                <w:rFonts w:ascii="Courier New" w:hAnsi="Courier New" w:cs="Courier New"/>
                <w:sz w:val="20"/>
              </w:rPr>
              <w:t xml:space="preserve">помещение          </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Помещение, располагаемое в габаритах здания          </w:t>
            </w:r>
          </w:p>
          <w:p w:rsidR="009618C8" w:rsidRDefault="009618C8">
            <w:pPr>
              <w:spacing w:after="1" w:line="200" w:lineRule="atLeast"/>
              <w:jc w:val="both"/>
            </w:pPr>
            <w:r>
              <w:rPr>
                <w:rFonts w:ascii="Courier New" w:hAnsi="Courier New" w:cs="Courier New"/>
                <w:sz w:val="20"/>
              </w:rPr>
              <w:t xml:space="preserve">и в объемах, вынесенных за пределы габаритов здания  </w:t>
            </w:r>
          </w:p>
          <w:p w:rsidR="009618C8" w:rsidRDefault="009618C8">
            <w:pPr>
              <w:spacing w:after="1" w:line="200" w:lineRule="atLeast"/>
              <w:jc w:val="both"/>
            </w:pPr>
            <w:r>
              <w:rPr>
                <w:rFonts w:ascii="Courier New" w:hAnsi="Courier New" w:cs="Courier New"/>
                <w:sz w:val="20"/>
              </w:rPr>
              <w:t xml:space="preserve">более чем на 1,5 м                                   </w:t>
            </w:r>
          </w:p>
        </w:tc>
      </w:tr>
      <w:tr w:rsidR="009618C8">
        <w:trPr>
          <w:trHeight w:val="240"/>
        </w:trPr>
        <w:tc>
          <w:tcPr>
            <w:tcW w:w="9120" w:type="dxa"/>
            <w:gridSpan w:val="2"/>
            <w:tcBorders>
              <w:top w:val="nil"/>
            </w:tcBorders>
          </w:tcPr>
          <w:p w:rsidR="009618C8" w:rsidRDefault="009618C8">
            <w:pPr>
              <w:spacing w:after="1" w:line="200" w:lineRule="atLeast"/>
              <w:jc w:val="both"/>
            </w:pPr>
            <w:r>
              <w:rPr>
                <w:rFonts w:ascii="Courier New" w:hAnsi="Courier New" w:cs="Courier New"/>
                <w:sz w:val="20"/>
              </w:rPr>
              <w:t xml:space="preserve">                  4. Проектные и строительные действия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4.1. Переустройство</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Установка, замена или перенос инженерных сетей,      </w:t>
            </w:r>
          </w:p>
          <w:p w:rsidR="009618C8" w:rsidRDefault="009618C8">
            <w:pPr>
              <w:spacing w:after="1" w:line="200" w:lineRule="atLeast"/>
              <w:jc w:val="both"/>
            </w:pPr>
            <w:r>
              <w:rPr>
                <w:rFonts w:ascii="Courier New" w:hAnsi="Courier New" w:cs="Courier New"/>
                <w:sz w:val="20"/>
              </w:rPr>
              <w:t xml:space="preserve">санитарно-технического, электрического или другого   </w:t>
            </w:r>
          </w:p>
          <w:p w:rsidR="009618C8" w:rsidRDefault="009618C8">
            <w:pPr>
              <w:spacing w:after="1" w:line="200" w:lineRule="atLeast"/>
              <w:jc w:val="both"/>
            </w:pPr>
            <w:r>
              <w:rPr>
                <w:rFonts w:ascii="Courier New" w:hAnsi="Courier New" w:cs="Courier New"/>
                <w:sz w:val="20"/>
              </w:rPr>
              <w:t xml:space="preserve">оборудования, требующие внесения в технический       </w:t>
            </w:r>
          </w:p>
          <w:p w:rsidR="009618C8" w:rsidRDefault="009618C8">
            <w:pPr>
              <w:spacing w:after="1" w:line="200" w:lineRule="atLeast"/>
              <w:jc w:val="both"/>
            </w:pPr>
            <w:r>
              <w:rPr>
                <w:rFonts w:ascii="Courier New" w:hAnsi="Courier New" w:cs="Courier New"/>
                <w:sz w:val="20"/>
              </w:rPr>
              <w:t xml:space="preserve">паспорт жилого помещения (по Жилищному кодексу       </w:t>
            </w:r>
          </w:p>
          <w:p w:rsidR="009618C8" w:rsidRDefault="009618C8">
            <w:pPr>
              <w:spacing w:after="1" w:line="200" w:lineRule="atLeast"/>
              <w:jc w:val="both"/>
            </w:pPr>
            <w:r>
              <w:rPr>
                <w:rFonts w:ascii="Courier New" w:hAnsi="Courier New" w:cs="Courier New"/>
                <w:sz w:val="20"/>
              </w:rPr>
              <w:t xml:space="preserve">Российской Федерации - </w:t>
            </w:r>
            <w:hyperlink r:id="rId209" w:history="1">
              <w:r>
                <w:rPr>
                  <w:rFonts w:ascii="Courier New" w:hAnsi="Courier New" w:cs="Courier New"/>
                  <w:color w:val="0000FF"/>
                  <w:sz w:val="20"/>
                </w:rPr>
                <w:t>ст. 25, п. 1</w:t>
              </w:r>
            </w:hyperlink>
            <w:r>
              <w:rPr>
                <w:rFonts w:ascii="Courier New" w:hAnsi="Courier New" w:cs="Courier New"/>
                <w:sz w:val="20"/>
              </w:rPr>
              <w:t xml:space="preserve">)                 </w:t>
            </w:r>
          </w:p>
        </w:tc>
      </w:tr>
      <w:tr w:rsidR="009618C8">
        <w:trPr>
          <w:trHeight w:val="240"/>
        </w:trPr>
        <w:tc>
          <w:tcPr>
            <w:tcW w:w="2520" w:type="dxa"/>
            <w:tcBorders>
              <w:top w:val="nil"/>
            </w:tcBorders>
          </w:tcPr>
          <w:p w:rsidR="009618C8" w:rsidRDefault="009618C8">
            <w:pPr>
              <w:spacing w:after="1" w:line="200" w:lineRule="atLeast"/>
              <w:jc w:val="both"/>
            </w:pPr>
            <w:r>
              <w:rPr>
                <w:rFonts w:ascii="Courier New" w:hAnsi="Courier New" w:cs="Courier New"/>
                <w:sz w:val="20"/>
              </w:rPr>
              <w:t>4.2. Перепланировка</w:t>
            </w:r>
          </w:p>
        </w:tc>
        <w:tc>
          <w:tcPr>
            <w:tcW w:w="6600" w:type="dxa"/>
            <w:tcBorders>
              <w:top w:val="nil"/>
            </w:tcBorders>
          </w:tcPr>
          <w:p w:rsidR="009618C8" w:rsidRDefault="009618C8">
            <w:pPr>
              <w:spacing w:after="1" w:line="200" w:lineRule="atLeast"/>
              <w:jc w:val="both"/>
            </w:pPr>
            <w:r>
              <w:rPr>
                <w:rFonts w:ascii="Courier New" w:hAnsi="Courier New" w:cs="Courier New"/>
                <w:sz w:val="20"/>
              </w:rPr>
              <w:t xml:space="preserve">Изменение конфигурации жилого помещения, требующее   </w:t>
            </w:r>
          </w:p>
          <w:p w:rsidR="009618C8" w:rsidRDefault="009618C8">
            <w:pPr>
              <w:spacing w:after="1" w:line="200" w:lineRule="atLeast"/>
              <w:jc w:val="both"/>
            </w:pPr>
            <w:r>
              <w:rPr>
                <w:rFonts w:ascii="Courier New" w:hAnsi="Courier New" w:cs="Courier New"/>
                <w:sz w:val="20"/>
              </w:rPr>
              <w:t xml:space="preserve">внесения в технический паспорт жилого помещения      </w:t>
            </w:r>
          </w:p>
          <w:p w:rsidR="009618C8" w:rsidRDefault="009618C8">
            <w:pPr>
              <w:spacing w:after="1" w:line="200" w:lineRule="atLeast"/>
              <w:jc w:val="both"/>
            </w:pPr>
            <w:r>
              <w:rPr>
                <w:rFonts w:ascii="Courier New" w:hAnsi="Courier New" w:cs="Courier New"/>
                <w:sz w:val="20"/>
              </w:rPr>
              <w:t xml:space="preserve">(по Жилищному кодексу Российской Федерации - ст. 25, </w:t>
            </w:r>
          </w:p>
          <w:p w:rsidR="009618C8" w:rsidRDefault="009618C8">
            <w:pPr>
              <w:spacing w:after="1" w:line="200" w:lineRule="atLeast"/>
              <w:jc w:val="both"/>
            </w:pPr>
            <w:hyperlink r:id="rId210" w:history="1">
              <w:r>
                <w:rPr>
                  <w:rFonts w:ascii="Courier New" w:hAnsi="Courier New" w:cs="Courier New"/>
                  <w:color w:val="0000FF"/>
                  <w:sz w:val="20"/>
                </w:rPr>
                <w:t>п. 2</w:t>
              </w:r>
            </w:hyperlink>
            <w:r>
              <w:rPr>
                <w:rFonts w:ascii="Courier New" w:hAnsi="Courier New" w:cs="Courier New"/>
                <w:sz w:val="20"/>
              </w:rPr>
              <w:t xml:space="preserve">)                                                </w:t>
            </w:r>
          </w:p>
        </w:tc>
      </w:tr>
    </w:tbl>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 xml:space="preserve">В данном документе использованы также другие термины, определения которых приняты по нормативным документам, перечисленным в </w:t>
      </w:r>
      <w:hyperlink w:anchor="P584" w:history="1">
        <w:r>
          <w:rPr>
            <w:rFonts w:ascii="Calibri" w:hAnsi="Calibri" w:cs="Calibri"/>
            <w:color w:val="0000FF"/>
          </w:rPr>
          <w:t>Приложении А</w:t>
        </w:r>
      </w:hyperlink>
      <w:r>
        <w:rPr>
          <w:rFonts w:ascii="Calibri" w:hAnsi="Calibri" w:cs="Calibri"/>
        </w:rPr>
        <w:t>.</w:t>
      </w: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jc w:val="right"/>
        <w:outlineLvl w:val="0"/>
      </w:pPr>
      <w:r>
        <w:rPr>
          <w:rFonts w:ascii="Calibri" w:hAnsi="Calibri" w:cs="Calibri"/>
        </w:rPr>
        <w:t>Приложение В</w:t>
      </w:r>
    </w:p>
    <w:p w:rsidR="009618C8" w:rsidRDefault="009618C8">
      <w:pPr>
        <w:spacing w:after="1" w:line="220" w:lineRule="atLeast"/>
        <w:jc w:val="right"/>
      </w:pPr>
      <w:r>
        <w:rPr>
          <w:rFonts w:ascii="Calibri" w:hAnsi="Calibri" w:cs="Calibri"/>
        </w:rPr>
        <w:t>(обязательное)</w:t>
      </w:r>
    </w:p>
    <w:p w:rsidR="009618C8" w:rsidRDefault="009618C8">
      <w:pPr>
        <w:spacing w:after="1" w:line="220" w:lineRule="atLeast"/>
      </w:pPr>
    </w:p>
    <w:p w:rsidR="009618C8" w:rsidRDefault="009618C8">
      <w:pPr>
        <w:spacing w:after="1" w:line="220" w:lineRule="atLeast"/>
        <w:jc w:val="center"/>
      </w:pPr>
      <w:bookmarkStart w:id="18" w:name="P888"/>
      <w:bookmarkEnd w:id="18"/>
      <w:r>
        <w:rPr>
          <w:rFonts w:ascii="Calibri" w:hAnsi="Calibri" w:cs="Calibri"/>
        </w:rPr>
        <w:t>ПРАВИЛА</w:t>
      </w:r>
    </w:p>
    <w:p w:rsidR="009618C8" w:rsidRDefault="009618C8">
      <w:pPr>
        <w:spacing w:after="1" w:line="220" w:lineRule="atLeast"/>
        <w:jc w:val="center"/>
      </w:pPr>
      <w:r>
        <w:rPr>
          <w:rFonts w:ascii="Calibri" w:hAnsi="Calibri" w:cs="Calibri"/>
        </w:rPr>
        <w:t>ОПРЕДЕЛЕНИЯ ПЛОЩАДИ ЗДАНИЯ И ЕГО ПОМЕЩЕНИЙ,</w:t>
      </w:r>
    </w:p>
    <w:p w:rsidR="009618C8" w:rsidRDefault="009618C8">
      <w:pPr>
        <w:spacing w:after="1" w:line="220" w:lineRule="atLeast"/>
        <w:jc w:val="center"/>
      </w:pPr>
      <w:r>
        <w:rPr>
          <w:rFonts w:ascii="Calibri" w:hAnsi="Calibri" w:cs="Calibri"/>
        </w:rPr>
        <w:t>ПЛОЩАДИ ЗАСТРОЙКИ, ЭТАЖНОСТИ И СТРОИТЕЛЬНОГО ОБЪЕМА</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В.1. Правила, необходимые для целей проектирования:</w:t>
      </w:r>
    </w:p>
    <w:p w:rsidR="009618C8" w:rsidRDefault="009618C8">
      <w:pPr>
        <w:spacing w:after="1" w:line="220" w:lineRule="atLeast"/>
        <w:jc w:val="center"/>
      </w:pPr>
      <w:r>
        <w:rPr>
          <w:rFonts w:ascii="Calibri" w:hAnsi="Calibri" w:cs="Calibri"/>
        </w:rPr>
        <w:t>общая площадь здания, площадь помещений, площадь застройки</w:t>
      </w:r>
    </w:p>
    <w:p w:rsidR="009618C8" w:rsidRDefault="009618C8">
      <w:pPr>
        <w:spacing w:after="1" w:line="220" w:lineRule="atLeast"/>
        <w:jc w:val="center"/>
      </w:pPr>
      <w:r>
        <w:rPr>
          <w:rFonts w:ascii="Calibri" w:hAnsi="Calibri" w:cs="Calibri"/>
        </w:rPr>
        <w:t>и этажность здания, строительный объем</w:t>
      </w:r>
    </w:p>
    <w:p w:rsidR="009618C8" w:rsidRDefault="009618C8">
      <w:pPr>
        <w:spacing w:after="1" w:line="220" w:lineRule="atLeast"/>
        <w:ind w:firstLine="540"/>
        <w:jc w:val="both"/>
      </w:pPr>
    </w:p>
    <w:p w:rsidR="009618C8" w:rsidRDefault="009618C8">
      <w:pPr>
        <w:spacing w:after="1" w:line="220" w:lineRule="atLeast"/>
        <w:ind w:firstLine="540"/>
        <w:jc w:val="both"/>
      </w:pPr>
      <w:r>
        <w:rPr>
          <w:rFonts w:ascii="Calibri" w:hAnsi="Calibri" w:cs="Calibri"/>
        </w:rPr>
        <w:t>В.1.1. Площадь жилого здания следует определять как сумму площадей этажей здания, измеренных в пределах внутренних поверхностей наружных стен.</w:t>
      </w:r>
    </w:p>
    <w:p w:rsidR="009618C8" w:rsidRDefault="009618C8">
      <w:pPr>
        <w:spacing w:after="1" w:line="220" w:lineRule="atLeast"/>
        <w:ind w:firstLine="540"/>
        <w:jc w:val="both"/>
      </w:pPr>
      <w:r>
        <w:rPr>
          <w:rFonts w:ascii="Calibri" w:hAnsi="Calibri" w:cs="Calibri"/>
        </w:rPr>
        <w:t>В площадь этажа включаются площади балконов, лоджий, террас и веранд, а также лестничных площадок и ступеней с учетом их площади в уровне данного этажа.</w:t>
      </w:r>
    </w:p>
    <w:p w:rsidR="009618C8" w:rsidRDefault="009618C8">
      <w:pPr>
        <w:spacing w:after="1" w:line="220" w:lineRule="atLeast"/>
        <w:ind w:firstLine="540"/>
        <w:jc w:val="both"/>
      </w:pPr>
      <w:r>
        <w:rPr>
          <w:rFonts w:ascii="Calibri" w:hAnsi="Calibri" w:cs="Calibri"/>
        </w:rPr>
        <w:t>В площадь этажа не включается площадь проемов для лифтовых и других шахт, эта площадь учитывается на нижнем этаже.</w:t>
      </w:r>
    </w:p>
    <w:p w:rsidR="009618C8" w:rsidRDefault="009618C8">
      <w:pPr>
        <w:spacing w:after="1" w:line="220" w:lineRule="atLeast"/>
        <w:ind w:firstLine="540"/>
        <w:jc w:val="both"/>
      </w:pPr>
      <w:r>
        <w:rPr>
          <w:rFonts w:ascii="Calibri" w:hAnsi="Calibri" w:cs="Calibri"/>
        </w:rPr>
        <w:t>Площади подполья для проветривания 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w:t>
      </w:r>
    </w:p>
    <w:p w:rsidR="009618C8" w:rsidRDefault="009618C8">
      <w:pPr>
        <w:spacing w:after="1" w:line="220" w:lineRule="atLeast"/>
        <w:ind w:firstLine="540"/>
        <w:jc w:val="both"/>
      </w:pPr>
      <w:r>
        <w:rPr>
          <w:rFonts w:ascii="Calibri" w:hAnsi="Calibri" w:cs="Calibri"/>
        </w:rPr>
        <w:t>Эксплуатируемая кровля при подсчете общей площади здания приравнивается к площади террас.</w:t>
      </w:r>
    </w:p>
    <w:p w:rsidR="009618C8" w:rsidRDefault="009618C8">
      <w:pPr>
        <w:spacing w:after="1" w:line="220" w:lineRule="atLeast"/>
        <w:ind w:firstLine="540"/>
        <w:jc w:val="both"/>
      </w:pPr>
      <w:r>
        <w:rPr>
          <w:rFonts w:ascii="Calibri" w:hAnsi="Calibri" w:cs="Calibri"/>
        </w:rPr>
        <w:t>В.1.2. Площадь комнат, помещений вспомогательного использования и других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p>
    <w:p w:rsidR="009618C8" w:rsidRDefault="009618C8">
      <w:pPr>
        <w:spacing w:after="1" w:line="220" w:lineRule="atLeast"/>
        <w:ind w:firstLine="540"/>
        <w:jc w:val="both"/>
      </w:pPr>
      <w:r>
        <w:rPr>
          <w:rFonts w:ascii="Calibri" w:hAnsi="Calibri" w:cs="Calibri"/>
        </w:rPr>
        <w:t>Площадь, занимаемая печью, в том числе печью с камином, которые входят в отопительную систему здания, а не являются декоративными, в площадь комнат и других помещений не включается.</w:t>
      </w:r>
    </w:p>
    <w:p w:rsidR="009618C8" w:rsidRDefault="009618C8">
      <w:pPr>
        <w:spacing w:after="1" w:line="220" w:lineRule="atLeast"/>
        <w:ind w:firstLine="540"/>
        <w:jc w:val="both"/>
      </w:pPr>
      <w:r>
        <w:rPr>
          <w:rFonts w:ascii="Calibri" w:hAnsi="Calibri" w:cs="Calibri"/>
        </w:rPr>
        <w:t>В.1.3. Площадь неостекленных балконов, лоджий, а также террас следует определять по их размерам, измеряемым по внутреннему контуру (между стеной здания и ограждением), без учета площади, занятой ограждением.</w:t>
      </w:r>
    </w:p>
    <w:p w:rsidR="009618C8" w:rsidRDefault="009618C8">
      <w:pPr>
        <w:spacing w:after="1" w:line="220" w:lineRule="atLeast"/>
        <w:ind w:firstLine="540"/>
        <w:jc w:val="both"/>
      </w:pPr>
      <w:r>
        <w:rPr>
          <w:rFonts w:ascii="Calibri" w:hAnsi="Calibri" w:cs="Calibri"/>
        </w:rPr>
        <w:t xml:space="preserve">В.1.4. Площадь размещаемых в объеме жилого здания помещений общественного назначения подсчитывается по правилам, установленным в </w:t>
      </w:r>
      <w:hyperlink r:id="rId211" w:history="1">
        <w:r>
          <w:rPr>
            <w:rFonts w:ascii="Calibri" w:hAnsi="Calibri" w:cs="Calibri"/>
            <w:color w:val="0000FF"/>
          </w:rPr>
          <w:t>СНиП 31-06</w:t>
        </w:r>
      </w:hyperlink>
      <w:r>
        <w:rPr>
          <w:rFonts w:ascii="Calibri" w:hAnsi="Calibri" w:cs="Calibri"/>
        </w:rPr>
        <w:t>.</w:t>
      </w:r>
    </w:p>
    <w:p w:rsidR="009618C8" w:rsidRDefault="009618C8">
      <w:pPr>
        <w:spacing w:after="1" w:line="220" w:lineRule="atLeast"/>
        <w:ind w:firstLine="540"/>
        <w:jc w:val="both"/>
      </w:pPr>
      <w:r>
        <w:rPr>
          <w:rFonts w:ascii="Calibri" w:hAnsi="Calibri" w:cs="Calibri"/>
        </w:rPr>
        <w:t>В.1.5. Площадь застройки здания определяется как площадь горизонтального сечения по внешнему обводу здания на уровне цоколя, включая выступающие части, в том числе крыльца и террасы. Площадь под зданием, расположенным на опорах, а также проезды под ним включаются в площадь застройки.</w:t>
      </w:r>
    </w:p>
    <w:p w:rsidR="009618C8" w:rsidRDefault="009618C8">
      <w:pPr>
        <w:spacing w:after="1" w:line="220" w:lineRule="atLeast"/>
        <w:ind w:firstLine="540"/>
        <w:jc w:val="both"/>
      </w:pPr>
      <w:r>
        <w:rPr>
          <w:rFonts w:ascii="Calibri" w:hAnsi="Calibri" w:cs="Calibri"/>
        </w:rPr>
        <w:t>В.1.6.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9618C8" w:rsidRDefault="009618C8">
      <w:pPr>
        <w:spacing w:after="1" w:line="220" w:lineRule="atLeast"/>
        <w:ind w:firstLine="540"/>
        <w:jc w:val="both"/>
      </w:pPr>
      <w:r>
        <w:rPr>
          <w:rFonts w:ascii="Calibri" w:hAnsi="Calibri" w:cs="Calibri"/>
        </w:rPr>
        <w:t>При определении количества этажей учитываются все этажи, включая подземный, подвальный, цокольный, надземный, технический, мансардный и другие.</w:t>
      </w:r>
    </w:p>
    <w:p w:rsidR="009618C8" w:rsidRDefault="009618C8">
      <w:pPr>
        <w:spacing w:after="1" w:line="220" w:lineRule="atLeast"/>
        <w:ind w:firstLine="540"/>
        <w:jc w:val="both"/>
      </w:pPr>
      <w:r>
        <w:rPr>
          <w:rFonts w:ascii="Calibri" w:hAnsi="Calibri" w:cs="Calibri"/>
        </w:rPr>
        <w:t>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9618C8" w:rsidRDefault="009618C8">
      <w:pPr>
        <w:spacing w:after="1" w:line="220" w:lineRule="atLeast"/>
        <w:ind w:firstLine="540"/>
        <w:jc w:val="both"/>
      </w:pPr>
      <w:r>
        <w:rPr>
          <w:rFonts w:ascii="Calibri" w:hAnsi="Calibri" w:cs="Calibri"/>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9618C8" w:rsidRDefault="009618C8">
      <w:pPr>
        <w:spacing w:after="1" w:line="220" w:lineRule="atLeast"/>
        <w:ind w:firstLine="540"/>
        <w:jc w:val="both"/>
      </w:pPr>
      <w:r>
        <w:rPr>
          <w:rFonts w:ascii="Calibri" w:hAnsi="Calibri" w:cs="Calibri"/>
        </w:rPr>
        <w:t>При определении этажности здания для расчета числа лифтов технический этаж, расположенный над верхним этажом, не учитывается.</w:t>
      </w:r>
    </w:p>
    <w:p w:rsidR="009618C8" w:rsidRDefault="009618C8">
      <w:pPr>
        <w:spacing w:after="1" w:line="220" w:lineRule="atLeast"/>
        <w:ind w:firstLine="540"/>
        <w:jc w:val="both"/>
      </w:pPr>
      <w:r>
        <w:rPr>
          <w:rFonts w:ascii="Calibri" w:hAnsi="Calibri" w:cs="Calibri"/>
        </w:rPr>
        <w:lastRenderedPageBreak/>
        <w:t>В.1.7. Строительный объем жилого здания определяется как сумма строительного объема выше отметки +/- 0,000 (надземная часть) и ниже этой отметки (подземная часть).</w:t>
      </w:r>
    </w:p>
    <w:p w:rsidR="009618C8" w:rsidRDefault="009618C8">
      <w:pPr>
        <w:spacing w:after="1" w:line="220" w:lineRule="atLeast"/>
        <w:ind w:firstLine="540"/>
        <w:jc w:val="both"/>
      </w:pPr>
      <w:r>
        <w:rPr>
          <w:rFonts w:ascii="Calibri" w:hAnsi="Calibri" w:cs="Calibri"/>
        </w:rPr>
        <w:t>Строительный объем определяется в пределах ограничивающих наружных поверхностей с включением ограждающих конструкций, световых фонарей и других надстроек, начиная с отметки чистого пола надземной и подземной частей здания, без учета выступающих архитектурных деталей и конструктивных элементов, козырьков, портиков, балконов, террас, объема проездов и пространства под зданием на опорах (в чистоте), проветриваемых подполий и подпольных каналов.</w:t>
      </w:r>
    </w:p>
    <w:p w:rsidR="009618C8" w:rsidRDefault="009618C8">
      <w:pPr>
        <w:spacing w:after="1" w:line="220" w:lineRule="atLeast"/>
      </w:pPr>
    </w:p>
    <w:p w:rsidR="009618C8" w:rsidRDefault="009618C8">
      <w:pPr>
        <w:spacing w:after="1" w:line="220" w:lineRule="atLeast"/>
        <w:jc w:val="center"/>
        <w:outlineLvl w:val="1"/>
      </w:pPr>
      <w:r>
        <w:rPr>
          <w:rFonts w:ascii="Calibri" w:hAnsi="Calibri" w:cs="Calibri"/>
        </w:rPr>
        <w:t>В.2. Правила, необходимые для потребительской характеристики</w:t>
      </w:r>
    </w:p>
    <w:p w:rsidR="009618C8" w:rsidRDefault="009618C8">
      <w:pPr>
        <w:spacing w:after="1" w:line="220" w:lineRule="atLeast"/>
        <w:jc w:val="center"/>
      </w:pPr>
      <w:r>
        <w:rPr>
          <w:rFonts w:ascii="Calibri" w:hAnsi="Calibri" w:cs="Calibri"/>
        </w:rPr>
        <w:t>жилого здания: площадь квартир, общая площадь квартир &lt;*&gt;</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w:t>
      </w:r>
    </w:p>
    <w:p w:rsidR="009618C8" w:rsidRDefault="009618C8">
      <w:pPr>
        <w:spacing w:after="1" w:line="220" w:lineRule="atLeast"/>
        <w:ind w:firstLine="540"/>
        <w:jc w:val="both"/>
      </w:pPr>
      <w:r>
        <w:rPr>
          <w:rFonts w:ascii="Calibri" w:hAnsi="Calibri" w:cs="Calibri"/>
        </w:rPr>
        <w:t>&lt;*&gt; Площадь квартиры и другие технические показатели, подсчитываемые для целей статистического учета и технической инвентаризации, по завершении строительства уточняются по правилам, установленным в "</w:t>
      </w:r>
      <w:hyperlink r:id="rId212" w:history="1">
        <w:r>
          <w:rPr>
            <w:rFonts w:ascii="Calibri" w:hAnsi="Calibri" w:cs="Calibri"/>
            <w:color w:val="0000FF"/>
          </w:rPr>
          <w:t>Инструкции</w:t>
        </w:r>
      </w:hyperlink>
      <w:r>
        <w:rPr>
          <w:rFonts w:ascii="Calibri" w:hAnsi="Calibri" w:cs="Calibri"/>
        </w:rPr>
        <w:t xml:space="preserve"> о проведении учета жилищного фонда в Российской Федерации", утвержденной Приказом N 37 от 04.08.98 Минземстроя России.</w:t>
      </w:r>
    </w:p>
    <w:p w:rsidR="009618C8" w:rsidRDefault="009618C8">
      <w:pPr>
        <w:spacing w:after="1" w:line="220" w:lineRule="atLeast"/>
      </w:pPr>
    </w:p>
    <w:p w:rsidR="009618C8" w:rsidRDefault="009618C8">
      <w:pPr>
        <w:spacing w:after="1" w:line="220" w:lineRule="atLeast"/>
        <w:ind w:firstLine="540"/>
        <w:jc w:val="both"/>
      </w:pPr>
      <w:r>
        <w:rPr>
          <w:rFonts w:ascii="Calibri" w:hAnsi="Calibri" w:cs="Calibri"/>
        </w:rPr>
        <w:t>В.2.1. Площадь квартир определяют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w:t>
      </w:r>
    </w:p>
    <w:p w:rsidR="009618C8" w:rsidRDefault="009618C8">
      <w:pPr>
        <w:spacing w:after="1" w:line="220" w:lineRule="atLeast"/>
        <w:ind w:firstLine="540"/>
        <w:jc w:val="both"/>
      </w:pPr>
      <w:r>
        <w:rPr>
          <w:rFonts w:ascii="Calibri" w:hAnsi="Calibri" w:cs="Calibri"/>
        </w:rPr>
        <w:t>Площадь, занимаемая печью и (или) камином, которые входят в отопительную систему здания (а не являются декоративными), в площадь помещений квартиры не включается.</w:t>
      </w:r>
    </w:p>
    <w:p w:rsidR="009618C8" w:rsidRDefault="009618C8">
      <w:pPr>
        <w:spacing w:after="1" w:line="220" w:lineRule="atLeast"/>
        <w:ind w:firstLine="540"/>
        <w:jc w:val="both"/>
      </w:pPr>
      <w:r>
        <w:rPr>
          <w:rFonts w:ascii="Calibri" w:hAnsi="Calibri" w:cs="Calibri"/>
        </w:rPr>
        <w:t>Площадь под маршем внутриквартирной лестницы на участке с высотой от пола до низа выступающих конструкций лестницы 1,6 м и менее не включается в площадь помещения, в котором размещена лестница.</w:t>
      </w:r>
    </w:p>
    <w:p w:rsidR="009618C8" w:rsidRDefault="009618C8">
      <w:pPr>
        <w:spacing w:after="1" w:line="220" w:lineRule="atLeast"/>
        <w:ind w:firstLine="540"/>
        <w:jc w:val="both"/>
      </w:pPr>
      <w:r>
        <w:rPr>
          <w:rFonts w:ascii="Calibri" w:hAnsi="Calibri" w:cs="Calibri"/>
        </w:rPr>
        <w:t>При определении площади комнат или помещений, расположенных в мансардном этаже, рекомендуется применять понижающий коэффициент 0,7 для площади частей помещения с высотой потолка от 1,6 м - при углах наклона потолка до 45°, а для площади частей помещения с высотой потолка от 1,9 м - от 45° и более. Площади частей помещения с высотой менее 1,6 м и 1,9 м при соответствующих углах наклона потолка не учитываются. Высота помещения менее 2,5 м допускается не более чем на 50% площади этого помещения.</w:t>
      </w:r>
    </w:p>
    <w:p w:rsidR="009618C8" w:rsidRDefault="009618C8">
      <w:pPr>
        <w:spacing w:after="1" w:line="220" w:lineRule="atLeast"/>
        <w:ind w:firstLine="540"/>
        <w:jc w:val="both"/>
      </w:pPr>
      <w:r>
        <w:rPr>
          <w:rFonts w:ascii="Calibri" w:hAnsi="Calibri" w:cs="Calibri"/>
        </w:rPr>
        <w:t>В.2.2. Общая площадь квартиры -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jc w:val="right"/>
        <w:outlineLvl w:val="0"/>
      </w:pPr>
      <w:r>
        <w:rPr>
          <w:rFonts w:ascii="Calibri" w:hAnsi="Calibri" w:cs="Calibri"/>
        </w:rPr>
        <w:t>Приложение Г</w:t>
      </w:r>
    </w:p>
    <w:p w:rsidR="009618C8" w:rsidRDefault="009618C8">
      <w:pPr>
        <w:spacing w:after="1" w:line="220" w:lineRule="atLeast"/>
        <w:jc w:val="right"/>
      </w:pPr>
      <w:r>
        <w:rPr>
          <w:rFonts w:ascii="Calibri" w:hAnsi="Calibri" w:cs="Calibri"/>
        </w:rPr>
        <w:t>(обязательное)</w:t>
      </w:r>
    </w:p>
    <w:p w:rsidR="009618C8" w:rsidRDefault="009618C8">
      <w:pPr>
        <w:spacing w:after="1" w:line="220" w:lineRule="atLeast"/>
      </w:pPr>
    </w:p>
    <w:p w:rsidR="009618C8" w:rsidRDefault="009618C8">
      <w:pPr>
        <w:spacing w:after="1" w:line="220" w:lineRule="atLeast"/>
        <w:jc w:val="center"/>
      </w:pPr>
      <w:bookmarkStart w:id="19" w:name="P933"/>
      <w:bookmarkEnd w:id="19"/>
      <w:r>
        <w:rPr>
          <w:rFonts w:ascii="Calibri" w:hAnsi="Calibri" w:cs="Calibri"/>
        </w:rPr>
        <w:t>МИНИМАЛЬНОЕ ЧИСЛО ПАССАЖИРСКИХ ЛИФТОВ</w:t>
      </w:r>
    </w:p>
    <w:p w:rsidR="009618C8" w:rsidRDefault="009618C8">
      <w:pPr>
        <w:spacing w:after="1" w:line="220" w:lineRule="atLeast"/>
      </w:pP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Этажность │Число лифтов │ Грузоподъемность, │Скорость,│   Наибольшая    │</w:t>
      </w:r>
    </w:p>
    <w:p w:rsidR="009618C8" w:rsidRDefault="009618C8">
      <w:pPr>
        <w:spacing w:after="1" w:line="200" w:lineRule="atLeast"/>
        <w:jc w:val="both"/>
      </w:pPr>
      <w:r>
        <w:rPr>
          <w:rFonts w:ascii="Courier New" w:hAnsi="Courier New" w:cs="Courier New"/>
          <w:sz w:val="20"/>
        </w:rPr>
        <w:t>│  здания   │             │        кг         │   м/с   │поэтажная площадь│</w:t>
      </w:r>
    </w:p>
    <w:p w:rsidR="009618C8" w:rsidRDefault="009618C8">
      <w:pPr>
        <w:spacing w:after="1" w:line="200" w:lineRule="atLeast"/>
        <w:jc w:val="both"/>
      </w:pPr>
      <w:r>
        <w:rPr>
          <w:rFonts w:ascii="Courier New" w:hAnsi="Courier New" w:cs="Courier New"/>
          <w:sz w:val="20"/>
        </w:rPr>
        <w:t>│           │             │                   │         │   квартир, м2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До 9    │      1      │   630 или 1000    │   1,0   │       600       │</w:t>
      </w:r>
    </w:p>
    <w:p w:rsidR="009618C8" w:rsidRDefault="009618C8">
      <w:pPr>
        <w:spacing w:after="1" w:line="200" w:lineRule="atLeast"/>
        <w:jc w:val="both"/>
      </w:pPr>
      <w:r>
        <w:rPr>
          <w:rFonts w:ascii="Courier New" w:hAnsi="Courier New" w:cs="Courier New"/>
          <w:sz w:val="20"/>
        </w:rPr>
        <w:t>│  10 - 12  │      2      │        400        │   1,0   │       600       │</w:t>
      </w:r>
    </w:p>
    <w:p w:rsidR="009618C8" w:rsidRDefault="009618C8">
      <w:pPr>
        <w:spacing w:after="1" w:line="200" w:lineRule="atLeast"/>
        <w:jc w:val="both"/>
      </w:pPr>
      <w:r>
        <w:rPr>
          <w:rFonts w:ascii="Courier New" w:hAnsi="Courier New" w:cs="Courier New"/>
          <w:sz w:val="20"/>
        </w:rPr>
        <w:t>│           │             │   630 или 1000    │         │                 │</w:t>
      </w:r>
    </w:p>
    <w:p w:rsidR="009618C8" w:rsidRDefault="009618C8">
      <w:pPr>
        <w:spacing w:after="1" w:line="200" w:lineRule="atLeast"/>
        <w:jc w:val="both"/>
      </w:pPr>
      <w:r>
        <w:rPr>
          <w:rFonts w:ascii="Courier New" w:hAnsi="Courier New" w:cs="Courier New"/>
          <w:sz w:val="20"/>
        </w:rPr>
        <w:t>│  13 - 17  │      2      │        400        │   1,0   │       450       │</w:t>
      </w:r>
    </w:p>
    <w:p w:rsidR="009618C8" w:rsidRDefault="009618C8">
      <w:pPr>
        <w:spacing w:after="1" w:line="200" w:lineRule="atLeast"/>
        <w:jc w:val="both"/>
      </w:pPr>
      <w:r>
        <w:rPr>
          <w:rFonts w:ascii="Courier New" w:hAnsi="Courier New" w:cs="Courier New"/>
          <w:sz w:val="20"/>
        </w:rPr>
        <w:lastRenderedPageBreak/>
        <w:t>│           │             │   630 или 1000    │         │                 │</w:t>
      </w:r>
    </w:p>
    <w:p w:rsidR="009618C8" w:rsidRDefault="009618C8">
      <w:pPr>
        <w:spacing w:after="1" w:line="200" w:lineRule="atLeast"/>
        <w:jc w:val="both"/>
      </w:pPr>
      <w:r>
        <w:rPr>
          <w:rFonts w:ascii="Courier New" w:hAnsi="Courier New" w:cs="Courier New"/>
          <w:sz w:val="20"/>
        </w:rPr>
        <w:t>│  18 - 19  │      2      │        400        │   1,6   │       450       │</w:t>
      </w:r>
    </w:p>
    <w:p w:rsidR="009618C8" w:rsidRDefault="009618C8">
      <w:pPr>
        <w:spacing w:after="1" w:line="200" w:lineRule="atLeast"/>
        <w:jc w:val="both"/>
      </w:pPr>
      <w:r>
        <w:rPr>
          <w:rFonts w:ascii="Courier New" w:hAnsi="Courier New" w:cs="Courier New"/>
          <w:sz w:val="20"/>
        </w:rPr>
        <w:t>│           │             │   630 или 1000    │         │                 │</w:t>
      </w:r>
    </w:p>
    <w:p w:rsidR="009618C8" w:rsidRDefault="009618C8">
      <w:pPr>
        <w:spacing w:after="1" w:line="200" w:lineRule="atLeast"/>
        <w:jc w:val="both"/>
      </w:pPr>
      <w:r>
        <w:rPr>
          <w:rFonts w:ascii="Courier New" w:hAnsi="Courier New" w:cs="Courier New"/>
          <w:sz w:val="20"/>
        </w:rPr>
        <w:t>│  20 - 25  │      3      │        400        │   1,6   │       350       │</w:t>
      </w:r>
    </w:p>
    <w:p w:rsidR="009618C8" w:rsidRDefault="009618C8">
      <w:pPr>
        <w:spacing w:after="1" w:line="200" w:lineRule="atLeast"/>
        <w:jc w:val="both"/>
      </w:pPr>
      <w:r>
        <w:rPr>
          <w:rFonts w:ascii="Courier New" w:hAnsi="Courier New" w:cs="Courier New"/>
          <w:sz w:val="20"/>
        </w:rPr>
        <w:t>│           │             │   630 или 1000    │         │                 │</w:t>
      </w:r>
    </w:p>
    <w:p w:rsidR="009618C8" w:rsidRDefault="009618C8">
      <w:pPr>
        <w:spacing w:after="1" w:line="200" w:lineRule="atLeast"/>
        <w:jc w:val="both"/>
      </w:pPr>
      <w:r>
        <w:rPr>
          <w:rFonts w:ascii="Courier New" w:hAnsi="Courier New" w:cs="Courier New"/>
          <w:sz w:val="20"/>
        </w:rPr>
        <w:t>│           │             │   630 или 1000    │         │                 │</w:t>
      </w:r>
    </w:p>
    <w:p w:rsidR="009618C8" w:rsidRDefault="009618C8">
      <w:pPr>
        <w:spacing w:after="1" w:line="200" w:lineRule="atLeast"/>
        <w:jc w:val="both"/>
      </w:pPr>
      <w:r>
        <w:rPr>
          <w:rFonts w:ascii="Courier New" w:hAnsi="Courier New" w:cs="Courier New"/>
          <w:sz w:val="20"/>
        </w:rPr>
        <w:t>│  20 - 25  │      4      │        400        │   1,6   │       450       │</w:t>
      </w:r>
    </w:p>
    <w:p w:rsidR="009618C8" w:rsidRDefault="009618C8">
      <w:pPr>
        <w:spacing w:after="1" w:line="200" w:lineRule="atLeast"/>
        <w:jc w:val="both"/>
      </w:pPr>
      <w:r>
        <w:rPr>
          <w:rFonts w:ascii="Courier New" w:hAnsi="Courier New" w:cs="Courier New"/>
          <w:sz w:val="20"/>
        </w:rPr>
        <w:t>│           │             │        400        │         │                 │</w:t>
      </w:r>
    </w:p>
    <w:p w:rsidR="009618C8" w:rsidRDefault="009618C8">
      <w:pPr>
        <w:spacing w:after="1" w:line="200" w:lineRule="atLeast"/>
        <w:jc w:val="both"/>
      </w:pPr>
      <w:r>
        <w:rPr>
          <w:rFonts w:ascii="Courier New" w:hAnsi="Courier New" w:cs="Courier New"/>
          <w:sz w:val="20"/>
        </w:rPr>
        <w:t>│           │             │   630 или 1000    │         │                 │</w:t>
      </w:r>
    </w:p>
    <w:p w:rsidR="009618C8" w:rsidRDefault="009618C8">
      <w:pPr>
        <w:spacing w:after="1" w:line="200" w:lineRule="atLeast"/>
        <w:jc w:val="both"/>
      </w:pPr>
      <w:r>
        <w:rPr>
          <w:rFonts w:ascii="Courier New" w:hAnsi="Courier New" w:cs="Courier New"/>
          <w:sz w:val="20"/>
        </w:rPr>
        <w:t>│           │             │   630 или 1000    │         │                 │</w:t>
      </w:r>
    </w:p>
    <w:p w:rsidR="009618C8" w:rsidRDefault="009618C8">
      <w:pPr>
        <w:spacing w:after="1" w:line="200" w:lineRule="atLeast"/>
        <w:jc w:val="both"/>
      </w:pPr>
      <w:r>
        <w:rPr>
          <w:rFonts w:ascii="Courier New" w:hAnsi="Courier New" w:cs="Courier New"/>
          <w:sz w:val="20"/>
        </w:rPr>
        <w:t>├───────────┴─────────────┴───────────────────┴─────────┴─────────────────┤</w:t>
      </w:r>
    </w:p>
    <w:p w:rsidR="009618C8" w:rsidRDefault="009618C8">
      <w:pPr>
        <w:spacing w:after="1" w:line="200" w:lineRule="atLeast"/>
        <w:jc w:val="both"/>
      </w:pPr>
      <w:r>
        <w:rPr>
          <w:rFonts w:ascii="Courier New" w:hAnsi="Courier New" w:cs="Courier New"/>
          <w:sz w:val="20"/>
        </w:rPr>
        <w:t>│    Примечания.                                                          │</w:t>
      </w:r>
    </w:p>
    <w:p w:rsidR="009618C8" w:rsidRDefault="009618C8">
      <w:pPr>
        <w:spacing w:after="1" w:line="200" w:lineRule="atLeast"/>
        <w:jc w:val="both"/>
      </w:pPr>
      <w:r>
        <w:rPr>
          <w:rFonts w:ascii="Courier New" w:hAnsi="Courier New" w:cs="Courier New"/>
          <w:sz w:val="20"/>
        </w:rPr>
        <w:t>│    1. Лифты  грузоподъемностью  630  или  1000 кг  должны иметь габариты│</w:t>
      </w:r>
    </w:p>
    <w:p w:rsidR="009618C8" w:rsidRDefault="009618C8">
      <w:pPr>
        <w:spacing w:after="1" w:line="200" w:lineRule="atLeast"/>
        <w:jc w:val="both"/>
      </w:pPr>
      <w:r>
        <w:rPr>
          <w:rFonts w:ascii="Courier New" w:hAnsi="Courier New" w:cs="Courier New"/>
          <w:sz w:val="20"/>
        </w:rPr>
        <w:t>│кабины min 2100 x 1100 мм.                                               │</w:t>
      </w:r>
    </w:p>
    <w:p w:rsidR="009618C8" w:rsidRDefault="009618C8">
      <w:pPr>
        <w:spacing w:after="1" w:line="200" w:lineRule="atLeast"/>
        <w:jc w:val="both"/>
      </w:pPr>
      <w:r>
        <w:rPr>
          <w:rFonts w:ascii="Courier New" w:hAnsi="Courier New" w:cs="Courier New"/>
          <w:sz w:val="20"/>
        </w:rPr>
        <w:t>│    2. Таблица  составлена  из  расчета:  18 м2  общей  площади  квартиры│</w:t>
      </w:r>
    </w:p>
    <w:p w:rsidR="009618C8" w:rsidRDefault="009618C8">
      <w:pPr>
        <w:spacing w:after="1" w:line="200" w:lineRule="atLeast"/>
        <w:jc w:val="both"/>
      </w:pPr>
      <w:r>
        <w:rPr>
          <w:rFonts w:ascii="Courier New" w:hAnsi="Courier New" w:cs="Courier New"/>
          <w:sz w:val="20"/>
        </w:rPr>
        <w:t>│на человека, высота этажа 2,8 м, интервал движения лифтов 81 - 100 с.    │</w:t>
      </w:r>
    </w:p>
    <w:p w:rsidR="009618C8" w:rsidRDefault="009618C8">
      <w:pPr>
        <w:spacing w:after="1" w:line="200" w:lineRule="atLeast"/>
        <w:jc w:val="both"/>
      </w:pPr>
      <w:r>
        <w:rPr>
          <w:rFonts w:ascii="Courier New" w:hAnsi="Courier New" w:cs="Courier New"/>
          <w:sz w:val="20"/>
        </w:rPr>
        <w:t>│    3. В жилых зданиях  этажностью  20 этажей  и выше, в которых величины│</w:t>
      </w:r>
    </w:p>
    <w:p w:rsidR="009618C8" w:rsidRDefault="009618C8">
      <w:pPr>
        <w:spacing w:after="1" w:line="200" w:lineRule="atLeast"/>
        <w:jc w:val="both"/>
      </w:pPr>
      <w:r>
        <w:rPr>
          <w:rFonts w:ascii="Courier New" w:hAnsi="Courier New" w:cs="Courier New"/>
          <w:sz w:val="20"/>
        </w:rPr>
        <w:t>│значений  поэтажной  площади  квартир,  высоты   этажа  и  общей  площади│</w:t>
      </w:r>
    </w:p>
    <w:p w:rsidR="009618C8" w:rsidRDefault="009618C8">
      <w:pPr>
        <w:spacing w:after="1" w:line="200" w:lineRule="atLeast"/>
        <w:jc w:val="both"/>
      </w:pPr>
      <w:r>
        <w:rPr>
          <w:rFonts w:ascii="Courier New" w:hAnsi="Courier New" w:cs="Courier New"/>
          <w:sz w:val="20"/>
        </w:rPr>
        <w:t>│квартиры,  приходящейся  на  одного  проживающего, отличаются от принятых│</w:t>
      </w:r>
    </w:p>
    <w:p w:rsidR="009618C8" w:rsidRDefault="009618C8">
      <w:pPr>
        <w:spacing w:after="1" w:line="200" w:lineRule="atLeast"/>
        <w:jc w:val="both"/>
      </w:pPr>
      <w:r>
        <w:rPr>
          <w:rFonts w:ascii="Courier New" w:hAnsi="Courier New" w:cs="Courier New"/>
          <w:sz w:val="20"/>
        </w:rPr>
        <w:t>│в  таблице,  число,  грузоподъемность  и  скорость  пассажирских   лифтов│</w:t>
      </w:r>
    </w:p>
    <w:p w:rsidR="009618C8" w:rsidRDefault="009618C8">
      <w:pPr>
        <w:spacing w:after="1" w:line="200" w:lineRule="atLeast"/>
        <w:jc w:val="both"/>
      </w:pPr>
      <w:r>
        <w:rPr>
          <w:rFonts w:ascii="Courier New" w:hAnsi="Courier New" w:cs="Courier New"/>
          <w:sz w:val="20"/>
        </w:rPr>
        <w:t>│устанавливаются расчетом.                                                │</w:t>
      </w:r>
    </w:p>
    <w:p w:rsidR="009618C8" w:rsidRDefault="009618C8">
      <w:pPr>
        <w:spacing w:after="1" w:line="200" w:lineRule="atLeast"/>
        <w:jc w:val="both"/>
      </w:pPr>
      <w:r>
        <w:rPr>
          <w:rFonts w:ascii="Courier New" w:hAnsi="Courier New" w:cs="Courier New"/>
          <w:sz w:val="20"/>
        </w:rPr>
        <w:t>│    4. В жилых зданиях с расположенными на верхних этажах многоуровневыми│</w:t>
      </w:r>
    </w:p>
    <w:p w:rsidR="009618C8" w:rsidRDefault="009618C8">
      <w:pPr>
        <w:spacing w:after="1" w:line="200" w:lineRule="atLeast"/>
        <w:jc w:val="both"/>
      </w:pPr>
      <w:r>
        <w:rPr>
          <w:rFonts w:ascii="Courier New" w:hAnsi="Courier New" w:cs="Courier New"/>
          <w:sz w:val="20"/>
        </w:rPr>
        <w:t>│квартирами  остановку  пассажирских  лифтов  допускается  предусматривать│</w:t>
      </w:r>
    </w:p>
    <w:p w:rsidR="009618C8" w:rsidRDefault="009618C8">
      <w:pPr>
        <w:spacing w:after="1" w:line="200" w:lineRule="atLeast"/>
        <w:jc w:val="both"/>
      </w:pPr>
      <w:r>
        <w:rPr>
          <w:rFonts w:ascii="Courier New" w:hAnsi="Courier New" w:cs="Courier New"/>
          <w:sz w:val="20"/>
        </w:rPr>
        <w:t>│на  одном  из этажей  квартир. В этом случае этажность здания для расчета│</w:t>
      </w:r>
    </w:p>
    <w:p w:rsidR="009618C8" w:rsidRDefault="009618C8">
      <w:pPr>
        <w:spacing w:after="1" w:line="200" w:lineRule="atLeast"/>
        <w:jc w:val="both"/>
      </w:pPr>
      <w:r>
        <w:rPr>
          <w:rFonts w:ascii="Courier New" w:hAnsi="Courier New" w:cs="Courier New"/>
          <w:sz w:val="20"/>
        </w:rPr>
        <w:t>│числа лифтов определяется по этажу верхней остановки.                    │</w:t>
      </w:r>
    </w:p>
    <w:p w:rsidR="009618C8" w:rsidRDefault="009618C8">
      <w:pPr>
        <w:spacing w:after="1" w:line="200" w:lineRule="atLeast"/>
        <w:jc w:val="both"/>
      </w:pPr>
      <w:r>
        <w:rPr>
          <w:rFonts w:ascii="Courier New" w:hAnsi="Courier New" w:cs="Courier New"/>
          <w:sz w:val="20"/>
        </w:rPr>
        <w:t>└─────────────────────────────────────────────────────────────────────────┘</w:t>
      </w: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pPr>
    </w:p>
    <w:p w:rsidR="009618C8" w:rsidRDefault="009618C8">
      <w:pPr>
        <w:spacing w:after="1" w:line="220" w:lineRule="atLeast"/>
        <w:jc w:val="center"/>
        <w:outlineLvl w:val="0"/>
      </w:pPr>
      <w:r>
        <w:rPr>
          <w:rFonts w:ascii="Calibri" w:hAnsi="Calibri" w:cs="Calibri"/>
        </w:rPr>
        <w:t>БИБЛИОГРАФИЯ</w:t>
      </w:r>
    </w:p>
    <w:p w:rsidR="009618C8" w:rsidRDefault="009618C8">
      <w:pPr>
        <w:spacing w:after="1" w:line="220" w:lineRule="atLeast"/>
      </w:pPr>
    </w:p>
    <w:p w:rsidR="009618C8" w:rsidRDefault="009618C8">
      <w:pPr>
        <w:spacing w:after="1" w:line="200" w:lineRule="atLeast"/>
        <w:jc w:val="both"/>
      </w:pPr>
      <w:bookmarkStart w:id="20" w:name="P977"/>
      <w:bookmarkEnd w:id="20"/>
      <w:r>
        <w:rPr>
          <w:rFonts w:ascii="Courier New" w:hAnsi="Courier New" w:cs="Courier New"/>
          <w:sz w:val="20"/>
        </w:rPr>
        <w:t xml:space="preserve">[1] </w:t>
      </w:r>
      <w:hyperlink r:id="rId213" w:history="1">
        <w:r>
          <w:rPr>
            <w:rFonts w:ascii="Courier New" w:hAnsi="Courier New" w:cs="Courier New"/>
            <w:color w:val="0000FF"/>
            <w:sz w:val="20"/>
          </w:rPr>
          <w:t>ПУЭ</w:t>
        </w:r>
      </w:hyperlink>
      <w:r>
        <w:rPr>
          <w:rFonts w:ascii="Courier New" w:hAnsi="Courier New" w:cs="Courier New"/>
          <w:sz w:val="20"/>
        </w:rPr>
        <w:t xml:space="preserve"> Правила устройства электроустановок</w:t>
      </w:r>
    </w:p>
    <w:p w:rsidR="009618C8" w:rsidRDefault="009618C8">
      <w:pPr>
        <w:spacing w:after="1" w:line="200" w:lineRule="atLeast"/>
        <w:jc w:val="both"/>
      </w:pPr>
      <w:bookmarkStart w:id="21" w:name="P978"/>
      <w:bookmarkEnd w:id="21"/>
      <w:r>
        <w:rPr>
          <w:rFonts w:ascii="Courier New" w:hAnsi="Courier New" w:cs="Courier New"/>
          <w:sz w:val="20"/>
        </w:rPr>
        <w:t>[2] НПБ 66-97 Извещатели пожарные автономные. Общие технические требования.</w:t>
      </w:r>
    </w:p>
    <w:p w:rsidR="009618C8" w:rsidRDefault="009618C8">
      <w:pPr>
        <w:spacing w:after="1" w:line="200" w:lineRule="atLeast"/>
        <w:jc w:val="both"/>
      </w:pPr>
      <w:r>
        <w:rPr>
          <w:rFonts w:ascii="Courier New" w:hAnsi="Courier New" w:cs="Courier New"/>
          <w:sz w:val="20"/>
        </w:rPr>
        <w:t xml:space="preserve">    Методы испытаний</w:t>
      </w:r>
    </w:p>
    <w:p w:rsidR="009618C8" w:rsidRDefault="009618C8">
      <w:pPr>
        <w:spacing w:after="1" w:line="200" w:lineRule="atLeast"/>
        <w:jc w:val="both"/>
      </w:pPr>
      <w:bookmarkStart w:id="22" w:name="P980"/>
      <w:bookmarkEnd w:id="22"/>
      <w:r>
        <w:rPr>
          <w:rFonts w:ascii="Courier New" w:hAnsi="Courier New" w:cs="Courier New"/>
          <w:sz w:val="20"/>
        </w:rPr>
        <w:t xml:space="preserve">[3] </w:t>
      </w:r>
      <w:hyperlink r:id="rId214" w:history="1">
        <w:r>
          <w:rPr>
            <w:rFonts w:ascii="Courier New" w:hAnsi="Courier New" w:cs="Courier New"/>
            <w:color w:val="0000FF"/>
            <w:sz w:val="20"/>
          </w:rPr>
          <w:t>ППБ 01-03</w:t>
        </w:r>
      </w:hyperlink>
      <w:r>
        <w:rPr>
          <w:rFonts w:ascii="Courier New" w:hAnsi="Courier New" w:cs="Courier New"/>
          <w:sz w:val="20"/>
        </w:rPr>
        <w:t xml:space="preserve"> Правила пожарной безопасности в Российской Федерации</w:t>
      </w:r>
    </w:p>
    <w:p w:rsidR="009618C8" w:rsidRDefault="009618C8">
      <w:pPr>
        <w:spacing w:after="1" w:line="200" w:lineRule="atLeast"/>
        <w:jc w:val="both"/>
      </w:pPr>
      <w:r>
        <w:rPr>
          <w:rFonts w:ascii="Courier New" w:hAnsi="Courier New" w:cs="Courier New"/>
          <w:sz w:val="20"/>
        </w:rPr>
        <w:t xml:space="preserve">[4] </w:t>
      </w:r>
      <w:hyperlink r:id="rId215" w:history="1">
        <w:r>
          <w:rPr>
            <w:rFonts w:ascii="Courier New" w:hAnsi="Courier New" w:cs="Courier New"/>
            <w:color w:val="0000FF"/>
            <w:sz w:val="20"/>
          </w:rPr>
          <w:t>Инструкция</w:t>
        </w:r>
      </w:hyperlink>
      <w:r>
        <w:rPr>
          <w:rFonts w:ascii="Courier New" w:hAnsi="Courier New" w:cs="Courier New"/>
          <w:sz w:val="20"/>
        </w:rPr>
        <w:t xml:space="preserve"> о проведении учета жилищного фонда в Российской Федерации</w:t>
      </w:r>
    </w:p>
    <w:p w:rsidR="009618C8" w:rsidRDefault="009618C8">
      <w:pPr>
        <w:spacing w:after="1" w:line="200" w:lineRule="atLeast"/>
        <w:jc w:val="both"/>
      </w:pPr>
      <w:bookmarkStart w:id="23" w:name="P982"/>
      <w:bookmarkEnd w:id="23"/>
      <w:r>
        <w:rPr>
          <w:rFonts w:ascii="Courier New" w:hAnsi="Courier New" w:cs="Courier New"/>
          <w:sz w:val="20"/>
        </w:rPr>
        <w:t xml:space="preserve">[5] </w:t>
      </w:r>
      <w:hyperlink r:id="rId216" w:history="1">
        <w:r>
          <w:rPr>
            <w:rFonts w:ascii="Courier New" w:hAnsi="Courier New" w:cs="Courier New"/>
            <w:color w:val="0000FF"/>
            <w:sz w:val="20"/>
          </w:rPr>
          <w:t>СО 153-34.21.122-2003</w:t>
        </w:r>
      </w:hyperlink>
      <w:r>
        <w:rPr>
          <w:rFonts w:ascii="Courier New" w:hAnsi="Courier New" w:cs="Courier New"/>
          <w:sz w:val="20"/>
        </w:rPr>
        <w:t xml:space="preserve"> Инструкция по устройству молниезащиты зданий,</w:t>
      </w:r>
    </w:p>
    <w:p w:rsidR="009618C8" w:rsidRDefault="009618C8">
      <w:pPr>
        <w:spacing w:after="1" w:line="200" w:lineRule="atLeast"/>
        <w:jc w:val="both"/>
      </w:pPr>
      <w:r>
        <w:rPr>
          <w:rFonts w:ascii="Courier New" w:hAnsi="Courier New" w:cs="Courier New"/>
          <w:sz w:val="20"/>
        </w:rPr>
        <w:t xml:space="preserve">    сооружений и промышленных коммуникаций</w:t>
      </w:r>
    </w:p>
    <w:p w:rsidR="009618C8" w:rsidRDefault="009618C8">
      <w:pPr>
        <w:spacing w:after="1" w:line="200" w:lineRule="atLeast"/>
        <w:jc w:val="both"/>
      </w:pPr>
      <w:bookmarkStart w:id="24" w:name="P984"/>
      <w:bookmarkEnd w:id="24"/>
      <w:r>
        <w:rPr>
          <w:rFonts w:ascii="Courier New" w:hAnsi="Courier New" w:cs="Courier New"/>
          <w:sz w:val="20"/>
        </w:rPr>
        <w:t xml:space="preserve">[6] </w:t>
      </w:r>
      <w:hyperlink r:id="rId217" w:history="1">
        <w:r>
          <w:rPr>
            <w:rFonts w:ascii="Courier New" w:hAnsi="Courier New" w:cs="Courier New"/>
            <w:color w:val="0000FF"/>
            <w:sz w:val="20"/>
          </w:rPr>
          <w:t>СП 31-110-2003</w:t>
        </w:r>
      </w:hyperlink>
      <w:r>
        <w:rPr>
          <w:rFonts w:ascii="Courier New" w:hAnsi="Courier New" w:cs="Courier New"/>
          <w:sz w:val="20"/>
        </w:rPr>
        <w:t xml:space="preserve"> Проектирование и монтаж электроустановок жилых</w:t>
      </w:r>
    </w:p>
    <w:p w:rsidR="009618C8" w:rsidRDefault="009618C8">
      <w:pPr>
        <w:spacing w:after="1" w:line="200" w:lineRule="atLeast"/>
        <w:jc w:val="both"/>
      </w:pPr>
      <w:r>
        <w:rPr>
          <w:rFonts w:ascii="Courier New" w:hAnsi="Courier New" w:cs="Courier New"/>
          <w:sz w:val="20"/>
        </w:rPr>
        <w:t xml:space="preserve">    и общественных зданий</w:t>
      </w:r>
    </w:p>
    <w:p w:rsidR="009618C8" w:rsidRDefault="009618C8">
      <w:pPr>
        <w:spacing w:after="1" w:line="220" w:lineRule="atLeast"/>
      </w:pPr>
    </w:p>
    <w:p w:rsidR="009618C8" w:rsidRDefault="009618C8">
      <w:pPr>
        <w:spacing w:after="1" w:line="220" w:lineRule="atLeast"/>
      </w:pPr>
    </w:p>
    <w:p w:rsidR="009618C8" w:rsidRDefault="009618C8">
      <w:pPr>
        <w:pBdr>
          <w:top w:val="single" w:sz="6" w:space="0" w:color="auto"/>
        </w:pBdr>
        <w:spacing w:before="100" w:after="100"/>
        <w:jc w:val="both"/>
        <w:rPr>
          <w:sz w:val="2"/>
          <w:szCs w:val="2"/>
        </w:rPr>
      </w:pPr>
    </w:p>
    <w:p w:rsidR="000A58EC" w:rsidRDefault="000A58EC"/>
    <w:sectPr w:rsidR="000A58EC" w:rsidSect="00F34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18C8"/>
    <w:rsid w:val="000A58EC"/>
    <w:rsid w:val="00961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E8AE6BD4829088996A055334A9F38D8428FC116F13D5B6EA06EAC2BF7FDE146CAB2713A2BCDD75MDZAD" TargetMode="External"/><Relationship Id="rId21" Type="http://schemas.openxmlformats.org/officeDocument/2006/relationships/hyperlink" Target="consultantplus://offline/ref=55E8AE6BD4829088996A055334A9F38D872CFC136B1AD5B6EA06EAC2BFM7ZFD" TargetMode="External"/><Relationship Id="rId42" Type="http://schemas.openxmlformats.org/officeDocument/2006/relationships/hyperlink" Target="consultantplus://offline/ref=55E8AE6BD4829088996A1A4631A9F38D8728F316681888BCE25FE6C0MBZ8D" TargetMode="External"/><Relationship Id="rId63" Type="http://schemas.openxmlformats.org/officeDocument/2006/relationships/hyperlink" Target="consultantplus://offline/ref=55E8AE6BD4829088996A055334A9F38D8428FC116F13D5B6EA06EAC2BF7FDE146CAB2713A2BCDD75MDZAD" TargetMode="External"/><Relationship Id="rId84" Type="http://schemas.openxmlformats.org/officeDocument/2006/relationships/hyperlink" Target="consultantplus://offline/ref=55E8AE6BD4829088996A1A4631A9F38D872EF514681888BCE25FE6C0MBZ8D" TargetMode="External"/><Relationship Id="rId138" Type="http://schemas.openxmlformats.org/officeDocument/2006/relationships/hyperlink" Target="consultantplus://offline/ref=55E8AE6BD4829088996A055334A9F38D872CFC136B1AD5B6EA06EAC2BFM7ZFD" TargetMode="External"/><Relationship Id="rId159" Type="http://schemas.openxmlformats.org/officeDocument/2006/relationships/hyperlink" Target="consultantplus://offline/ref=55E8AE6BD4829088996A055334A9F38D8721F2176211D5B6EA06EAC2BFM7ZFD" TargetMode="External"/><Relationship Id="rId170" Type="http://schemas.openxmlformats.org/officeDocument/2006/relationships/hyperlink" Target="consultantplus://offline/ref=55E8AE6BD4829088996A1A4631A9F38D872BFC13631888BCE25FE6C0MBZ8D" TargetMode="External"/><Relationship Id="rId191" Type="http://schemas.openxmlformats.org/officeDocument/2006/relationships/hyperlink" Target="consultantplus://offline/ref=55E8AE6BD4829088996A1A4631A9F38D8728F2136A1888BCE25FE6C0MBZ8D" TargetMode="External"/><Relationship Id="rId205" Type="http://schemas.openxmlformats.org/officeDocument/2006/relationships/hyperlink" Target="consultantplus://offline/ref=55E8AE6BD4829088996A055334A9F38D8428F41D6310D5B6EA06EAC2BF7FDE146CAB2713A2BCDC78MDZ2D" TargetMode="External"/><Relationship Id="rId107" Type="http://schemas.openxmlformats.org/officeDocument/2006/relationships/hyperlink" Target="consultantplus://offline/ref=55E8AE6BD4829088996A1A4631A9F38D8729F515631888BCE25FE6C0MBZ8D" TargetMode="External"/><Relationship Id="rId11" Type="http://schemas.openxmlformats.org/officeDocument/2006/relationships/hyperlink" Target="consultantplus://offline/ref=55E8AE6BD4829088996A055334A9F38D8428FC116F13D5B6EA06EAC2BF7FDE146CAB2713A2BCDD75MDZAD" TargetMode="External"/><Relationship Id="rId32" Type="http://schemas.openxmlformats.org/officeDocument/2006/relationships/hyperlink" Target="consultantplus://offline/ref=55E8AE6BD4829088996A1A4631A9F38D8721F0106C1888BCE25FE6C0MBZ8D" TargetMode="External"/><Relationship Id="rId53" Type="http://schemas.openxmlformats.org/officeDocument/2006/relationships/hyperlink" Target="consultantplus://offline/ref=55E8AE6BD4829088996A1A4631A9F38D8428F31D6C1888BCE25FE6C0MBZ8D" TargetMode="External"/><Relationship Id="rId74" Type="http://schemas.openxmlformats.org/officeDocument/2006/relationships/hyperlink" Target="consultantplus://offline/ref=55E8AE6BD4829088996A055334A9F38D8428F41C6813D5B6EA06EAC2BFM7ZFD" TargetMode="External"/><Relationship Id="rId128" Type="http://schemas.openxmlformats.org/officeDocument/2006/relationships/hyperlink" Target="consultantplus://offline/ref=55E8AE6BD4829088996A055334A9F38D8428FC116F13D5B6EA06EAC2BF7FDE146CAB2713A2BCDD75MDZAD" TargetMode="External"/><Relationship Id="rId149" Type="http://schemas.openxmlformats.org/officeDocument/2006/relationships/hyperlink" Target="consultantplus://offline/ref=55E8AE6BD4829088996A1A4631A9F38D8428F313621888BCE25FE6C0MBZ8D" TargetMode="External"/><Relationship Id="rId5" Type="http://schemas.openxmlformats.org/officeDocument/2006/relationships/hyperlink" Target="consultantplus://offline/ref=55E8AE6BD4829088996A1A4631A9F38D872BF2146A1888BCE25FE6C0B87081036BE22B12A2BCDDM7Z9D" TargetMode="External"/><Relationship Id="rId90" Type="http://schemas.openxmlformats.org/officeDocument/2006/relationships/hyperlink" Target="consultantplus://offline/ref=55E8AE6BD4829088996A055334A9F38D8428F41C6813D5B6EA06EAC2BFM7ZFD" TargetMode="External"/><Relationship Id="rId95" Type="http://schemas.openxmlformats.org/officeDocument/2006/relationships/hyperlink" Target="consultantplus://offline/ref=55E8AE6BD4829088996A1A4631A9F38D872EF514681888BCE25FE6C0MBZ8D" TargetMode="External"/><Relationship Id="rId160" Type="http://schemas.openxmlformats.org/officeDocument/2006/relationships/hyperlink" Target="consultantplus://offline/ref=55E8AE6BD4829088996A055334A9F38D8428F41C6916D5B6EA06EAC2BFM7ZFD" TargetMode="External"/><Relationship Id="rId165" Type="http://schemas.openxmlformats.org/officeDocument/2006/relationships/hyperlink" Target="consultantplus://offline/ref=55E8AE6BD4829088996A1A4631A9F38D872BF31C631888BCE25FE6C0MBZ8D" TargetMode="External"/><Relationship Id="rId181" Type="http://schemas.openxmlformats.org/officeDocument/2006/relationships/hyperlink" Target="consultantplus://offline/ref=55E8AE6BD4829088996A1A4631A9F38D812AF21C614582B4BB53E4MCZ7D" TargetMode="External"/><Relationship Id="rId186" Type="http://schemas.openxmlformats.org/officeDocument/2006/relationships/hyperlink" Target="consultantplus://offline/ref=55E8AE6BD4829088996A1A4631A9F38D802FF214614582B4BB53E4MCZ7D" TargetMode="External"/><Relationship Id="rId216" Type="http://schemas.openxmlformats.org/officeDocument/2006/relationships/hyperlink" Target="consultantplus://offline/ref=55E8AE6BD4829088996A1A4631A9F38D8F28F117614582B4BB53E4MCZ7D" TargetMode="External"/><Relationship Id="rId211" Type="http://schemas.openxmlformats.org/officeDocument/2006/relationships/hyperlink" Target="consultantplus://offline/ref=55E8AE6BD4829088996A1A4631A9F38D8729F715621888BCE25FE6C0MBZ8D" TargetMode="External"/><Relationship Id="rId22" Type="http://schemas.openxmlformats.org/officeDocument/2006/relationships/hyperlink" Target="consultantplus://offline/ref=55E8AE6BD4829088996A055334A9F38D8428FC116F13D5B6EA06EAC2BF7FDE146CAB2713A2BCDD75MDZAD" TargetMode="External"/><Relationship Id="rId27" Type="http://schemas.openxmlformats.org/officeDocument/2006/relationships/hyperlink" Target="consultantplus://offline/ref=55E8AE6BD4829088996A1A4631A9F38D872EF514681888BCE25FE6C0MBZ8D" TargetMode="External"/><Relationship Id="rId43" Type="http://schemas.openxmlformats.org/officeDocument/2006/relationships/hyperlink" Target="consultantplus://offline/ref=55E8AE6BD4829088996A1A4631A9F38D872BFD136F1888BCE25FE6C0MBZ8D" TargetMode="External"/><Relationship Id="rId48" Type="http://schemas.openxmlformats.org/officeDocument/2006/relationships/hyperlink" Target="consultantplus://offline/ref=55E8AE6BD4829088996A055334A9F38D872CFC136B1AD5B6EA06EAC2BFM7ZFD" TargetMode="External"/><Relationship Id="rId64" Type="http://schemas.openxmlformats.org/officeDocument/2006/relationships/hyperlink" Target="consultantplus://offline/ref=55E8AE6BD4829088996A055334A9F38D8428F41C6813D5B6EA06EAC2BFM7ZFD" TargetMode="External"/><Relationship Id="rId69" Type="http://schemas.openxmlformats.org/officeDocument/2006/relationships/hyperlink" Target="consultantplus://offline/ref=55E8AE6BD4829088996A055334A9F38D8428FC116F13D5B6EA06EAC2BF7FDE146CAB2713A2BCDD75MDZAD" TargetMode="External"/><Relationship Id="rId113" Type="http://schemas.openxmlformats.org/officeDocument/2006/relationships/hyperlink" Target="consultantplus://offline/ref=55E8AE6BD4829088996A1A4631A9F38D872EF514681888BCE25FE6C0MBZ8D" TargetMode="External"/><Relationship Id="rId118" Type="http://schemas.openxmlformats.org/officeDocument/2006/relationships/hyperlink" Target="consultantplus://offline/ref=55E8AE6BD4829088996A1A4631A9F38D822CF517614582B4BB53E4MCZ7D" TargetMode="External"/><Relationship Id="rId134" Type="http://schemas.openxmlformats.org/officeDocument/2006/relationships/hyperlink" Target="consultantplus://offline/ref=55E8AE6BD4829088996A055334A9F38D852CF4156C1888BCE25FE6C0B87081036BE22B12A2BCDCM7Z9D" TargetMode="External"/><Relationship Id="rId139" Type="http://schemas.openxmlformats.org/officeDocument/2006/relationships/hyperlink" Target="consultantplus://offline/ref=55E8AE6BD4829088996A055334A9F38D8428FC116F13D5B6EA06EAC2BF7FDE146CAB2713A2BCDD75MDZAD" TargetMode="External"/><Relationship Id="rId80" Type="http://schemas.openxmlformats.org/officeDocument/2006/relationships/hyperlink" Target="consultantplus://offline/ref=55E8AE6BD4829088996A055334A9F38D8428F41C6813D5B6EA06EAC2BFM7ZFD" TargetMode="External"/><Relationship Id="rId85" Type="http://schemas.openxmlformats.org/officeDocument/2006/relationships/hyperlink" Target="consultantplus://offline/ref=55E8AE6BD4829088996A1A4631A9F38D8728F2136B1888BCE25FE6C0MBZ8D" TargetMode="External"/><Relationship Id="rId150" Type="http://schemas.openxmlformats.org/officeDocument/2006/relationships/hyperlink" Target="consultantplus://offline/ref=55E8AE6BD4829088996A055334A9F38D872CFC136B1AD5B6EA06EAC2BFM7ZFD" TargetMode="External"/><Relationship Id="rId155" Type="http://schemas.openxmlformats.org/officeDocument/2006/relationships/hyperlink" Target="consultantplus://offline/ref=55E8AE6BD4829088996A1A4631A9F38D872EF6136F1888BCE25FE6C0MBZ8D" TargetMode="External"/><Relationship Id="rId171" Type="http://schemas.openxmlformats.org/officeDocument/2006/relationships/hyperlink" Target="consultantplus://offline/ref=55E8AE6BD4829088996A1A4631A9F38D842FF510614582B4BB53E4MCZ7D" TargetMode="External"/><Relationship Id="rId176" Type="http://schemas.openxmlformats.org/officeDocument/2006/relationships/hyperlink" Target="consultantplus://offline/ref=55E8AE6BD4829088996A1A4631A9F38D8729F715621888BCE25FE6C0MBZ8D" TargetMode="External"/><Relationship Id="rId192" Type="http://schemas.openxmlformats.org/officeDocument/2006/relationships/hyperlink" Target="consultantplus://offline/ref=55E8AE6BD4829088996A1A4631A9F38D872BFD136F1888BCE25FE6C0MBZ8D" TargetMode="External"/><Relationship Id="rId197" Type="http://schemas.openxmlformats.org/officeDocument/2006/relationships/hyperlink" Target="consultantplus://offline/ref=55E8AE6BD4829088996A1A4631A9F38D872BF0126D1888BCE25FE6C0MBZ8D" TargetMode="External"/><Relationship Id="rId206" Type="http://schemas.openxmlformats.org/officeDocument/2006/relationships/hyperlink" Target="consultantplus://offline/ref=55E8AE6BD4829088996A055334A9F38D8428F41D6310D5B6EA06EAC2BF7FDE146CAB2713A2BCDC78MDZ3D" TargetMode="External"/><Relationship Id="rId201" Type="http://schemas.openxmlformats.org/officeDocument/2006/relationships/hyperlink" Target="consultantplus://offline/ref=55E8AE6BD4829088996A055334A9F38D8728F71C6A16D5B6EA06EAC2BFM7ZFD" TargetMode="External"/><Relationship Id="rId12" Type="http://schemas.openxmlformats.org/officeDocument/2006/relationships/hyperlink" Target="consultantplus://offline/ref=55E8AE6BD4829088996A1A4631A9F38D8728F316681888BCE25FE6C0MBZ8D" TargetMode="External"/><Relationship Id="rId17" Type="http://schemas.openxmlformats.org/officeDocument/2006/relationships/hyperlink" Target="consultantplus://offline/ref=55E8AE6BD4829088996A055334A9F38D8429F7136316D5B6EA06EAC2BF7FDE146CAB2713A2BCDA79MDZ6D" TargetMode="External"/><Relationship Id="rId33" Type="http://schemas.openxmlformats.org/officeDocument/2006/relationships/hyperlink" Target="consultantplus://offline/ref=55E8AE6BD4829088996A1A4631A9F38D802FF214614582B4BB53E4MCZ7D" TargetMode="External"/><Relationship Id="rId38" Type="http://schemas.openxmlformats.org/officeDocument/2006/relationships/hyperlink" Target="consultantplus://offline/ref=55E8AE6BD4829088996A055334A9F38D8428FC116F13D5B6EA06EAC2BF7FDE146CAB2713A2BCDD75MDZAD" TargetMode="External"/><Relationship Id="rId59" Type="http://schemas.openxmlformats.org/officeDocument/2006/relationships/hyperlink" Target="consultantplus://offline/ref=55E8AE6BD4829088996A055334A9F38D872CFC136B1AD5B6EA06EAC2BFM7ZFD" TargetMode="External"/><Relationship Id="rId103" Type="http://schemas.openxmlformats.org/officeDocument/2006/relationships/hyperlink" Target="consultantplus://offline/ref=55E8AE6BD4829088996A055334A9F38D872CFC136B1AD5B6EA06EAC2BFM7ZFD" TargetMode="External"/><Relationship Id="rId108" Type="http://schemas.openxmlformats.org/officeDocument/2006/relationships/hyperlink" Target="consultantplus://offline/ref=55E8AE6BD4829088996A055334A9F38D872CFC136B1AD5B6EA06EAC2BFM7ZFD" TargetMode="External"/><Relationship Id="rId124" Type="http://schemas.openxmlformats.org/officeDocument/2006/relationships/hyperlink" Target="consultantplus://offline/ref=55E8AE6BD4829088996A1A4631A9F38D842EF01D614582B4BB53E4MCZ7D" TargetMode="External"/><Relationship Id="rId129" Type="http://schemas.openxmlformats.org/officeDocument/2006/relationships/hyperlink" Target="consultantplus://offline/ref=55E8AE6BD4829088996A1A4631A9F38D842EF01D614582B4BB53E4MCZ7D" TargetMode="External"/><Relationship Id="rId54" Type="http://schemas.openxmlformats.org/officeDocument/2006/relationships/hyperlink" Target="consultantplus://offline/ref=55E8AE6BD4829088996A055334A9F38D8428F41C6813D5B6EA06EAC2BFM7ZFD" TargetMode="External"/><Relationship Id="rId70" Type="http://schemas.openxmlformats.org/officeDocument/2006/relationships/hyperlink" Target="consultantplus://offline/ref=55E8AE6BD4829088996A055334A9F38D8428F41C6813D5B6EA06EAC2BFM7ZFD" TargetMode="External"/><Relationship Id="rId75" Type="http://schemas.openxmlformats.org/officeDocument/2006/relationships/hyperlink" Target="consultantplus://offline/ref=55E8AE6BD4829088996A055334A9F38D872CFC136B1AD5B6EA06EAC2BFM7ZFD" TargetMode="External"/><Relationship Id="rId91" Type="http://schemas.openxmlformats.org/officeDocument/2006/relationships/hyperlink" Target="consultantplus://offline/ref=55E8AE6BD4829088996A1A4631A9F38D8728F21D6B1888BCE25FE6C0MBZ8D" TargetMode="External"/><Relationship Id="rId96" Type="http://schemas.openxmlformats.org/officeDocument/2006/relationships/hyperlink" Target="consultantplus://offline/ref=55E8AE6BD4829088996A1A4631A9F38D872EF514681888BCE25FE6C0MBZ8D" TargetMode="External"/><Relationship Id="rId140" Type="http://schemas.openxmlformats.org/officeDocument/2006/relationships/hyperlink" Target="consultantplus://offline/ref=55E8AE6BD4829088996A1A4631A9F38D872EF6136F1888BCE25FE6C0MBZ8D" TargetMode="External"/><Relationship Id="rId145" Type="http://schemas.openxmlformats.org/officeDocument/2006/relationships/hyperlink" Target="consultantplus://offline/ref=55E8AE6BD4829088996A055334A9F38D8428FC116F13D5B6EA06EAC2BF7FDE146CAB2713A2BCDD75MDZAD" TargetMode="External"/><Relationship Id="rId161" Type="http://schemas.openxmlformats.org/officeDocument/2006/relationships/hyperlink" Target="consultantplus://offline/ref=55E8AE6BD4829088996A055334A9F38D8428F41C6813D5B6EA06EAC2BFM7ZFD" TargetMode="External"/><Relationship Id="rId166" Type="http://schemas.openxmlformats.org/officeDocument/2006/relationships/hyperlink" Target="consultantplus://offline/ref=55E8AE6BD4829088996A1A4631A9F38D8428F31D6C1888BCE25FE6C0MBZ8D" TargetMode="External"/><Relationship Id="rId182" Type="http://schemas.openxmlformats.org/officeDocument/2006/relationships/hyperlink" Target="consultantplus://offline/ref=55E8AE6BD4829088996A1A4631A9F38D872BFC116E1888BCE25FE6C0MBZ8D" TargetMode="External"/><Relationship Id="rId187" Type="http://schemas.openxmlformats.org/officeDocument/2006/relationships/hyperlink" Target="consultantplus://offline/ref=55E8AE6BD4829088996A1A4631A9F38D872BF0126F1888BCE25FE6C0MBZ8D" TargetMode="External"/><Relationship Id="rId217" Type="http://schemas.openxmlformats.org/officeDocument/2006/relationships/hyperlink" Target="consultantplus://offline/ref=55E8AE6BD4829088996A1A4631A9F38D822CF517614582B4BB53E4MCZ7D" TargetMode="External"/><Relationship Id="rId1" Type="http://schemas.openxmlformats.org/officeDocument/2006/relationships/styles" Target="styles.xml"/><Relationship Id="rId6" Type="http://schemas.openxmlformats.org/officeDocument/2006/relationships/hyperlink" Target="consultantplus://offline/ref=55E8AE6BD4829088996A1A4631A9F38D872FF510614582B4BB53E4MCZ7D" TargetMode="External"/><Relationship Id="rId212" Type="http://schemas.openxmlformats.org/officeDocument/2006/relationships/hyperlink" Target="consultantplus://offline/ref=55E8AE6BD4829088996A055334A9F38D812FF51D691888BCE25FE6C0B87081036BE22B12A2BCDCM7Z9D" TargetMode="External"/><Relationship Id="rId23" Type="http://schemas.openxmlformats.org/officeDocument/2006/relationships/hyperlink" Target="consultantplus://offline/ref=55E8AE6BD4829088996A1A4631A9F38D8721F0106C1888BCE25FE6C0MBZ8D" TargetMode="External"/><Relationship Id="rId28" Type="http://schemas.openxmlformats.org/officeDocument/2006/relationships/hyperlink" Target="consultantplus://offline/ref=55E8AE6BD4829088996A1A4631A9F38D872BF0126D1888BCE25FE6C0MBZ8D" TargetMode="External"/><Relationship Id="rId49" Type="http://schemas.openxmlformats.org/officeDocument/2006/relationships/hyperlink" Target="consultantplus://offline/ref=55E8AE6BD4829088996A055334A9F38D8428FC116F13D5B6EA06EAC2BF7FDE146CAB2713A2BCDD75MDZAD" TargetMode="External"/><Relationship Id="rId114" Type="http://schemas.openxmlformats.org/officeDocument/2006/relationships/hyperlink" Target="consultantplus://offline/ref=55E8AE6BD4829088996A1A4631A9F38D8728F2136B1888BCE25FE6C0MBZ8D" TargetMode="External"/><Relationship Id="rId119" Type="http://schemas.openxmlformats.org/officeDocument/2006/relationships/hyperlink" Target="consultantplus://offline/ref=55E8AE6BD4829088996A1A4631A9F38D8728F21D6B1888BCE25FE6C0MBZ8D" TargetMode="External"/><Relationship Id="rId44" Type="http://schemas.openxmlformats.org/officeDocument/2006/relationships/hyperlink" Target="consultantplus://offline/ref=55E8AE6BD4829088996A1A4631A9F38D872BFC13631888BCE25FE6C0MBZ8D" TargetMode="External"/><Relationship Id="rId60" Type="http://schemas.openxmlformats.org/officeDocument/2006/relationships/hyperlink" Target="consultantplus://offline/ref=55E8AE6BD4829088996A055334A9F38D8428FC116F13D5B6EA06EAC2BF7FDE146CAB2713A2BCDD75MDZAD" TargetMode="External"/><Relationship Id="rId65" Type="http://schemas.openxmlformats.org/officeDocument/2006/relationships/hyperlink" Target="consultantplus://offline/ref=55E8AE6BD4829088996A1A4631A9F38D872BFC116E1888BCE25FE6C0MBZ8D" TargetMode="External"/><Relationship Id="rId81" Type="http://schemas.openxmlformats.org/officeDocument/2006/relationships/hyperlink" Target="consultantplus://offline/ref=55E8AE6BD4829088996A1A4631A9F38D872BF0126C1888BCE25FE6C0MBZ8D" TargetMode="External"/><Relationship Id="rId86" Type="http://schemas.openxmlformats.org/officeDocument/2006/relationships/hyperlink" Target="consultantplus://offline/ref=55E8AE6BD4829088996A055334A9F38D8428F41C6813D5B6EA06EAC2BFM7ZFD" TargetMode="External"/><Relationship Id="rId130" Type="http://schemas.openxmlformats.org/officeDocument/2006/relationships/hyperlink" Target="consultantplus://offline/ref=55E8AE6BD4829088996A1A4631A9F38D872EF6136F1888BCE25FE6C0MBZ8D" TargetMode="External"/><Relationship Id="rId135" Type="http://schemas.openxmlformats.org/officeDocument/2006/relationships/hyperlink" Target="consultantplus://offline/ref=55E8AE6BD4829088996A055334A9F38D8729F5166F12D5B6EA06EAC2BF7FDE146CAB2713A2BCDD7DMDZ0D" TargetMode="External"/><Relationship Id="rId151" Type="http://schemas.openxmlformats.org/officeDocument/2006/relationships/hyperlink" Target="consultantplus://offline/ref=55E8AE6BD4829088996A055334A9F38D8428FC116F13D5B6EA06EAC2BF7FDE146CAB2713A2BCDD75MDZAD" TargetMode="External"/><Relationship Id="rId156" Type="http://schemas.openxmlformats.org/officeDocument/2006/relationships/hyperlink" Target="consultantplus://offline/ref=55E8AE6BD4829088996A1A4631A9F38D872EF6136F1888BCE25FE6C0MBZ8D" TargetMode="External"/><Relationship Id="rId177" Type="http://schemas.openxmlformats.org/officeDocument/2006/relationships/hyperlink" Target="consultantplus://offline/ref=55E8AE6BD4829088996A1A4631A9F38D8721F0106C1888BCE25FE6C0MBZ8D" TargetMode="External"/><Relationship Id="rId198" Type="http://schemas.openxmlformats.org/officeDocument/2006/relationships/hyperlink" Target="consultantplus://offline/ref=55E8AE6BD4829088996A055334A9F38D8729F5166F12D5B6EA06EAC2BF7FDE146CAB2713A2BCDD7DMDZ0D" TargetMode="External"/><Relationship Id="rId172" Type="http://schemas.openxmlformats.org/officeDocument/2006/relationships/hyperlink" Target="consultantplus://offline/ref=55E8AE6BD4829088996A1A4631A9F38D872EF6136F1888BCE25FE6C0MBZ8D" TargetMode="External"/><Relationship Id="rId193" Type="http://schemas.openxmlformats.org/officeDocument/2006/relationships/hyperlink" Target="consultantplus://offline/ref=55E8AE6BD4829088996A1A4631A9F38D872BFD136C1888BCE25FE6C0MBZ8D" TargetMode="External"/><Relationship Id="rId202" Type="http://schemas.openxmlformats.org/officeDocument/2006/relationships/hyperlink" Target="consultantplus://offline/ref=55E8AE6BD4829088996A1A4631A9F38D872BF2136A1888BCE25FE6C0MBZ8D" TargetMode="External"/><Relationship Id="rId207" Type="http://schemas.openxmlformats.org/officeDocument/2006/relationships/hyperlink" Target="consultantplus://offline/ref=55E8AE6BD4829088996A1A4631A9F38D872BF2136A1888BCE25FE6C0MBZ8D" TargetMode="External"/><Relationship Id="rId13" Type="http://schemas.openxmlformats.org/officeDocument/2006/relationships/hyperlink" Target="consultantplus://offline/ref=55E8AE6BD4829088996A1A4631A9F38D872BF2136A1888BCE25FE6C0MBZ8D" TargetMode="External"/><Relationship Id="rId18" Type="http://schemas.openxmlformats.org/officeDocument/2006/relationships/hyperlink" Target="consultantplus://offline/ref=55E8AE6BD4829088996A1A4631A9F38D872BFC13631888BCE25FE6C0MBZ8D" TargetMode="External"/><Relationship Id="rId39" Type="http://schemas.openxmlformats.org/officeDocument/2006/relationships/hyperlink" Target="consultantplus://offline/ref=55E8AE6BD4829088996A1A4631A9F38D8729F715621888BCE25FE6C0B87081036BE22B12A3BCD5M7ZCD" TargetMode="External"/><Relationship Id="rId109" Type="http://schemas.openxmlformats.org/officeDocument/2006/relationships/hyperlink" Target="consultantplus://offline/ref=55E8AE6BD4829088996A055334A9F38D8428FC116F13D5B6EA06EAC2BF7FDE146CAB2713A2BCDD75MDZAD" TargetMode="External"/><Relationship Id="rId34" Type="http://schemas.openxmlformats.org/officeDocument/2006/relationships/hyperlink" Target="consultantplus://offline/ref=55E8AE6BD4829088996A1A4631A9F38D872BF0126F1888BCE25FE6C0MBZ8D" TargetMode="External"/><Relationship Id="rId50" Type="http://schemas.openxmlformats.org/officeDocument/2006/relationships/hyperlink" Target="consultantplus://offline/ref=55E8AE6BD4829088996A1A4631A9F38D872BFC1C6D1888BCE25FE6C0MBZ8D" TargetMode="External"/><Relationship Id="rId55" Type="http://schemas.openxmlformats.org/officeDocument/2006/relationships/hyperlink" Target="consultantplus://offline/ref=55E8AE6BD4829088996A1A4631A9F38D8728F316681888BCE25FE6C0MBZ8D" TargetMode="External"/><Relationship Id="rId76" Type="http://schemas.openxmlformats.org/officeDocument/2006/relationships/hyperlink" Target="consultantplus://offline/ref=55E8AE6BD4829088996A055334A9F38D8428FC116F13D5B6EA06EAC2BF7FDE146CAB2713A2BCDD75MDZAD" TargetMode="External"/><Relationship Id="rId97" Type="http://schemas.openxmlformats.org/officeDocument/2006/relationships/hyperlink" Target="consultantplus://offline/ref=55E8AE6BD4829088996A055334A9F38D8428F41C6813D5B6EA06EAC2BFM7ZFD" TargetMode="External"/><Relationship Id="rId104" Type="http://schemas.openxmlformats.org/officeDocument/2006/relationships/hyperlink" Target="consultantplus://offline/ref=55E8AE6BD4829088996A055334A9F38D8428FC116F13D5B6EA06EAC2BF7FDE146CAB2713A2BCDD75MDZAD" TargetMode="External"/><Relationship Id="rId120" Type="http://schemas.openxmlformats.org/officeDocument/2006/relationships/hyperlink" Target="consultantplus://offline/ref=55E8AE6BD4829088996A1A4631A9F38D842FF510614582B4BB53E4MCZ7D" TargetMode="External"/><Relationship Id="rId125" Type="http://schemas.openxmlformats.org/officeDocument/2006/relationships/hyperlink" Target="consultantplus://offline/ref=55E8AE6BD4829088996A1A4631A9F38D8729F715621888BCE25FE6C0MBZ8D" TargetMode="External"/><Relationship Id="rId141" Type="http://schemas.openxmlformats.org/officeDocument/2006/relationships/hyperlink" Target="consultantplus://offline/ref=55E8AE6BD4829088996A055334A9F38D872CFC136B1AD5B6EA06EAC2BFM7ZFD" TargetMode="External"/><Relationship Id="rId146" Type="http://schemas.openxmlformats.org/officeDocument/2006/relationships/hyperlink" Target="consultantplus://offline/ref=55E8AE6BD4829088996A1A4631A9F38D872CFD176C1888BCE25FE6C0MBZ8D" TargetMode="External"/><Relationship Id="rId167" Type="http://schemas.openxmlformats.org/officeDocument/2006/relationships/hyperlink" Target="consultantplus://offline/ref=55E8AE6BD4829088996A1A4631A9F38D8428F313621888BCE25FE6C0MBZ8D" TargetMode="External"/><Relationship Id="rId188" Type="http://schemas.openxmlformats.org/officeDocument/2006/relationships/hyperlink" Target="consultantplus://offline/ref=55E8AE6BD4829088996A1A4631A9F38D8729F515631888BCE25FE6C0MBZ8D" TargetMode="External"/><Relationship Id="rId7" Type="http://schemas.openxmlformats.org/officeDocument/2006/relationships/hyperlink" Target="consultantplus://offline/ref=55E8AE6BD4829088996A055334A9F38D8721F2176211D5B6EA06EAC2BFM7ZFD" TargetMode="External"/><Relationship Id="rId71" Type="http://schemas.openxmlformats.org/officeDocument/2006/relationships/hyperlink" Target="consultantplus://offline/ref=55E8AE6BD4829088996A1A4631A9F38D872BF0126C1888BCE25FE6C0MBZ8D" TargetMode="External"/><Relationship Id="rId92" Type="http://schemas.openxmlformats.org/officeDocument/2006/relationships/hyperlink" Target="consultantplus://offline/ref=55E8AE6BD4829088996A055334A9F38D872CFC136B1AD5B6EA06EAC2BFM7ZFD" TargetMode="External"/><Relationship Id="rId162" Type="http://schemas.openxmlformats.org/officeDocument/2006/relationships/hyperlink" Target="consultantplus://offline/ref=55E8AE6BD4829088996A055334A9F38D872CFC136B1AD5B6EA06EAC2BFM7ZFD" TargetMode="External"/><Relationship Id="rId183" Type="http://schemas.openxmlformats.org/officeDocument/2006/relationships/hyperlink" Target="consultantplus://offline/ref=55E8AE6BD4829088996A1A4631A9F38D872AF616614582B4BB53E4MCZ7D" TargetMode="External"/><Relationship Id="rId213" Type="http://schemas.openxmlformats.org/officeDocument/2006/relationships/hyperlink" Target="consultantplus://offline/ref=55E8AE6BD4829088996A1A4631A9F38D8728F014631888BCE25FE6C0MBZ8D"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55E8AE6BD4829088996A1A4631A9F38D8728F2136B1888BCE25FE6C0MBZ8D" TargetMode="External"/><Relationship Id="rId24" Type="http://schemas.openxmlformats.org/officeDocument/2006/relationships/hyperlink" Target="consultantplus://offline/ref=55E8AE6BD4829088996A055334A9F38D8428F41D6310D5B6EA06EAC2BF7FDE146CAB2713A2BCDF7CMDZ2D" TargetMode="External"/><Relationship Id="rId40" Type="http://schemas.openxmlformats.org/officeDocument/2006/relationships/hyperlink" Target="consultantplus://offline/ref=55E8AE6BD4829088996A055334A9F38D8428F41D6310D5B6EA06EAC2BF7FDE146CAB2713A2BCDC78MDZ6D" TargetMode="External"/><Relationship Id="rId45" Type="http://schemas.openxmlformats.org/officeDocument/2006/relationships/hyperlink" Target="consultantplus://offline/ref=55E8AE6BD4829088996A055334A9F38D8428F41D6310D5B6EA06EAC2BF7FDE146CAB2713A2BCDC78MDZBD" TargetMode="External"/><Relationship Id="rId66" Type="http://schemas.openxmlformats.org/officeDocument/2006/relationships/hyperlink" Target="consultantplus://offline/ref=55E8AE6BD4829088996A055334A9F38D872CFC136B1AD5B6EA06EAC2BFM7ZFD" TargetMode="External"/><Relationship Id="rId87" Type="http://schemas.openxmlformats.org/officeDocument/2006/relationships/hyperlink" Target="consultantplus://offline/ref=55E8AE6BD4829088996A1A4631A9F38D872BFD136C1888BCE25FE6C0MBZ8D" TargetMode="External"/><Relationship Id="rId110" Type="http://schemas.openxmlformats.org/officeDocument/2006/relationships/hyperlink" Target="consultantplus://offline/ref=55E8AE6BD4829088996A055334A9F38D872CFC136B1AD5B6EA06EAC2BFM7ZFD" TargetMode="External"/><Relationship Id="rId115" Type="http://schemas.openxmlformats.org/officeDocument/2006/relationships/hyperlink" Target="consultantplus://offline/ref=55E8AE6BD4829088996A1A4631A9F38D812AF21C614582B4BB53E4MCZ7D" TargetMode="External"/><Relationship Id="rId131" Type="http://schemas.openxmlformats.org/officeDocument/2006/relationships/hyperlink" Target="consultantplus://offline/ref=55E8AE6BD4829088996A1A4631A9F38D872EF514681888BCE25FE6C0MBZ8D" TargetMode="External"/><Relationship Id="rId136" Type="http://schemas.openxmlformats.org/officeDocument/2006/relationships/hyperlink" Target="consultantplus://offline/ref=55E8AE6BD4829088996A1A4631A9F38D8729F715621888BCE25FE6C0MBZ8D" TargetMode="External"/><Relationship Id="rId157" Type="http://schemas.openxmlformats.org/officeDocument/2006/relationships/hyperlink" Target="consultantplus://offline/ref=55E8AE6BD4829088996A055334A9F38D8429F7136316D5B6EA06EAC2BFM7ZFD" TargetMode="External"/><Relationship Id="rId178" Type="http://schemas.openxmlformats.org/officeDocument/2006/relationships/hyperlink" Target="consultantplus://offline/ref=55E8AE6BD4829088996A1A4631A9F38D872EF514681888BCE25FE6C0MBZ8D" TargetMode="External"/><Relationship Id="rId61" Type="http://schemas.openxmlformats.org/officeDocument/2006/relationships/hyperlink" Target="consultantplus://offline/ref=55E8AE6BD4829088996A055334A9F38D8428F41C6813D5B6EA06EAC2BFM7ZFD" TargetMode="External"/><Relationship Id="rId82" Type="http://schemas.openxmlformats.org/officeDocument/2006/relationships/hyperlink" Target="consultantplus://offline/ref=55E8AE6BD4829088996A1A4631A9F38D872AF616614582B4BB53E4MCZ7D" TargetMode="External"/><Relationship Id="rId152" Type="http://schemas.openxmlformats.org/officeDocument/2006/relationships/hyperlink" Target="consultantplus://offline/ref=55E8AE6BD4829088996A055334A9F38D8428F41C6916D5B6EA06EAC2BFM7ZFD" TargetMode="External"/><Relationship Id="rId173" Type="http://schemas.openxmlformats.org/officeDocument/2006/relationships/hyperlink" Target="consultantplus://offline/ref=55E8AE6BD4829088996A1A4631A9F38D872BF314631888BCE25FE6C0MBZ8D" TargetMode="External"/><Relationship Id="rId194" Type="http://schemas.openxmlformats.org/officeDocument/2006/relationships/hyperlink" Target="consultantplus://offline/ref=55E8AE6BD4829088996A1A4631A9F38D8728F21D6B1888BCE25FE6C0MBZ8D" TargetMode="External"/><Relationship Id="rId199" Type="http://schemas.openxmlformats.org/officeDocument/2006/relationships/hyperlink" Target="consultantplus://offline/ref=55E8AE6BD4829088996A055334A9F38D852CF4156C1888BCE25FE6C0B87081036BE22B12A2BCDCM7Z9D" TargetMode="External"/><Relationship Id="rId203" Type="http://schemas.openxmlformats.org/officeDocument/2006/relationships/hyperlink" Target="consultantplus://offline/ref=55E8AE6BD4829088996A055334A9F38D8428F41D6310D5B6EA06EAC2BF7FDE146CAB2713A2BCDC7FMDZ2D" TargetMode="External"/><Relationship Id="rId208" Type="http://schemas.openxmlformats.org/officeDocument/2006/relationships/hyperlink" Target="consultantplus://offline/ref=55E8AE6BD4829088996A1A4631A9F38D872BF2136A1888BCE25FE6C0MBZ8D" TargetMode="External"/><Relationship Id="rId19" Type="http://schemas.openxmlformats.org/officeDocument/2006/relationships/hyperlink" Target="consultantplus://offline/ref=55E8AE6BD4829088996A1A4631A9F38D872BF3136C1888BCE25FE6C0MBZ8D" TargetMode="External"/><Relationship Id="rId14" Type="http://schemas.openxmlformats.org/officeDocument/2006/relationships/hyperlink" Target="consultantplus://offline/ref=55E8AE6BD4829088996A055334A9F38D8428F41D6310D5B6EA06EAC2BF7FDE146CAB2713A2BCD87BMDZ6D" TargetMode="External"/><Relationship Id="rId30" Type="http://schemas.openxmlformats.org/officeDocument/2006/relationships/hyperlink" Target="consultantplus://offline/ref=55E8AE6BD4829088996A055334A9F38D872CFC136B1AD5B6EA06EAC2BFM7ZFD" TargetMode="External"/><Relationship Id="rId35" Type="http://schemas.openxmlformats.org/officeDocument/2006/relationships/hyperlink" Target="consultantplus://offline/ref=55E8AE6BD4829088996A1A4631A9F38D8729F515631888BCE25FE6C0MBZ8D" TargetMode="External"/><Relationship Id="rId56" Type="http://schemas.openxmlformats.org/officeDocument/2006/relationships/hyperlink" Target="consultantplus://offline/ref=55E8AE6BD4829088996A1A4631A9F38D872BFD136F1888BCE25FE6C0MBZ8D" TargetMode="External"/><Relationship Id="rId77" Type="http://schemas.openxmlformats.org/officeDocument/2006/relationships/hyperlink" Target="consultantplus://offline/ref=55E8AE6BD4829088996A055334A9F38D8428F41C6813D5B6EA06EAC2BFM7ZFD" TargetMode="External"/><Relationship Id="rId100" Type="http://schemas.openxmlformats.org/officeDocument/2006/relationships/hyperlink" Target="consultantplus://offline/ref=55E8AE6BD4829088996A1A4631A9F38D8728F2136B1888BCE25FE6C0MBZ8D" TargetMode="External"/><Relationship Id="rId105" Type="http://schemas.openxmlformats.org/officeDocument/2006/relationships/hyperlink" Target="consultantplus://offline/ref=55E8AE6BD4829088996A1A4631A9F38D872BF1166C1888BCE25FE6C0MBZ8D" TargetMode="External"/><Relationship Id="rId126" Type="http://schemas.openxmlformats.org/officeDocument/2006/relationships/hyperlink" Target="consultantplus://offline/ref=55E8AE6BD4829088996A1A4631A9F38D872EF514681888BCE25FE6C0MBZ8D" TargetMode="External"/><Relationship Id="rId147" Type="http://schemas.openxmlformats.org/officeDocument/2006/relationships/hyperlink" Target="consultantplus://offline/ref=55E8AE6BD4829088996A055334A9F38D8728F51C6313D5B6EA06EAC2BFM7ZFD" TargetMode="External"/><Relationship Id="rId168" Type="http://schemas.openxmlformats.org/officeDocument/2006/relationships/hyperlink" Target="consultantplus://offline/ref=55E8AE6BD4829088996A1A4631A9F38D872CFD176C1888BCE25FE6C0MBZ8D" TargetMode="External"/><Relationship Id="rId8" Type="http://schemas.openxmlformats.org/officeDocument/2006/relationships/hyperlink" Target="consultantplus://offline/ref=55E8AE6BD4829088996A055334A9F38D8E29FD176F1888BCE25FE6C0MBZ8D" TargetMode="External"/><Relationship Id="rId51" Type="http://schemas.openxmlformats.org/officeDocument/2006/relationships/hyperlink" Target="consultantplus://offline/ref=55E8AE6BD4829088996A1A4631A9F38D872BFD166E1888BCE25FE6C0MBZ8D" TargetMode="External"/><Relationship Id="rId72" Type="http://schemas.openxmlformats.org/officeDocument/2006/relationships/hyperlink" Target="consultantplus://offline/ref=55E8AE6BD4829088996A055334A9F38D8428F41C6813D5B6EA06EAC2BFM7ZFD" TargetMode="External"/><Relationship Id="rId93" Type="http://schemas.openxmlformats.org/officeDocument/2006/relationships/hyperlink" Target="consultantplus://offline/ref=55E8AE6BD4829088996A055334A9F38D8428FC116F13D5B6EA06EAC2BF7FDE146CAB2713A2BCDD75MDZAD" TargetMode="External"/><Relationship Id="rId98" Type="http://schemas.openxmlformats.org/officeDocument/2006/relationships/hyperlink" Target="consultantplus://offline/ref=55E8AE6BD4829088996A1A4631A9F38D872BFD136F1888BCE25FE6C0MBZ8D" TargetMode="External"/><Relationship Id="rId121" Type="http://schemas.openxmlformats.org/officeDocument/2006/relationships/hyperlink" Target="consultantplus://offline/ref=55E8AE6BD4829088996A055334A9F38D872CFC136B1AD5B6EA06EAC2BFM7ZFD" TargetMode="External"/><Relationship Id="rId142" Type="http://schemas.openxmlformats.org/officeDocument/2006/relationships/hyperlink" Target="consultantplus://offline/ref=55E8AE6BD4829088996A055334A9F38D8428FC116F13D5B6EA06EAC2BF7FDE146CAB2713A2BCDD75MDZAD" TargetMode="External"/><Relationship Id="rId163" Type="http://schemas.openxmlformats.org/officeDocument/2006/relationships/hyperlink" Target="consultantplus://offline/ref=55E8AE6BD4829088996A1A4631A9F38D872BFC1C6D1888BCE25FE6C0MBZ8D" TargetMode="External"/><Relationship Id="rId184" Type="http://schemas.openxmlformats.org/officeDocument/2006/relationships/hyperlink" Target="consultantplus://offline/ref=55E8AE6BD4829088996A1A4631A9F38D852AF61F3C4F8AEDB751MEZ3D" TargetMode="External"/><Relationship Id="rId189" Type="http://schemas.openxmlformats.org/officeDocument/2006/relationships/hyperlink" Target="consultantplus://offline/ref=55E8AE6BD4829088996A1A4631A9F38D872BF0126C1888BCE25FE6C0MBZ8D"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55E8AE6BD4829088996A055334A9F38D822BF01D6D1888BCE25FE6C0B87081036BE22B12A2BCDCM7ZDD" TargetMode="External"/><Relationship Id="rId25" Type="http://schemas.openxmlformats.org/officeDocument/2006/relationships/hyperlink" Target="consultantplus://offline/ref=55E8AE6BD4829088996A1A4631A9F38D872CFD176C1888BCE25FE6C0MBZ8D" TargetMode="External"/><Relationship Id="rId46" Type="http://schemas.openxmlformats.org/officeDocument/2006/relationships/hyperlink" Target="consultantplus://offline/ref=55E8AE6BD4829088996A055334A9F38D872CFC136B1AD5B6EA06EAC2BFM7ZFD" TargetMode="External"/><Relationship Id="rId67" Type="http://schemas.openxmlformats.org/officeDocument/2006/relationships/hyperlink" Target="consultantplus://offline/ref=55E8AE6BD4829088996A055334A9F38D8428FC116F13D5B6EA06EAC2BF7FDE146CAB2713A2BCDD75MDZAD" TargetMode="External"/><Relationship Id="rId116" Type="http://schemas.openxmlformats.org/officeDocument/2006/relationships/hyperlink" Target="consultantplus://offline/ref=55E8AE6BD4829088996A055334A9F38D872CFC136B1AD5B6EA06EAC2BFM7ZFD" TargetMode="External"/><Relationship Id="rId137" Type="http://schemas.openxmlformats.org/officeDocument/2006/relationships/hyperlink" Target="consultantplus://offline/ref=55E8AE6BD4829088996A1A4631A9F38D872BF31C6A1888BCE25FE6C0MBZ8D" TargetMode="External"/><Relationship Id="rId158" Type="http://schemas.openxmlformats.org/officeDocument/2006/relationships/hyperlink" Target="consultantplus://offline/ref=55E8AE6BD4829088996A055334A9F38D8428F41D6310D5B6EA06EAC2BFM7ZFD" TargetMode="External"/><Relationship Id="rId20" Type="http://schemas.openxmlformats.org/officeDocument/2006/relationships/hyperlink" Target="consultantplus://offline/ref=55E8AE6BD4829088996A1A4631A9F38D872BFC13631888BCE25FE6C0MBZ8D" TargetMode="External"/><Relationship Id="rId41" Type="http://schemas.openxmlformats.org/officeDocument/2006/relationships/hyperlink" Target="consultantplus://offline/ref=55E8AE6BD4829088996A055334A9F38D8428F41C6813D5B6EA06EAC2BFM7ZFD" TargetMode="External"/><Relationship Id="rId62" Type="http://schemas.openxmlformats.org/officeDocument/2006/relationships/hyperlink" Target="consultantplus://offline/ref=55E8AE6BD4829088996A055334A9F38D872CFC136B1AD5B6EA06EAC2BFM7ZFD" TargetMode="External"/><Relationship Id="rId83" Type="http://schemas.openxmlformats.org/officeDocument/2006/relationships/hyperlink" Target="consultantplus://offline/ref=55E8AE6BD4829088996A055334A9F38D8428F41C6813D5B6EA06EAC2BFM7ZFD" TargetMode="External"/><Relationship Id="rId88" Type="http://schemas.openxmlformats.org/officeDocument/2006/relationships/hyperlink" Target="consultantplus://offline/ref=55E8AE6BD4829088996A055334A9F38D8428F41C6813D5B6EA06EAC2BFM7ZFD" TargetMode="External"/><Relationship Id="rId111" Type="http://schemas.openxmlformats.org/officeDocument/2006/relationships/hyperlink" Target="consultantplus://offline/ref=55E8AE6BD4829088996A055334A9F38D8428FC116F13D5B6EA06EAC2BF7FDE146CAB2713A2BCDD75MDZAD" TargetMode="External"/><Relationship Id="rId132" Type="http://schemas.openxmlformats.org/officeDocument/2006/relationships/hyperlink" Target="consultantplus://offline/ref=55E8AE6BD4829088996A055334A9F38D872CFC136B1AD5B6EA06EAC2BFM7ZFD" TargetMode="External"/><Relationship Id="rId153" Type="http://schemas.openxmlformats.org/officeDocument/2006/relationships/hyperlink" Target="consultantplus://offline/ref=55E8AE6BD4829088996A055334A9F38D872CFC136B1AD5B6EA06EAC2BFM7ZFD" TargetMode="External"/><Relationship Id="rId174" Type="http://schemas.openxmlformats.org/officeDocument/2006/relationships/hyperlink" Target="consultantplus://offline/ref=55E8AE6BD4829088996A1A4631A9F38D872BF31C6A1888BCE25FE6C0MBZ8D" TargetMode="External"/><Relationship Id="rId179" Type="http://schemas.openxmlformats.org/officeDocument/2006/relationships/hyperlink" Target="consultantplus://offline/ref=55E8AE6BD4829088996A1A4631A9F38D872BF313681888BCE25FE6C0MBZ8D" TargetMode="External"/><Relationship Id="rId195" Type="http://schemas.openxmlformats.org/officeDocument/2006/relationships/hyperlink" Target="consultantplus://offline/ref=55E8AE6BD4829088996A1A4631A9F38D8728F2136B1888BCE25FE6C0MBZ8D" TargetMode="External"/><Relationship Id="rId209" Type="http://schemas.openxmlformats.org/officeDocument/2006/relationships/hyperlink" Target="consultantplus://offline/ref=55E8AE6BD4829088996A055334A9F38D8428F41D6310D5B6EA06EAC2BF7FDE146CAB2713A2BCDC75MDZAD" TargetMode="External"/><Relationship Id="rId190" Type="http://schemas.openxmlformats.org/officeDocument/2006/relationships/hyperlink" Target="consultantplus://offline/ref=55E8AE6BD4829088996A1A4631A9F38D8728F316681888BCE25FE6C0MBZ8D" TargetMode="External"/><Relationship Id="rId204" Type="http://schemas.openxmlformats.org/officeDocument/2006/relationships/hyperlink" Target="consultantplus://offline/ref=55E8AE6BD4829088996A055334A9F38D8428F41D6310D5B6EA06EAC2BF7FDE146CAB2713A2BCDC7FMDZ7D" TargetMode="External"/><Relationship Id="rId15" Type="http://schemas.openxmlformats.org/officeDocument/2006/relationships/hyperlink" Target="consultantplus://offline/ref=55E8AE6BD4829088996A055334A9F38D8428F41D6310D5B6EA06EAC2BF7FDE146CAB2713A2BCD87BMDZBD" TargetMode="External"/><Relationship Id="rId36" Type="http://schemas.openxmlformats.org/officeDocument/2006/relationships/hyperlink" Target="consultantplus://offline/ref=55E8AE6BD4829088996A1A4631A9F38D872BFC13631888BCE25FE6C0MBZ8D" TargetMode="External"/><Relationship Id="rId57" Type="http://schemas.openxmlformats.org/officeDocument/2006/relationships/hyperlink" Target="consultantplus://offline/ref=55E8AE6BD4829088996A055334A9F38D872CFC136B1AD5B6EA06EAC2BFM7ZFD" TargetMode="External"/><Relationship Id="rId106" Type="http://schemas.openxmlformats.org/officeDocument/2006/relationships/hyperlink" Target="consultantplus://offline/ref=55E8AE6BD4829088996A1A4631A9F38D872BF0126D1888BCE25FE6C0MBZ8D" TargetMode="External"/><Relationship Id="rId127" Type="http://schemas.openxmlformats.org/officeDocument/2006/relationships/hyperlink" Target="consultantplus://offline/ref=55E8AE6BD4829088996A055334A9F38D872CFC136B1AD5B6EA06EAC2BFM7ZFD" TargetMode="External"/><Relationship Id="rId10" Type="http://schemas.openxmlformats.org/officeDocument/2006/relationships/hyperlink" Target="consultantplus://offline/ref=55E8AE6BD4829088996A055334A9F38D872CFC136B1AD5B6EA06EAC2BFM7ZFD" TargetMode="External"/><Relationship Id="rId31" Type="http://schemas.openxmlformats.org/officeDocument/2006/relationships/hyperlink" Target="consultantplus://offline/ref=55E8AE6BD4829088996A055334A9F38D8428FC116F13D5B6EA06EAC2BF7FDE146CAB2713A2BCDD75MDZAD" TargetMode="External"/><Relationship Id="rId52" Type="http://schemas.openxmlformats.org/officeDocument/2006/relationships/hyperlink" Target="consultantplus://offline/ref=55E8AE6BD4829088996A1A4631A9F38D872BF31C631888BCE25FE6C0MBZ8D" TargetMode="External"/><Relationship Id="rId73" Type="http://schemas.openxmlformats.org/officeDocument/2006/relationships/hyperlink" Target="consultantplus://offline/ref=55E8AE6BD4829088996A1A4631A9F38D872BF0126C1888BCE25FE6C0MBZ8D" TargetMode="External"/><Relationship Id="rId78" Type="http://schemas.openxmlformats.org/officeDocument/2006/relationships/hyperlink" Target="consultantplus://offline/ref=55E8AE6BD4829088996A1A4631A9F38D872BFD136F1888BCE25FE6C0MBZ8D" TargetMode="External"/><Relationship Id="rId94" Type="http://schemas.openxmlformats.org/officeDocument/2006/relationships/hyperlink" Target="consultantplus://offline/ref=55E8AE6BD4829088996A1A4631A9F38D872BF313681888BCE25FE6C0MBZ8D" TargetMode="External"/><Relationship Id="rId99" Type="http://schemas.openxmlformats.org/officeDocument/2006/relationships/hyperlink" Target="consultantplus://offline/ref=55E8AE6BD4829088996A1A4631A9F38D872EF514681888BCE25FE6C0MBZ8D" TargetMode="External"/><Relationship Id="rId101" Type="http://schemas.openxmlformats.org/officeDocument/2006/relationships/hyperlink" Target="consultantplus://offline/ref=55E8AE6BD4829088996A055334A9F38D8428F41C6813D5B6EA06EAC2BFM7ZFD" TargetMode="External"/><Relationship Id="rId122" Type="http://schemas.openxmlformats.org/officeDocument/2006/relationships/hyperlink" Target="consultantplus://offline/ref=55E8AE6BD4829088996A055334A9F38D8428FC116F13D5B6EA06EAC2BF7FDE146CAB2713A2BCDD75MDZAD" TargetMode="External"/><Relationship Id="rId143" Type="http://schemas.openxmlformats.org/officeDocument/2006/relationships/hyperlink" Target="consultantplus://offline/ref=55E8AE6BD4829088996A055334A9F38D8728F71C6A16D5B6EA06EAC2BFM7ZFD" TargetMode="External"/><Relationship Id="rId148" Type="http://schemas.openxmlformats.org/officeDocument/2006/relationships/hyperlink" Target="consultantplus://offline/ref=55E8AE6BD4829088996A1A4631A9F38D852AF61F3C4F8AEDB751MEZ3D" TargetMode="External"/><Relationship Id="rId164" Type="http://schemas.openxmlformats.org/officeDocument/2006/relationships/hyperlink" Target="consultantplus://offline/ref=55E8AE6BD4829088996A1A4631A9F38D872BFD166E1888BCE25FE6C0MBZ8D" TargetMode="External"/><Relationship Id="rId169" Type="http://schemas.openxmlformats.org/officeDocument/2006/relationships/hyperlink" Target="consultantplus://offline/ref=55E8AE6BD4829088996A1A4631A9F38D8721F313621888BCE25FE6C0MBZ8D" TargetMode="External"/><Relationship Id="rId185" Type="http://schemas.openxmlformats.org/officeDocument/2006/relationships/hyperlink" Target="consultantplus://offline/ref=55E8AE6BD4829088996A1A4631A9F38D842EF01D614582B4BB53E4MCZ7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E8AE6BD4829088996A1A4631A9F38D872BF2146A1888BCE25FE6C0B87081036BE22B12A2BCDDM7Z9D" TargetMode="External"/><Relationship Id="rId180" Type="http://schemas.openxmlformats.org/officeDocument/2006/relationships/hyperlink" Target="consultantplus://offline/ref=55E8AE6BD4829088996A1A4631A9F38D872BF3136C1888BCE25FE6C0MBZ8D" TargetMode="External"/><Relationship Id="rId210" Type="http://schemas.openxmlformats.org/officeDocument/2006/relationships/hyperlink" Target="consultantplus://offline/ref=55E8AE6BD4829088996A055334A9F38D8428F41D6310D5B6EA06EAC2BF7FDE146CAB2713A2BCDC75MDZBD" TargetMode="External"/><Relationship Id="rId215" Type="http://schemas.openxmlformats.org/officeDocument/2006/relationships/hyperlink" Target="consultantplus://offline/ref=55E8AE6BD4829088996A055334A9F38D812FF51D691888BCE25FE6C0B87081036BE22B12A2BCDCM7Z9D" TargetMode="External"/><Relationship Id="rId26" Type="http://schemas.openxmlformats.org/officeDocument/2006/relationships/hyperlink" Target="consultantplus://offline/ref=55E8AE6BD4829088996A1A4631A9F38D8721F313621888BCE25FE6C0MBZ8D" TargetMode="External"/><Relationship Id="rId47" Type="http://schemas.openxmlformats.org/officeDocument/2006/relationships/hyperlink" Target="consultantplus://offline/ref=55E8AE6BD4829088996A055334A9F38D8428FC116F13D5B6EA06EAC2BF7FDE146CAB2713A2BCDD75MDZAD" TargetMode="External"/><Relationship Id="rId68" Type="http://schemas.openxmlformats.org/officeDocument/2006/relationships/hyperlink" Target="consultantplus://offline/ref=55E8AE6BD4829088996A055334A9F38D872CFC136B1AD5B6EA06EAC2BFM7ZFD" TargetMode="External"/><Relationship Id="rId89" Type="http://schemas.openxmlformats.org/officeDocument/2006/relationships/hyperlink" Target="consultantplus://offline/ref=55E8AE6BD4829088996A1A4631A9F38D8728F2136A1888BCE25FE6C0MBZ8D" TargetMode="External"/><Relationship Id="rId112" Type="http://schemas.openxmlformats.org/officeDocument/2006/relationships/hyperlink" Target="consultantplus://offline/ref=55E8AE6BD4829088996A055334A9F38D8428F41C6813D5B6EA06EAC2BFM7ZFD" TargetMode="External"/><Relationship Id="rId133" Type="http://schemas.openxmlformats.org/officeDocument/2006/relationships/hyperlink" Target="consultantplus://offline/ref=55E8AE6BD4829088996A055334A9F38D8428FC116F13D5B6EA06EAC2BF7FDE146CAB2713A2BCDD75MDZAD" TargetMode="External"/><Relationship Id="rId154" Type="http://schemas.openxmlformats.org/officeDocument/2006/relationships/hyperlink" Target="consultantplus://offline/ref=55E8AE6BD4829088996A055334A9F38D8428FC116F13D5B6EA06EAC2BF7FDE146CAB2713A2BCDD75MDZAD" TargetMode="External"/><Relationship Id="rId175" Type="http://schemas.openxmlformats.org/officeDocument/2006/relationships/hyperlink" Target="consultantplus://offline/ref=55E8AE6BD4829088996A1A4631A9F38D872BF2136A1888BCE25FE6C0MBZ8D" TargetMode="External"/><Relationship Id="rId196" Type="http://schemas.openxmlformats.org/officeDocument/2006/relationships/hyperlink" Target="consultantplus://offline/ref=55E8AE6BD4829088996A1A4631A9F38D872BF1166C1888BCE25FE6C0MBZ8D" TargetMode="External"/><Relationship Id="rId200" Type="http://schemas.openxmlformats.org/officeDocument/2006/relationships/hyperlink" Target="consultantplus://offline/ref=55E8AE6BD4829088996A055334A9F38D8728F51C6313D5B6EA06EAC2BFM7ZFD" TargetMode="External"/><Relationship Id="rId16" Type="http://schemas.openxmlformats.org/officeDocument/2006/relationships/hyperlink" Target="consultantplus://offline/ref=55E8AE6BD4829088996A055334A9F38D8429F7136316D5B6EA06EAC2BF7FDE146CAB2713A2BCDA7AMDZ1D" TargetMode="External"/><Relationship Id="rId37" Type="http://schemas.openxmlformats.org/officeDocument/2006/relationships/hyperlink" Target="consultantplus://offline/ref=55E8AE6BD4829088996A055334A9F38D872CFC136B1AD5B6EA06EAC2BFM7ZFD" TargetMode="External"/><Relationship Id="rId58" Type="http://schemas.openxmlformats.org/officeDocument/2006/relationships/hyperlink" Target="consultantplus://offline/ref=55E8AE6BD4829088996A055334A9F38D8428FC116F13D5B6EA06EAC2BF7FDE146CAB2713A2BCDD75MDZAD" TargetMode="External"/><Relationship Id="rId79" Type="http://schemas.openxmlformats.org/officeDocument/2006/relationships/hyperlink" Target="consultantplus://offline/ref=55E8AE6BD4829088996A1A4631A9F38D8729F515631888BCE25FE6C0MBZ8D" TargetMode="External"/><Relationship Id="rId102" Type="http://schemas.openxmlformats.org/officeDocument/2006/relationships/hyperlink" Target="consultantplus://offline/ref=55E8AE6BD4829088996A055334A9F38D8428F41C6813D5B6EA06EAC2BFM7ZFD" TargetMode="External"/><Relationship Id="rId123" Type="http://schemas.openxmlformats.org/officeDocument/2006/relationships/hyperlink" Target="consultantplus://offline/ref=55E8AE6BD4829088996A1A4631A9F38D872EF514681888BCE25FE6C0MBZ8D" TargetMode="External"/><Relationship Id="rId144" Type="http://schemas.openxmlformats.org/officeDocument/2006/relationships/hyperlink" Target="consultantplus://offline/ref=55E8AE6BD4829088996A055334A9F38D872CFC136B1AD5B6EA06EAC2BFM7Z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19885</Words>
  <Characters>113346</Characters>
  <Application>Microsoft Office Word</Application>
  <DocSecurity>0</DocSecurity>
  <Lines>944</Lines>
  <Paragraphs>265</Paragraphs>
  <ScaleCrop>false</ScaleCrop>
  <Company/>
  <LinksUpToDate>false</LinksUpToDate>
  <CharactersWithSpaces>132966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2017-05-11T03:17:00Z</dcterms:created>
  <dcterms:modified xsi:type="dcterms:W3CDTF">2017-05-11T03:25:00Z</dcterms:modified>
</cp:coreProperties>
</file>