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 12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</w:t>
            </w:r>
            <w:r>
              <w:t xml:space="preserve"> №656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Calibri" w:cs="Times New Roman"/>
        </w:rPr>
        <w:t xml:space="preserve">О внесении изменений в постановление адм</w:t>
      </w:r>
      <w:r>
        <w:rPr>
          <w:rFonts w:ascii="Times New Roman" w:hAnsi="Times New Roman" w:eastAsia="Calibri" w:cs="Times New Roman"/>
        </w:rPr>
        <w:t xml:space="preserve">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отдельных вопросов, касающихся</w:t>
      </w:r>
      <w:r>
        <w:rPr>
          <w:sz w:val="28"/>
          <w:szCs w:val="28"/>
        </w:rPr>
        <w:t xml:space="preserve"> оплаты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службы, руководствуясь ст. ст. 26, 38 Устава города Сосновоборска Красноярского края,</w:t>
      </w:r>
      <w:r/>
    </w:p>
    <w:p>
      <w:pPr>
        <w:pStyle w:val="6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ПОСТАНОВЛЯЮ</w:t>
      </w:r>
      <w:r/>
    </w:p>
    <w:p>
      <w:pPr>
        <w:pStyle w:val="6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68"/>
        <w:numPr>
          <w:ilvl w:val="0"/>
          <w:numId w:val="37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</w:t>
      </w:r>
      <w:r>
        <w:rPr>
          <w:rFonts w:eastAsia="Calibri"/>
          <w:sz w:val="28"/>
          <w:szCs w:val="28"/>
        </w:rPr>
        <w:t xml:space="preserve">отнесенные к муниципальным должностям и должностям муниципальной службы» (далее – Примерное положение) следующее изменение:</w:t>
      </w:r>
      <w:r/>
    </w:p>
    <w:p>
      <w:pPr>
        <w:pStyle w:val="668"/>
        <w:numPr>
          <w:ilvl w:val="1"/>
          <w:numId w:val="37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Таблицу 3 «Должности, не предусмотренные профессиональными квалификационными группами» Приложения №1 к Примерному положению дополнить строкой следующего содержания:</w:t>
      </w:r>
      <w:r/>
    </w:p>
    <w:tbl>
      <w:tblPr>
        <w:tblW w:w="0" w:type="auto"/>
        <w:tblInd w:w="0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7225"/>
        <w:gridCol w:w="1984"/>
      </w:tblGrid>
      <w:tr>
        <w:trPr>
          <w:trHeight w:val="2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5" w:type="dxa"/>
            <w:vAlign w:val="center"/>
            <w:textDirection w:val="lrTb"/>
            <w:noWrap w:val="false"/>
          </w:tcPr>
          <w:p>
            <w:pPr>
              <w:pStyle w:val="668"/>
              <w:ind w:left="42"/>
              <w:rPr>
                <w:rFonts w:eastAsia="Courier New"/>
                <w:color w:val="ff0000"/>
                <w:spacing w:val="-3"/>
                <w:sz w:val="28"/>
                <w:szCs w:val="28"/>
              </w:rPr>
            </w:pPr>
            <w:r>
              <w:rPr>
                <w:rFonts w:eastAsia="Courier New"/>
                <w:spacing w:val="-3"/>
                <w:sz w:val="28"/>
                <w:szCs w:val="28"/>
              </w:rPr>
              <w:t xml:space="preserve">Специалист по закупкам</w:t>
            </w:r>
            <w:r>
              <w:rPr>
                <w:rFonts w:eastAsia="Courier New"/>
                <w:color w:val="ff0000"/>
                <w:spacing w:val="-3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8"/>
              <w:jc w:val="center"/>
              <w:rPr>
                <w:rFonts w:eastAsia="Courier New"/>
                <w:color w:val="ff0000"/>
                <w:spacing w:val="-3"/>
                <w:sz w:val="28"/>
                <w:szCs w:val="28"/>
              </w:rPr>
            </w:pPr>
            <w:r>
              <w:rPr>
                <w:rFonts w:eastAsia="Courier New"/>
                <w:spacing w:val="-3"/>
                <w:sz w:val="28"/>
                <w:szCs w:val="28"/>
              </w:rPr>
              <w:t xml:space="preserve">5608,0</w:t>
            </w:r>
            <w:r>
              <w:rPr>
                <w:rFonts w:eastAsia="Courier New"/>
                <w:color w:val="ff0000"/>
                <w:spacing w:val="-3"/>
                <w:sz w:val="28"/>
                <w:szCs w:val="28"/>
              </w:rPr>
            </w:r>
            <w:r/>
          </w:p>
        </w:tc>
      </w:tr>
    </w:tbl>
    <w:p>
      <w:pPr>
        <w:pStyle w:val="684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апреля 2023 года.</w:t>
      </w:r>
      <w:r/>
    </w:p>
    <w:p>
      <w:pPr>
        <w:pStyle w:val="684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68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764" w:hanging="10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9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character" w:styleId="985" w:default="1">
    <w:name w:val="Default Paragraph Font"/>
    <w:uiPriority w:val="1"/>
    <w:semiHidden/>
    <w:unhideWhenUsed/>
  </w:style>
  <w:style w:type="numbering" w:styleId="986" w:default="1">
    <w:name w:val="No List"/>
    <w:uiPriority w:val="99"/>
    <w:semiHidden/>
    <w:unhideWhenUsed/>
  </w:style>
  <w:style w:type="table" w:styleId="9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2023-05-15T03:25:07Z</dcterms:modified>
  <cp:version>1048576</cp:version>
</cp:coreProperties>
</file>