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>
        <w:trPr>
          <w:trHeight w:val="4111"/>
        </w:trPr>
        <w:tc>
          <w:tcPr>
            <w:tcW w:w="9358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tabs>
                <w:tab w:val="num" w:pos="0" w:leader="none"/>
              </w:tabs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zh-CN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47" t="-37" r="-46" b="-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r>
            <w:r/>
          </w:p>
          <w:p>
            <w:pPr>
              <w:jc w:val="center"/>
              <w:spacing w:before="240" w:after="60" w:line="240" w:lineRule="auto"/>
              <w:rPr>
                <w:rFonts w:ascii="Calibri Light" w:hAnsi="Calibri Light" w:eastAsia="Times New Roman" w:cs="Times New Roman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44"/>
                <w:szCs w:val="44"/>
                <w:lang w:eastAsia="zh-CN"/>
              </w:rPr>
              <w:t xml:space="preserve">ПОСТАНОВЛЕНИЕ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23 апреля 2024                                                                                                                № 573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70"/>
        <w:gridCol w:w="3834"/>
      </w:tblGrid>
      <w:tr>
        <w:trPr/>
        <w:tc>
          <w:tcPr>
            <w:tcW w:w="5670" w:type="dxa"/>
            <w:textDirection w:val="lrTb"/>
            <w:noWrap w:val="false"/>
          </w:tcPr>
          <w:p>
            <w:pPr>
              <w:ind w:left="-108" w:right="884"/>
              <w:jc w:val="both"/>
              <w:spacing w:after="0" w:line="240" w:lineRule="auto"/>
              <w:tabs>
                <w:tab w:val="left" w:pos="5279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 внесении изменений в постановление администрации города от </w:t>
            </w:r>
            <w:r>
              <w:rPr>
                <w:rFonts w:ascii="Times New Roman" w:hAnsi="Times New Roman" w:eastAsia="Calibri" w:cs="Times New Roman"/>
              </w:rPr>
              <w:t xml:space="preserve">26.07</w:t>
            </w:r>
            <w:r>
              <w:rPr>
                <w:rFonts w:ascii="Times New Roman" w:hAnsi="Times New Roman" w:eastAsia="Calibri" w:cs="Times New Roman"/>
              </w:rPr>
              <w:t xml:space="preserve">.201</w:t>
            </w:r>
            <w:r>
              <w:rPr>
                <w:rFonts w:ascii="Times New Roman" w:hAnsi="Times New Roman" w:eastAsia="Calibri" w:cs="Times New Roman"/>
              </w:rPr>
              <w:t xml:space="preserve">9</w:t>
            </w:r>
            <w:r>
              <w:rPr>
                <w:rFonts w:ascii="Times New Roman" w:hAnsi="Times New Roman" w:eastAsia="Calibri" w:cs="Times New Roman"/>
              </w:rPr>
              <w:t xml:space="preserve"> № 1</w:t>
            </w:r>
            <w:r>
              <w:rPr>
                <w:rFonts w:ascii="Times New Roman" w:hAnsi="Times New Roman" w:eastAsia="Calibri" w:cs="Times New Roman"/>
              </w:rPr>
              <w:t xml:space="preserve">163</w:t>
            </w:r>
            <w:r>
              <w:rPr>
                <w:rFonts w:ascii="Times New Roman" w:hAnsi="Times New Roman" w:eastAsia="Calibri" w:cs="Times New Roman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утверждении положения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Сосновоборск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Calibri" w:cs="Times New Roman"/>
              </w:rPr>
              <w:t xml:space="preserve">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связи с кадровыми изменениями в администрации города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Сосновоборска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eastAsia="Calibri" w:cs="Times New Roman"/>
          <w:sz w:val="28"/>
          <w:szCs w:val="28"/>
        </w:rPr>
        <w:t xml:space="preserve">, руководствуясь ст. ст. 26, 38 Устава города,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ПОСТАНОВЛЯЮ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numPr>
          <w:ilvl w:val="0"/>
          <w:numId w:val="9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Внести в постановление администрации города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от 26.07.2019 № 1163 «Об утверждении положения о порядке 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 Сосновоборска»</w:t>
      </w:r>
      <w:r>
        <w:rPr>
          <w:rFonts w:ascii="Times New Roman" w:hAnsi="Times New Roman" w:eastAsia="Calibri" w:cs="Times New Roman"/>
          <w:sz w:val="28"/>
          <w:szCs w:val="28"/>
        </w:rPr>
        <w:t xml:space="preserve"> (далее –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оложение)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следующе</w:t>
      </w:r>
      <w:r>
        <w:rPr>
          <w:rFonts w:ascii="Times New Roman" w:hAnsi="Times New Roman" w:eastAsia="Calibri" w:cs="Times New Roman"/>
          <w:sz w:val="28"/>
          <w:szCs w:val="28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изменени</w:t>
      </w:r>
      <w:r>
        <w:rPr>
          <w:rFonts w:ascii="Times New Roman" w:hAnsi="Times New Roman" w:eastAsia="Calibri" w:cs="Times New Roman"/>
          <w:sz w:val="28"/>
          <w:szCs w:val="28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  <w:t xml:space="preserve">1.1.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 таблице приложения № 2 к П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оложению слова «</w:t>
      </w:r>
      <w:r>
        <w:rPr>
          <w:rFonts w:ascii="Times New Roman" w:hAnsi="Times New Roman"/>
          <w:sz w:val="28"/>
          <w:szCs w:val="28"/>
        </w:rPr>
        <w:t xml:space="preserve">Сергеева Виктория Александровна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заменить на слова «</w:t>
      </w:r>
      <w:r>
        <w:rPr>
          <w:rFonts w:ascii="Times New Roman" w:hAnsi="Times New Roman" w:eastAsia="Calibri" w:cs="Times New Roman"/>
          <w:sz w:val="28"/>
          <w:szCs w:val="28"/>
        </w:rPr>
        <w:t xml:space="preserve">Бочарникова Екатерина Владимировна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».</w:t>
      </w:r>
      <w:r/>
    </w:p>
    <w:p>
      <w:pPr>
        <w:numPr>
          <w:ilvl w:val="0"/>
          <w:numId w:val="9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Контроль за исполнением п</w:t>
      </w:r>
      <w:r>
        <w:rPr>
          <w:rFonts w:ascii="Times New Roman" w:hAnsi="Times New Roman" w:eastAsia="Calibri" w:cs="Times New Roman"/>
          <w:sz w:val="28"/>
          <w:szCs w:val="28"/>
        </w:rPr>
        <w:t xml:space="preserve">остановления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возложить на заместителя Главы города по общественно – политическим вопросам (</w:t>
      </w:r>
      <w:r>
        <w:rPr>
          <w:rFonts w:ascii="Times New Roman" w:hAnsi="Times New Roman" w:eastAsia="Calibri" w:cs="Times New Roman"/>
          <w:sz w:val="28"/>
          <w:szCs w:val="28"/>
        </w:rPr>
        <w:t xml:space="preserve">Ю.В. Крюкова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1"/>
      </w:pPr>
      <w:r/>
      <w:bookmarkStart w:id="0" w:name="_GoBack"/>
      <w:r/>
      <w:bookmarkEnd w:id="0"/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Кудрявцев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 Light">
    <w:panose1 w:val="020F0302020204030204"/>
  </w:font>
  <w:font w:name="Palatino Linotype">
    <w:panose1 w:val="02040502050505030304"/>
  </w:font>
  <w:font w:name="Consolas">
    <w:panose1 w:val="020B0609020204030204"/>
  </w:font>
  <w:font w:name="Calibri">
    <w:panose1 w:val="020F0502020204030204"/>
  </w:font>
  <w:font w:name="MS Mincho">
    <w:panose1 w:val="020205030504050903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/>
      <w:suff w:val="tab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Courier New" w:hAnsi="Courier New" w:eastAsia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position w:val="0"/>
        <w:sz w:val="18"/>
        <w:szCs w:val="1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Courier New" w:hAnsi="Courier New" w:eastAsia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position w:val="0"/>
        <w:sz w:val="18"/>
        <w:szCs w:val="1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Courier New" w:hAnsi="Courier New" w:eastAsia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position w:val="0"/>
        <w:sz w:val="18"/>
        <w:szCs w:val="1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/>
      <w:suff w:val="tab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/>
      <w:suff w:val="tab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4"/>
  </w:num>
  <w:num w:numId="13">
    <w:abstractNumId w:val="18"/>
  </w:num>
  <w:num w:numId="14">
    <w:abstractNumId w:val="1"/>
  </w:num>
  <w:num w:numId="15">
    <w:abstractNumId w:val="19"/>
  </w:num>
  <w:num w:numId="16">
    <w:abstractNumId w:val="15"/>
  </w:num>
  <w:num w:numId="17">
    <w:abstractNumId w:val="10"/>
  </w:num>
  <w:num w:numId="18">
    <w:abstractNumId w:val="1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0"/>
    <w:link w:val="63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8"/>
    <w:next w:val="63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8"/>
    <w:next w:val="63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8"/>
    <w:next w:val="63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8"/>
    <w:next w:val="63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8"/>
    <w:next w:val="63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8"/>
    <w:next w:val="63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8"/>
    <w:next w:val="63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8"/>
    <w:next w:val="63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8"/>
    <w:next w:val="63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0"/>
    <w:link w:val="33"/>
    <w:uiPriority w:val="10"/>
    <w:rPr>
      <w:sz w:val="48"/>
      <w:szCs w:val="48"/>
    </w:rPr>
  </w:style>
  <w:style w:type="paragraph" w:styleId="35">
    <w:name w:val="Subtitle"/>
    <w:basedOn w:val="638"/>
    <w:next w:val="63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0"/>
    <w:link w:val="35"/>
    <w:uiPriority w:val="11"/>
    <w:rPr>
      <w:sz w:val="24"/>
      <w:szCs w:val="24"/>
    </w:rPr>
  </w:style>
  <w:style w:type="paragraph" w:styleId="37">
    <w:name w:val="Quote"/>
    <w:basedOn w:val="638"/>
    <w:next w:val="63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8"/>
    <w:next w:val="63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40"/>
    <w:link w:val="41"/>
    <w:uiPriority w:val="99"/>
  </w:style>
  <w:style w:type="paragraph" w:styleId="43">
    <w:name w:val="Footer"/>
    <w:basedOn w:val="63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40"/>
    <w:link w:val="43"/>
    <w:uiPriority w:val="99"/>
  </w:style>
  <w:style w:type="paragraph" w:styleId="45">
    <w:name w:val="Caption"/>
    <w:basedOn w:val="638"/>
    <w:next w:val="6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0"/>
    <w:uiPriority w:val="99"/>
    <w:unhideWhenUsed/>
    <w:rPr>
      <w:vertAlign w:val="superscript"/>
    </w:rPr>
  </w:style>
  <w:style w:type="paragraph" w:styleId="177">
    <w:name w:val="endnote text"/>
    <w:basedOn w:val="63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0"/>
    <w:uiPriority w:val="99"/>
    <w:semiHidden/>
    <w:unhideWhenUsed/>
    <w:rPr>
      <w:vertAlign w:val="superscript"/>
    </w:rPr>
  </w:style>
  <w:style w:type="paragraph" w:styleId="180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</w:style>
  <w:style w:type="paragraph" w:styleId="639">
    <w:name w:val="Heading 1"/>
    <w:basedOn w:val="638"/>
    <w:next w:val="638"/>
    <w:link w:val="699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Cs w:val="20"/>
      <w:lang w:eastAsia="ru-RU"/>
    </w:rPr>
  </w:style>
  <w:style w:type="character" w:styleId="640" w:default="1">
    <w:name w:val="Default Paragraph Font"/>
    <w:uiPriority w:val="1"/>
    <w:semiHidden/>
    <w:unhideWhenUsed/>
  </w:style>
  <w:style w:type="table" w:styleId="6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2" w:default="1">
    <w:name w:val="No List"/>
    <w:uiPriority w:val="99"/>
    <w:semiHidden/>
    <w:unhideWhenUsed/>
  </w:style>
  <w:style w:type="paragraph" w:styleId="643" w:customStyle="1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644">
    <w:name w:val="Table Grid"/>
    <w:basedOn w:val="6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5">
    <w:name w:val="List Paragraph"/>
    <w:basedOn w:val="638"/>
    <w:uiPriority w:val="34"/>
    <w:qFormat/>
    <w:pPr>
      <w:contextualSpacing/>
      <w:ind w:left="720"/>
    </w:pPr>
  </w:style>
  <w:style w:type="paragraph" w:styleId="646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character" w:styleId="647">
    <w:name w:val="Hyperlink"/>
    <w:basedOn w:val="640"/>
    <w:uiPriority w:val="99"/>
    <w:unhideWhenUsed/>
    <w:rPr>
      <w:color w:val="0000ff" w:themeColor="hyperlink"/>
      <w:u w:val="single"/>
    </w:rPr>
  </w:style>
  <w:style w:type="character" w:styleId="648" w:customStyle="1">
    <w:name w:val="Основной текст_"/>
    <w:basedOn w:val="640"/>
    <w:link w:val="649"/>
    <w:rPr>
      <w:rFonts w:ascii="Courier New" w:hAnsi="Courier New" w:eastAsia="Courier New" w:cs="Courier New"/>
      <w:spacing w:val="-3"/>
      <w:sz w:val="19"/>
      <w:szCs w:val="19"/>
      <w:shd w:val="clear" w:color="auto" w:fill="ffffff"/>
    </w:rPr>
  </w:style>
  <w:style w:type="paragraph" w:styleId="649" w:customStyle="1">
    <w:name w:val="Основной текст1"/>
    <w:basedOn w:val="638"/>
    <w:link w:val="648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pacing w:val="-3"/>
      <w:sz w:val="19"/>
      <w:szCs w:val="19"/>
    </w:rPr>
  </w:style>
  <w:style w:type="paragraph" w:styleId="650">
    <w:name w:val="Balloon Text"/>
    <w:basedOn w:val="638"/>
    <w:link w:val="65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1" w:customStyle="1">
    <w:name w:val="Текст выноски Знак"/>
    <w:basedOn w:val="640"/>
    <w:link w:val="650"/>
    <w:uiPriority w:val="99"/>
    <w:semiHidden/>
    <w:rPr>
      <w:rFonts w:ascii="Tahoma" w:hAnsi="Tahoma" w:cs="Tahoma"/>
      <w:sz w:val="16"/>
      <w:szCs w:val="16"/>
    </w:rPr>
  </w:style>
  <w:style w:type="paragraph" w:styleId="652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bCs/>
      <w:lang w:eastAsia="ru-RU"/>
    </w:rPr>
  </w:style>
  <w:style w:type="paragraph" w:styleId="653" w:customStyle="1">
    <w:name w:val="ConsPlusCell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654" w:customStyle="1">
    <w:name w:val="ConsPlusDocLis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655" w:customStyle="1">
    <w:name w:val="Основной текст (3)_"/>
    <w:basedOn w:val="640"/>
    <w:link w:val="656"/>
    <w:rPr>
      <w:rFonts w:ascii="Consolas" w:hAnsi="Consolas" w:eastAsia="Consolas" w:cs="Consolas"/>
      <w:sz w:val="8"/>
      <w:szCs w:val="8"/>
      <w:shd w:val="clear" w:color="auto" w:fill="ffffff"/>
    </w:rPr>
  </w:style>
  <w:style w:type="paragraph" w:styleId="656" w:customStyle="1">
    <w:name w:val="Основной текст (3)"/>
    <w:basedOn w:val="638"/>
    <w:link w:val="655"/>
    <w:pPr>
      <w:spacing w:after="0" w:line="0" w:lineRule="atLeast"/>
      <w:shd w:val="clear" w:color="auto" w:fill="ffffff"/>
    </w:pPr>
    <w:rPr>
      <w:rFonts w:ascii="Consolas" w:hAnsi="Consolas" w:eastAsia="Consolas" w:cs="Consolas"/>
      <w:sz w:val="8"/>
      <w:szCs w:val="8"/>
    </w:rPr>
  </w:style>
  <w:style w:type="character" w:styleId="657" w:customStyle="1">
    <w:name w:val="Основной текст (4)_"/>
    <w:basedOn w:val="640"/>
    <w:link w:val="659"/>
    <w:rPr>
      <w:rFonts w:ascii="Courier New" w:hAnsi="Courier New" w:eastAsia="Courier New" w:cs="Courier New"/>
      <w:sz w:val="14"/>
      <w:szCs w:val="14"/>
      <w:shd w:val="clear" w:color="auto" w:fill="ffffff"/>
    </w:rPr>
  </w:style>
  <w:style w:type="character" w:styleId="658" w:customStyle="1">
    <w:name w:val="Основной текст (5)_"/>
    <w:basedOn w:val="640"/>
    <w:link w:val="660"/>
    <w:rPr>
      <w:rFonts w:ascii="Courier New" w:hAnsi="Courier New" w:eastAsia="Courier New" w:cs="Courier New"/>
      <w:sz w:val="15"/>
      <w:szCs w:val="15"/>
      <w:shd w:val="clear" w:color="auto" w:fill="ffffff"/>
    </w:rPr>
  </w:style>
  <w:style w:type="paragraph" w:styleId="659" w:customStyle="1">
    <w:name w:val="Основной текст (4)"/>
    <w:basedOn w:val="638"/>
    <w:link w:val="657"/>
    <w:pPr>
      <w:spacing w:before="900"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paragraph" w:styleId="660" w:customStyle="1">
    <w:name w:val="Основной текст (5)"/>
    <w:basedOn w:val="638"/>
    <w:link w:val="658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5"/>
      <w:szCs w:val="15"/>
    </w:rPr>
  </w:style>
  <w:style w:type="character" w:styleId="661" w:customStyle="1">
    <w:name w:val="Основной текст (6)_"/>
    <w:basedOn w:val="640"/>
    <w:link w:val="662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62" w:customStyle="1">
    <w:name w:val="Основной текст (6)"/>
    <w:basedOn w:val="638"/>
    <w:link w:val="661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63" w:customStyle="1">
    <w:name w:val="Основной текст (8)_"/>
    <w:basedOn w:val="640"/>
    <w:link w:val="664"/>
    <w:rPr>
      <w:rFonts w:ascii="Palatino Linotype" w:hAnsi="Palatino Linotype" w:eastAsia="Palatino Linotype" w:cs="Palatino Linotype"/>
      <w:sz w:val="10"/>
      <w:szCs w:val="10"/>
      <w:shd w:val="clear" w:color="auto" w:fill="ffffff"/>
    </w:rPr>
  </w:style>
  <w:style w:type="paragraph" w:styleId="664" w:customStyle="1">
    <w:name w:val="Основной текст (8)"/>
    <w:basedOn w:val="638"/>
    <w:link w:val="663"/>
    <w:pPr>
      <w:spacing w:before="120" w:after="0" w:line="0" w:lineRule="atLeast"/>
      <w:shd w:val="clear" w:color="auto" w:fill="ffffff"/>
    </w:pPr>
    <w:rPr>
      <w:rFonts w:ascii="Palatino Linotype" w:hAnsi="Palatino Linotype" w:eastAsia="Palatino Linotype" w:cs="Palatino Linotype"/>
      <w:sz w:val="10"/>
      <w:szCs w:val="10"/>
    </w:rPr>
  </w:style>
  <w:style w:type="character" w:styleId="665" w:customStyle="1">
    <w:name w:val="Основной текст (7)_"/>
    <w:basedOn w:val="640"/>
    <w:link w:val="666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66" w:customStyle="1">
    <w:name w:val="Основной текст (7)"/>
    <w:basedOn w:val="638"/>
    <w:link w:val="665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67" w:customStyle="1">
    <w:name w:val="Основной текст (10)_"/>
    <w:basedOn w:val="640"/>
    <w:link w:val="668"/>
    <w:rPr>
      <w:rFonts w:ascii="Courier New" w:hAnsi="Courier New" w:eastAsia="Courier New" w:cs="Courier New"/>
      <w:sz w:val="9"/>
      <w:szCs w:val="9"/>
      <w:shd w:val="clear" w:color="auto" w:fill="ffffff"/>
    </w:rPr>
  </w:style>
  <w:style w:type="paragraph" w:styleId="668" w:customStyle="1">
    <w:name w:val="Основной текст (10)"/>
    <w:basedOn w:val="638"/>
    <w:link w:val="667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character" w:styleId="669" w:customStyle="1">
    <w:name w:val="Основной текст (11)_"/>
    <w:basedOn w:val="640"/>
    <w:link w:val="671"/>
    <w:rPr>
      <w:rFonts w:ascii="Courier New" w:hAnsi="Courier New" w:eastAsia="Courier New" w:cs="Courier New"/>
      <w:sz w:val="11"/>
      <w:szCs w:val="11"/>
      <w:shd w:val="clear" w:color="auto" w:fill="ffffff"/>
    </w:rPr>
  </w:style>
  <w:style w:type="character" w:styleId="670" w:customStyle="1">
    <w:name w:val="Основной текст (12)_"/>
    <w:basedOn w:val="640"/>
    <w:link w:val="672"/>
    <w:rPr>
      <w:rFonts w:ascii="Courier New" w:hAnsi="Courier New" w:eastAsia="Courier New" w:cs="Courier New"/>
      <w:sz w:val="9"/>
      <w:szCs w:val="9"/>
      <w:shd w:val="clear" w:color="auto" w:fill="ffffff"/>
    </w:rPr>
  </w:style>
  <w:style w:type="paragraph" w:styleId="671" w:customStyle="1">
    <w:name w:val="Основной текст (11)"/>
    <w:basedOn w:val="638"/>
    <w:link w:val="669"/>
    <w:pPr>
      <w:spacing w:before="78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paragraph" w:styleId="672" w:customStyle="1">
    <w:name w:val="Основной текст (12)"/>
    <w:basedOn w:val="638"/>
    <w:link w:val="670"/>
    <w:pPr>
      <w:spacing w:before="1140"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character" w:styleId="673" w:customStyle="1">
    <w:name w:val="Основной текст (9)_"/>
    <w:basedOn w:val="640"/>
    <w:link w:val="674"/>
    <w:rPr>
      <w:rFonts w:ascii="Palatino Linotype" w:hAnsi="Palatino Linotype" w:eastAsia="Palatino Linotype" w:cs="Palatino Linotype"/>
      <w:sz w:val="8"/>
      <w:szCs w:val="8"/>
      <w:shd w:val="clear" w:color="auto" w:fill="ffffff"/>
    </w:rPr>
  </w:style>
  <w:style w:type="paragraph" w:styleId="674" w:customStyle="1">
    <w:name w:val="Основной текст (9)"/>
    <w:basedOn w:val="638"/>
    <w:link w:val="673"/>
    <w:pPr>
      <w:spacing w:after="0" w:line="0" w:lineRule="atLeast"/>
      <w:shd w:val="clear" w:color="auto" w:fill="ffffff"/>
    </w:pPr>
    <w:rPr>
      <w:rFonts w:ascii="Palatino Linotype" w:hAnsi="Palatino Linotype" w:eastAsia="Palatino Linotype" w:cs="Palatino Linotype"/>
      <w:sz w:val="8"/>
      <w:szCs w:val="8"/>
    </w:rPr>
  </w:style>
  <w:style w:type="character" w:styleId="675" w:customStyle="1">
    <w:name w:val="Основной текст (13)_"/>
    <w:basedOn w:val="640"/>
    <w:link w:val="678"/>
    <w:rPr>
      <w:rFonts w:ascii="Courier New" w:hAnsi="Courier New" w:eastAsia="Courier New" w:cs="Courier New"/>
      <w:sz w:val="8"/>
      <w:szCs w:val="8"/>
      <w:shd w:val="clear" w:color="auto" w:fill="ffffff"/>
    </w:rPr>
  </w:style>
  <w:style w:type="character" w:styleId="676" w:customStyle="1">
    <w:name w:val="Основной текст (14)_"/>
    <w:basedOn w:val="640"/>
    <w:link w:val="679"/>
    <w:rPr>
      <w:rFonts w:ascii="Courier New" w:hAnsi="Courier New" w:eastAsia="Courier New" w:cs="Courier New"/>
      <w:sz w:val="9"/>
      <w:szCs w:val="9"/>
      <w:shd w:val="clear" w:color="auto" w:fill="ffffff"/>
    </w:rPr>
  </w:style>
  <w:style w:type="character" w:styleId="677" w:customStyle="1">
    <w:name w:val="Основной текст (15)_"/>
    <w:basedOn w:val="640"/>
    <w:link w:val="680"/>
    <w:rPr>
      <w:rFonts w:ascii="Courier New" w:hAnsi="Courier New" w:eastAsia="Courier New" w:cs="Courier New"/>
      <w:sz w:val="11"/>
      <w:szCs w:val="11"/>
      <w:shd w:val="clear" w:color="auto" w:fill="ffffff"/>
    </w:rPr>
  </w:style>
  <w:style w:type="paragraph" w:styleId="678" w:customStyle="1">
    <w:name w:val="Основной текст (13)"/>
    <w:basedOn w:val="638"/>
    <w:link w:val="675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paragraph" w:styleId="679" w:customStyle="1">
    <w:name w:val="Основной текст (14)"/>
    <w:basedOn w:val="638"/>
    <w:link w:val="676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paragraph" w:styleId="680" w:customStyle="1">
    <w:name w:val="Основной текст (15)"/>
    <w:basedOn w:val="638"/>
    <w:link w:val="677"/>
    <w:pPr>
      <w:jc w:val="both"/>
      <w:spacing w:before="102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character" w:styleId="681" w:customStyle="1">
    <w:name w:val="Основной текст (18)_"/>
    <w:basedOn w:val="640"/>
    <w:link w:val="682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82" w:customStyle="1">
    <w:name w:val="Основной текст (18)"/>
    <w:basedOn w:val="638"/>
    <w:link w:val="681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83" w:customStyle="1">
    <w:name w:val="Основной текст (23)_"/>
    <w:basedOn w:val="640"/>
    <w:link w:val="685"/>
    <w:rPr>
      <w:rFonts w:ascii="Courier New" w:hAnsi="Courier New" w:eastAsia="Courier New" w:cs="Courier New"/>
      <w:sz w:val="14"/>
      <w:szCs w:val="14"/>
      <w:shd w:val="clear" w:color="auto" w:fill="ffffff"/>
    </w:rPr>
  </w:style>
  <w:style w:type="character" w:styleId="684" w:customStyle="1">
    <w:name w:val="Основной текст (25)_"/>
    <w:basedOn w:val="640"/>
    <w:link w:val="686"/>
    <w:rPr>
      <w:rFonts w:ascii="Courier New" w:hAnsi="Courier New" w:eastAsia="Courier New" w:cs="Courier New"/>
      <w:sz w:val="11"/>
      <w:szCs w:val="11"/>
      <w:shd w:val="clear" w:color="auto" w:fill="ffffff"/>
    </w:rPr>
  </w:style>
  <w:style w:type="paragraph" w:styleId="685" w:customStyle="1">
    <w:name w:val="Основной текст (23)"/>
    <w:basedOn w:val="638"/>
    <w:link w:val="683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paragraph" w:styleId="686" w:customStyle="1">
    <w:name w:val="Основной текст (25)"/>
    <w:basedOn w:val="638"/>
    <w:link w:val="684"/>
    <w:pPr>
      <w:spacing w:before="48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character" w:styleId="687" w:customStyle="1">
    <w:name w:val="Основной текст (24)_"/>
    <w:basedOn w:val="640"/>
    <w:link w:val="688"/>
    <w:rPr>
      <w:rFonts w:ascii="Courier New" w:hAnsi="Courier New" w:eastAsia="Courier New" w:cs="Courier New"/>
      <w:sz w:val="14"/>
      <w:szCs w:val="14"/>
      <w:shd w:val="clear" w:color="auto" w:fill="ffffff"/>
    </w:rPr>
  </w:style>
  <w:style w:type="paragraph" w:styleId="688" w:customStyle="1">
    <w:name w:val="Основной текст (24)"/>
    <w:basedOn w:val="638"/>
    <w:link w:val="687"/>
    <w:pPr>
      <w:spacing w:before="480"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character" w:styleId="689" w:customStyle="1">
    <w:name w:val="Основной текст (22)_"/>
    <w:basedOn w:val="640"/>
    <w:link w:val="69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styleId="690" w:customStyle="1">
    <w:name w:val="Основной текст (22)"/>
    <w:basedOn w:val="638"/>
    <w:link w:val="689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7"/>
      <w:szCs w:val="17"/>
    </w:rPr>
  </w:style>
  <w:style w:type="character" w:styleId="691" w:customStyle="1">
    <w:name w:val="Основной текст + Интервал 1 pt"/>
    <w:basedOn w:val="648"/>
    <w:rPr>
      <w:rFonts w:ascii="MS Mincho" w:hAnsi="MS Mincho" w:eastAsia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styleId="692" w:customStyle="1">
    <w:name w:val="Основной текст + Интервал 3 pt"/>
    <w:basedOn w:val="648"/>
    <w:rPr>
      <w:rFonts w:ascii="Courier New" w:hAnsi="Courier New" w:eastAsia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styleId="693" w:customStyle="1">
    <w:name w:val="Нет списка1"/>
    <w:next w:val="642"/>
    <w:uiPriority w:val="99"/>
    <w:semiHidden/>
    <w:unhideWhenUsed/>
  </w:style>
  <w:style w:type="table" w:styleId="694" w:customStyle="1">
    <w:name w:val="Сетка таблицы1"/>
    <w:basedOn w:val="641"/>
    <w:next w:val="6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95">
    <w:name w:val="Normal (Web)"/>
    <w:basedOn w:val="63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6" w:customStyle="1">
    <w:name w:val="Абзац списка1"/>
    <w:basedOn w:val="638"/>
    <w:pPr>
      <w:ind w:left="720"/>
    </w:pPr>
    <w:rPr>
      <w:rFonts w:ascii="Calibri" w:hAnsi="Calibri" w:eastAsia="Times New Roman" w:cs="Times New Roman"/>
    </w:rPr>
  </w:style>
  <w:style w:type="table" w:styleId="697" w:customStyle="1">
    <w:name w:val="Сетка таблицы2"/>
    <w:basedOn w:val="641"/>
    <w:next w:val="6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Сетка таблицы3"/>
    <w:basedOn w:val="641"/>
    <w:next w:val="64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99" w:customStyle="1">
    <w:name w:val="Заголовок 1 Знак"/>
    <w:basedOn w:val="640"/>
    <w:link w:val="639"/>
    <w:rPr>
      <w:rFonts w:ascii="Times New Roman" w:hAnsi="Times New Roman" w:eastAsia="Times New Roman" w:cs="Times New Roman"/>
      <w:b/>
      <w:szCs w:val="20"/>
      <w:lang w:eastAsia="ru-RU"/>
    </w:rPr>
  </w:style>
  <w:style w:type="paragraph" w:styleId="700" w:customStyle="1">
    <w:name w:val="ConsNonformat"/>
    <w:pPr>
      <w:spacing w:after="0" w:line="240" w:lineRule="auto"/>
      <w:widowControl w:val="off"/>
    </w:pPr>
    <w:rPr>
      <w:rFonts w:ascii="Courier New" w:hAnsi="Courier New" w:eastAsia="Times New Roman" w:cs="Courier New"/>
      <w:sz w:val="16"/>
      <w:szCs w:val="16"/>
      <w:lang w:eastAsia="ru-RU"/>
    </w:rPr>
  </w:style>
  <w:style w:type="paragraph" w:styleId="701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59DF-6BC9-47FD-9E33-28F4918E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revision>103</cp:revision>
  <dcterms:created xsi:type="dcterms:W3CDTF">2014-08-13T03:52:00Z</dcterms:created>
  <dcterms:modified xsi:type="dcterms:W3CDTF">2024-04-23T01:29:58Z</dcterms:modified>
</cp:coreProperties>
</file>