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 </w:t>
            </w:r>
            <w:r>
              <w:t xml:space="preserve">15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                                                                   </w:t>
            </w:r>
            <w:r>
              <w:t xml:space="preserve">   </w:t>
            </w:r>
            <w:r>
              <w:t xml:space="preserve">     </w:t>
            </w:r>
            <w:r>
              <w:t xml:space="preserve"> № 365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670"/>
        <w:ind w:left="34" w:right="48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 Сосновоборска от 21 июня 2018 года № 814 «Об утверждении состава наблюдательного совета муниципального автономного учреждения культуры Городской Дом культуры «Мечта» г. Сосновоборска»</w:t>
      </w:r>
      <w:r/>
    </w:p>
    <w:p>
      <w:pPr>
        <w:pStyle w:val="670"/>
        <w:ind w:right="481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70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10 Федерального закона от 03.11.2006 № 174-ФЗ «Об автономных учреждения</w:t>
      </w:r>
      <w:r>
        <w:rPr>
          <w:sz w:val="26"/>
          <w:szCs w:val="26"/>
        </w:rPr>
        <w:t xml:space="preserve">х», постановлением администрации г.Сосновоборска от 24.11.2010 № 1556 «О создании муниципального автономного учреждения культуры Городской Дом культуры «Мечта» г. Сосновоборска путем изменения типа существующего муниципального бюджетного учреждения культур</w:t>
      </w:r>
      <w:r>
        <w:rPr>
          <w:sz w:val="26"/>
          <w:szCs w:val="26"/>
        </w:rPr>
        <w:t xml:space="preserve">ы городской Дом культуры «Мечта» г. Сосновоборска», на основании постановления администрации г.Сосновоборска от 26.04.2018 № 531 «О внесении изменений в Устав муниципального автономного учреждения культуры Городской Дом культуры «Мечта» г. Сосновоборска», </w:t>
      </w:r>
      <w:r>
        <w:rPr>
          <w:sz w:val="26"/>
          <w:szCs w:val="26"/>
        </w:rPr>
        <w:t xml:space="preserve">в связи с кадровыми изменениями, руководствуясь ст. ст. 26, 38 Устава города Сосновоборска Красноярского края, </w:t>
      </w:r>
      <w:r/>
    </w:p>
    <w:p>
      <w:pPr>
        <w:pStyle w:val="670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7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постановление администрации г. Сосновоборска от 21 июня 2018 года № 814 «</w:t>
      </w:r>
      <w:bookmarkStart w:id="0" w:name="_Hlk129694905"/>
      <w:r>
        <w:rPr>
          <w:sz w:val="26"/>
          <w:szCs w:val="26"/>
        </w:rPr>
        <w:t xml:space="preserve">Об утверждении состава наблюдательного совета муниципального автономного учреждения культуры Городской Дом культуры «Мечта» г. Сосновоборска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»:</w:t>
      </w:r>
      <w:r/>
    </w:p>
    <w:p>
      <w:pPr>
        <w:pStyle w:val="670"/>
        <w:ind w:left="34"/>
        <w:jc w:val="both"/>
        <w:rPr>
          <w:sz w:val="26"/>
          <w:szCs w:val="26"/>
        </w:rPr>
      </w:pPr>
      <w:r/>
      <w:bookmarkEnd w:id="0"/>
      <w:r>
        <w:rPr>
          <w:sz w:val="26"/>
          <w:szCs w:val="26"/>
        </w:rPr>
        <w:t xml:space="preserve">должность члена наблюдательного совета Свентицкой Натальи Евгеньевны изложить в новой редакции:</w:t>
      </w:r>
      <w:r/>
    </w:p>
    <w:p>
      <w:pPr>
        <w:pStyle w:val="670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«Свентицкая Наталья Евгеньевна – руководитель Управления градостроительства, имущественных и земельных отношений администрации города Сосновоборска».</w:t>
      </w:r>
      <w:r/>
    </w:p>
    <w:p>
      <w:pPr>
        <w:pStyle w:val="670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со дня его подписания и подлежит размещению на официальном сайте администрации города Сосновоборска в сети Интернет. </w:t>
      </w:r>
      <w:r/>
    </w:p>
    <w:p>
      <w:pPr>
        <w:pStyle w:val="670"/>
        <w:ind w:firstLine="709"/>
        <w:jc w:val="both"/>
        <w:tabs>
          <w:tab w:val="left" w:pos="851" w:leader="none"/>
        </w:tabs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</w:t>
      </w: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города Сосновоборска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397" w:right="851" w:bottom="39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53" w:hanging="360"/>
        <w:tabs>
          <w:tab w:val="num" w:pos="283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681" w:hanging="405"/>
        <w:tabs>
          <w:tab w:val="num" w:pos="921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13" w:hanging="720"/>
        <w:tabs>
          <w:tab w:val="num" w:pos="28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713" w:hanging="720"/>
        <w:tabs>
          <w:tab w:val="num" w:pos="283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073" w:hanging="1080"/>
        <w:tabs>
          <w:tab w:val="num" w:pos="28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2073" w:hanging="1080"/>
        <w:tabs>
          <w:tab w:val="num" w:pos="28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2073" w:hanging="1080"/>
        <w:tabs>
          <w:tab w:val="num" w:pos="28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2433" w:hanging="1440"/>
        <w:tabs>
          <w:tab w:val="num" w:pos="28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433" w:hanging="1440"/>
        <w:tabs>
          <w:tab w:val="num" w:pos="283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2"/>
  </w:num>
  <w:num w:numId="5">
    <w:abstractNumId w:val="15"/>
  </w:num>
  <w:num w:numId="6">
    <w:abstractNumId w:val="3"/>
  </w:num>
  <w:num w:numId="7">
    <w:abstractNumId w:val="18"/>
  </w:num>
  <w:num w:numId="8">
    <w:abstractNumId w:val="34"/>
  </w:num>
  <w:num w:numId="9">
    <w:abstractNumId w:val="23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2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977" w:default="1">
    <w:name w:val="Default Paragraph Font"/>
    <w:uiPriority w:val="1"/>
    <w:semiHidden/>
    <w:unhideWhenUsed/>
  </w:style>
  <w:style w:type="numbering" w:styleId="978" w:default="1">
    <w:name w:val="No List"/>
    <w:uiPriority w:val="99"/>
    <w:semiHidden/>
    <w:unhideWhenUsed/>
  </w:style>
  <w:style w:type="table" w:styleId="9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503</cp:revision>
  <dcterms:created xsi:type="dcterms:W3CDTF">2020-03-19T03:57:00Z</dcterms:created>
  <dcterms:modified xsi:type="dcterms:W3CDTF">2023-03-15T06:27:08Z</dcterms:modified>
  <cp:version>1048576</cp:version>
</cp:coreProperties>
</file>