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53178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753178">
        <w:rPr>
          <w:rFonts w:ascii="Times New Roman" w:hAnsi="Times New Roman"/>
          <w:sz w:val="28"/>
          <w:szCs w:val="28"/>
        </w:rPr>
        <w:t>О проведении универсальной ярмарки на городском празднике «Масленица» на площади им. Ю.И. Матвеева»</w:t>
      </w:r>
      <w:r w:rsidR="00753178" w:rsidRPr="00B81495">
        <w:rPr>
          <w:rFonts w:ascii="Times New Roman" w:hAnsi="Times New Roman"/>
          <w:spacing w:val="-4"/>
          <w:sz w:val="28"/>
          <w:szCs w:val="28"/>
        </w:rPr>
        <w:t>.</w:t>
      </w:r>
      <w:bookmarkStart w:id="0" w:name="_GoBack"/>
      <w:bookmarkEnd w:id="0"/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686A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178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31</cp:revision>
  <cp:lastPrinted>2018-03-27T04:32:00Z</cp:lastPrinted>
  <dcterms:created xsi:type="dcterms:W3CDTF">2017-12-08T07:18:00Z</dcterms:created>
  <dcterms:modified xsi:type="dcterms:W3CDTF">2024-02-26T04:45:00Z</dcterms:modified>
</cp:coreProperties>
</file>