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0059" w:type="dxa"/>
        <w:tblInd w:w="108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9823"/>
        <w:gridCol w:w="222"/>
        <w:gridCol w:w="14"/>
      </w:tblGrid>
      <w:tr>
        <w:trPr>
          <w:gridAfter w:val="1"/>
          <w:trHeight w:val="3930"/>
        </w:trPr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0045" w:type="dxa"/>
            <w:vAlign w:val="top"/>
            <w:textDirection w:val="lrTb"/>
            <w:noWrap w:val="false"/>
          </w:tcPr>
          <w:p>
            <w:pPr>
              <w:pStyle w:val="684"/>
            </w:pP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3154" cy="685800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3154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2.8pt;height:54.0pt;mso-wrap-distance-left:0.0pt;mso-wrap-distance-top:0.0pt;mso-wrap-distance-right:0.0pt;mso-wrap-distance-bottom:0.0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/>
          </w:p>
          <w:p>
            <w:pPr>
              <w:pStyle w:val="683"/>
            </w:pPr>
            <w:r/>
            <w:r/>
          </w:p>
          <w:p>
            <w:pPr>
              <w:pStyle w:val="713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АДМИНИСТРАЦИЯ ГОРОДА СОСНОВОБОРСКА</w:t>
            </w:r>
            <w:r>
              <w:rPr>
                <w:rFonts w:ascii="Times New Roman" w:hAnsi="Times New Roman"/>
                <w:sz w:val="36"/>
                <w:szCs w:val="36"/>
              </w:rPr>
            </w:r>
            <w:r/>
          </w:p>
          <w:p>
            <w:pPr>
              <w:pStyle w:val="68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8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8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8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83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ПОСТАНОВЛЕНИЕ</w:t>
            </w:r>
            <w:r>
              <w:rPr>
                <w:b/>
                <w:sz w:val="44"/>
                <w:szCs w:val="44"/>
              </w:rPr>
            </w:r>
            <w:r/>
          </w:p>
          <w:p>
            <w:pPr>
              <w:pStyle w:val="683"/>
              <w:jc w:val="center"/>
            </w:pPr>
            <w:r/>
            <w:r/>
          </w:p>
          <w:p>
            <w:pPr>
              <w:pStyle w:val="683"/>
            </w:pPr>
            <w:r/>
            <w:r/>
          </w:p>
          <w:p>
            <w:pPr>
              <w:pStyle w:val="683"/>
            </w:pPr>
            <w:r/>
            <w:r/>
          </w:p>
          <w:p>
            <w:pPr>
              <w:pStyle w:val="683"/>
              <w:ind w:left="-113"/>
            </w:pPr>
            <w:r>
              <w:t xml:space="preserve"> </w:t>
            </w:r>
            <w:r>
              <w:t xml:space="preserve">22 февраля  </w:t>
            </w:r>
            <w:r>
              <w:t xml:space="preserve">20</w:t>
            </w:r>
            <w:r>
              <w:t xml:space="preserve">2</w:t>
            </w:r>
            <w:r>
              <w:t xml:space="preserve">3</w:t>
            </w:r>
            <w:r>
              <w:t xml:space="preserve">       </w:t>
            </w:r>
            <w:r>
              <w:t xml:space="preserve">  </w:t>
            </w:r>
            <w:r>
              <w:t xml:space="preserve">                                     </w:t>
            </w:r>
            <w:r>
              <w:t xml:space="preserve">     </w:t>
            </w:r>
            <w:r>
              <w:t xml:space="preserve">   </w:t>
            </w:r>
            <w:r>
              <w:t xml:space="preserve">                                                                 </w:t>
            </w:r>
            <w:r>
              <w:t xml:space="preserve"> № 263</w:t>
            </w:r>
            <w:r/>
          </w:p>
          <w:p>
            <w:pPr>
              <w:pStyle w:val="683"/>
            </w:pPr>
            <w:r/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823" w:type="dxa"/>
            <w:vAlign w:val="top"/>
            <w:textDirection w:val="lrTb"/>
            <w:noWrap w:val="false"/>
          </w:tcPr>
          <w:p>
            <w:pPr>
              <w:pStyle w:val="68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36" w:type="dxa"/>
            <w:vAlign w:val="top"/>
            <w:textDirection w:val="lrTb"/>
            <w:noWrap w:val="false"/>
          </w:tcPr>
          <w:p>
            <w:pPr>
              <w:pStyle w:val="683"/>
              <w:jc w:val="center"/>
            </w:pPr>
            <w:r/>
            <w:r/>
          </w:p>
        </w:tc>
      </w:tr>
    </w:tbl>
    <w:p>
      <w:pPr>
        <w:pStyle w:val="683"/>
        <w:ind w:right="4675"/>
        <w:jc w:val="both"/>
        <w:widowControl w:val="off"/>
      </w:pPr>
      <w:r>
        <w:t xml:space="preserve">О формировании фонда капитального ремонта на </w:t>
      </w:r>
      <w:r>
        <w:t xml:space="preserve">счете регионального фонда капитального ремонта многоквартирных домов</w:t>
      </w:r>
      <w:r/>
    </w:p>
    <w:p>
      <w:pPr>
        <w:pStyle w:val="727"/>
        <w:ind w:right="4675"/>
        <w:jc w:val="both"/>
        <w:widowControl/>
        <w:tabs>
          <w:tab w:val="left" w:pos="425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727"/>
        <w:ind w:right="4675"/>
        <w:jc w:val="both"/>
        <w:widowControl/>
        <w:tabs>
          <w:tab w:val="left" w:pos="425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8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проведения капитального ремонта в многоквартирных домах, расположенных на территории города Сосновоборска, в соответствии с частью 7 статьи 189 Жилищного кодекса Российской Федерации, частью 7 статьи 16 Закона Красноя</w:t>
      </w:r>
      <w:r>
        <w:rPr>
          <w:sz w:val="28"/>
          <w:szCs w:val="28"/>
        </w:rPr>
        <w:t xml:space="preserve">рского края от 27 июня 2013 года №4-1451 «Об организации проведения капитального ремонта общего имущества в многоквартирных домах, расположенных на территории Красноярского края», руководствуясь ст. ст. 26, 38 Устава города Сосновоборска Красноярского края</w:t>
      </w:r>
      <w:r>
        <w:rPr>
          <w:sz w:val="28"/>
          <w:szCs w:val="28"/>
        </w:rPr>
        <w:t xml:space="preserve">,</w:t>
      </w:r>
      <w:r/>
    </w:p>
    <w:p>
      <w:pPr>
        <w:pStyle w:val="683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ПОСТАНОВЛЯЮ</w:t>
      </w:r>
      <w:r/>
    </w:p>
    <w:p>
      <w:pPr>
        <w:pStyle w:val="68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99"/>
        <w:numPr>
          <w:ilvl w:val="0"/>
          <w:numId w:val="43"/>
        </w:numPr>
        <w:ind w:left="0" w:firstLine="567"/>
        <w:jc w:val="both"/>
        <w:spacing w:after="200"/>
        <w:rPr>
          <w:sz w:val="28"/>
          <w:szCs w:val="28"/>
        </w:rPr>
      </w:pPr>
      <w:r>
        <w:rPr>
          <w:sz w:val="28"/>
          <w:szCs w:val="28"/>
        </w:rPr>
        <w:t xml:space="preserve">Принять решение о формировании фонда капи</w:t>
      </w:r>
      <w:r>
        <w:rPr>
          <w:sz w:val="28"/>
          <w:szCs w:val="28"/>
        </w:rPr>
        <w:t xml:space="preserve">тального ремонта многоквартирных домов города Сосновоборска, расположенных по адресу: ул. 9-й Пятилетки, д.22; ул. Весенняя, д.18; ул. Новоселов, д.18 на счете Регионального фонда капитального ремонта многоквартирных домов на территории Красноярского края.</w:t>
      </w:r>
      <w:r/>
    </w:p>
    <w:p>
      <w:pPr>
        <w:pStyle w:val="699"/>
        <w:numPr>
          <w:ilvl w:val="0"/>
          <w:numId w:val="43"/>
        </w:numPr>
        <w:ind w:left="0" w:firstLine="567"/>
        <w:jc w:val="both"/>
        <w:spacing w:after="200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постановления возложить на заместителя Главы города по вопросам жизнеобеспечения (Д.В. Иванов).</w:t>
      </w:r>
      <w:r/>
    </w:p>
    <w:p>
      <w:pPr>
        <w:pStyle w:val="699"/>
        <w:numPr>
          <w:ilvl w:val="0"/>
          <w:numId w:val="43"/>
        </w:numPr>
        <w:ind w:left="0" w:firstLine="567"/>
        <w:jc w:val="both"/>
        <w:spacing w:after="200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вступает в силу со дня подписания, подлежит опубликованию в газете «Рабочий» и размещению на официальном сайте муниципального образования в информационно-телекоммуникационной сети Интернет.</w:t>
      </w:r>
      <w:r/>
    </w:p>
    <w:p>
      <w:pPr>
        <w:pStyle w:val="683"/>
        <w:ind w:left="142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3"/>
        <w:jc w:val="both"/>
        <w:tabs>
          <w:tab w:val="left" w:pos="42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3"/>
        <w:jc w:val="both"/>
        <w:tabs>
          <w:tab w:val="left" w:pos="42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3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города Сосновоборска 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А.С. Кудрявцев</w:t>
      </w:r>
      <w:r>
        <w:rPr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567" w:right="851" w:bottom="567" w:left="1418" w:header="425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Verdana">
    <w:panose1 w:val="020B0604030504040204"/>
  </w:font>
  <w:font w:name="Courier New">
    <w:panose1 w:val="02070309020205020404"/>
  </w:font>
  <w:font w:name="MS Mincho">
    <w:panose1 w:val="02020503050405090304"/>
  </w:font>
  <w:font w:name="Tahoma">
    <w:panose1 w:val="020B0604030504040204"/>
  </w:font>
  <w:font w:name="Cambria">
    <w:panose1 w:val="02040503050406030204"/>
  </w:font>
  <w:font w:name="Calibri">
    <w:panose1 w:val="020F0502020204030204"/>
  </w:font>
  <w:font w:name="Times New Roman">
    <w:panose1 w:val="02020603050405020304"/>
  </w:font>
  <w:font w:name="Calibri Light">
    <w:panose1 w:val="020F0302020204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3"/>
        <w:ind w:left="3906" w:hanging="360"/>
        <w:tabs>
          <w:tab w:val="num" w:pos="2836" w:leader="none"/>
        </w:tabs>
      </w:pPr>
      <w:rPr>
        <w:sz w:val="26"/>
        <w:szCs w:val="26"/>
      </w:rPr>
    </w:lvl>
    <w:lvl w:ilvl="1">
      <w:start w:val="10"/>
      <w:numFmt w:val="decimal"/>
      <w:isLgl w:val="false"/>
      <w:suff w:val="tab"/>
      <w:lvlText w:val="%1.%2."/>
      <w:lvlJc w:val="left"/>
      <w:pPr>
        <w:pStyle w:val="683"/>
        <w:ind w:left="4234" w:hanging="405"/>
        <w:tabs>
          <w:tab w:val="num" w:pos="3474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83"/>
        <w:ind w:left="4266" w:hanging="720"/>
        <w:tabs>
          <w:tab w:val="num" w:pos="2836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83"/>
        <w:ind w:left="4266" w:hanging="720"/>
        <w:tabs>
          <w:tab w:val="num" w:pos="2836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83"/>
        <w:ind w:left="4626" w:hanging="1080"/>
        <w:tabs>
          <w:tab w:val="num" w:pos="2836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83"/>
        <w:ind w:left="4626" w:hanging="1080"/>
        <w:tabs>
          <w:tab w:val="num" w:pos="2836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3"/>
        <w:ind w:left="4626" w:hanging="1080"/>
        <w:tabs>
          <w:tab w:val="num" w:pos="2836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3"/>
        <w:ind w:left="4986" w:hanging="1440"/>
        <w:tabs>
          <w:tab w:val="num" w:pos="2836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3"/>
        <w:ind w:left="4986" w:hanging="1440"/>
        <w:tabs>
          <w:tab w:val="num" w:pos="2836" w:leader="none"/>
        </w:tabs>
      </w:pPr>
    </w:lvl>
  </w:abstractNum>
  <w:abstractNum w:abstractNumId="1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83"/>
        <w:ind w:left="408" w:hanging="408"/>
      </w:pPr>
      <w:rPr>
        <w:color w:val="000000"/>
      </w:rPr>
    </w:lvl>
    <w:lvl w:ilvl="1">
      <w:start w:val="3"/>
      <w:numFmt w:val="decimal"/>
      <w:isLgl w:val="false"/>
      <w:suff w:val="tab"/>
      <w:lvlText w:val="%1.%2."/>
      <w:lvlJc w:val="left"/>
      <w:pPr>
        <w:pStyle w:val="683"/>
        <w:ind w:left="72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83"/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83"/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83"/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83"/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3"/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3"/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3"/>
        <w:ind w:left="1800" w:hanging="1800"/>
      </w:pPr>
      <w:rPr>
        <w:color w:val="000000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3"/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3"/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3"/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3"/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3"/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3"/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3"/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3"/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3"/>
        <w:ind w:left="612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3"/>
        <w:ind w:left="36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83"/>
        <w:ind w:left="108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pStyle w:val="683"/>
        <w:ind w:left="180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pStyle w:val="683"/>
        <w:ind w:left="252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pStyle w:val="683"/>
        <w:ind w:left="324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pStyle w:val="683"/>
        <w:ind w:left="396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pStyle w:val="683"/>
        <w:ind w:left="468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pStyle w:val="683"/>
        <w:ind w:left="540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pStyle w:val="683"/>
        <w:ind w:left="6120" w:hanging="180"/>
      </w:pPr>
      <w:rPr>
        <w:rFonts w:cs="Times New Roman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3"/>
        <w:ind w:left="927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83"/>
        <w:ind w:left="1647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83"/>
        <w:ind w:left="2367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3"/>
        <w:ind w:left="3087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83"/>
        <w:ind w:left="3807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83"/>
        <w:ind w:left="4527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3"/>
        <w:ind w:left="5247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83"/>
        <w:ind w:left="5967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83"/>
        <w:ind w:left="6687" w:hanging="180"/>
        <w:tabs>
          <w:tab w:val="num" w:pos="0" w:leader="none"/>
        </w:tabs>
      </w:pPr>
    </w:lvl>
  </w:abstractNum>
  <w:abstractNum w:abstractNumId="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83"/>
      </w:pPr>
      <w:rPr>
        <w:rFonts w:ascii="Times New Roman" w:hAnsi="Times New Roman" w:eastAsia="Times New Roman" w:cs="Times New Roman"/>
        <w:b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isLgl w:val="false"/>
      <w:suff w:val="tab"/>
      <w:lvlText w:val="%1.%2."/>
      <w:lvlJc w:val="left"/>
      <w:pPr>
        <w:pStyle w:val="683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2">
      <w:start w:val="0"/>
      <w:numFmt w:val="decimal"/>
      <w:isLgl w:val="false"/>
      <w:suff w:val="tab"/>
      <w:lvlText w:val=""/>
      <w:lvlJc w:val="left"/>
      <w:pPr>
        <w:pStyle w:val="683"/>
      </w:pPr>
    </w:lvl>
    <w:lvl w:ilvl="3">
      <w:start w:val="0"/>
      <w:numFmt w:val="decimal"/>
      <w:isLgl w:val="false"/>
      <w:suff w:val="tab"/>
      <w:lvlText w:val=""/>
      <w:lvlJc w:val="left"/>
      <w:pPr>
        <w:pStyle w:val="683"/>
      </w:pPr>
    </w:lvl>
    <w:lvl w:ilvl="4">
      <w:start w:val="0"/>
      <w:numFmt w:val="decimal"/>
      <w:isLgl w:val="false"/>
      <w:suff w:val="tab"/>
      <w:lvlText w:val=""/>
      <w:lvlJc w:val="left"/>
      <w:pPr>
        <w:pStyle w:val="683"/>
      </w:pPr>
    </w:lvl>
    <w:lvl w:ilvl="5">
      <w:start w:val="0"/>
      <w:numFmt w:val="decimal"/>
      <w:isLgl w:val="false"/>
      <w:suff w:val="tab"/>
      <w:lvlText w:val=""/>
      <w:lvlJc w:val="left"/>
      <w:pPr>
        <w:pStyle w:val="683"/>
      </w:pPr>
    </w:lvl>
    <w:lvl w:ilvl="6">
      <w:start w:val="0"/>
      <w:numFmt w:val="decimal"/>
      <w:isLgl w:val="false"/>
      <w:suff w:val="tab"/>
      <w:lvlText w:val=""/>
      <w:lvlJc w:val="left"/>
      <w:pPr>
        <w:pStyle w:val="683"/>
      </w:pPr>
    </w:lvl>
    <w:lvl w:ilvl="7">
      <w:start w:val="0"/>
      <w:numFmt w:val="decimal"/>
      <w:isLgl w:val="false"/>
      <w:suff w:val="tab"/>
      <w:lvlText w:val=""/>
      <w:lvlJc w:val="left"/>
      <w:pPr>
        <w:pStyle w:val="683"/>
      </w:pPr>
    </w:lvl>
    <w:lvl w:ilvl="8">
      <w:start w:val="0"/>
      <w:numFmt w:val="decimal"/>
      <w:isLgl w:val="false"/>
      <w:suff w:val="tab"/>
      <w:lvlText w:val=""/>
      <w:lvlJc w:val="left"/>
      <w:pPr>
        <w:pStyle w:val="683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3"/>
        <w:ind w:left="720" w:hanging="720"/>
      </w:pPr>
      <w:rPr>
        <w:rFonts w:eastAsia="Calibri"/>
      </w:rPr>
    </w:lvl>
    <w:lvl w:ilvl="1">
      <w:start w:val="1"/>
      <w:numFmt w:val="decimal"/>
      <w:isLgl w:val="false"/>
      <w:suff w:val="tab"/>
      <w:lvlText w:val="%1.%2."/>
      <w:lvlJc w:val="left"/>
      <w:pPr>
        <w:pStyle w:val="683"/>
        <w:ind w:left="1429" w:hanging="720"/>
      </w:pPr>
      <w:rPr>
        <w:rFonts w:eastAsia="Calibri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83"/>
        <w:ind w:left="2138" w:hanging="720"/>
      </w:pPr>
      <w:rPr>
        <w:rFonts w:eastAsia="Calibri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83"/>
        <w:ind w:left="3207" w:hanging="1080"/>
      </w:pPr>
      <w:rPr>
        <w:rFonts w:eastAsia="Calibri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83"/>
        <w:ind w:left="3916" w:hanging="1080"/>
      </w:pPr>
      <w:rPr>
        <w:rFonts w:eastAsia="Calibri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83"/>
        <w:ind w:left="4985" w:hanging="1440"/>
      </w:pPr>
      <w:rPr>
        <w:rFonts w:eastAsia="Calibri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3"/>
        <w:ind w:left="5694" w:hanging="1440"/>
      </w:pPr>
      <w:rPr>
        <w:rFonts w:eastAsia="Calibri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3"/>
        <w:ind w:left="6763" w:hanging="1800"/>
      </w:pPr>
      <w:rPr>
        <w:rFonts w:eastAsia="Calibri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3"/>
        <w:ind w:left="7472" w:hanging="1800"/>
      </w:pPr>
      <w:rPr>
        <w:rFonts w:eastAsia="Calibri"/>
      </w:rPr>
    </w:lvl>
  </w:abstractNum>
  <w:abstractNum w:abstractNumId="7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83"/>
        <w:ind w:left="630" w:hanging="630"/>
      </w:pPr>
    </w:lvl>
    <w:lvl w:ilvl="1">
      <w:start w:val="9"/>
      <w:numFmt w:val="decimal"/>
      <w:isLgl w:val="false"/>
      <w:suff w:val="tab"/>
      <w:lvlText w:val="%1.%2."/>
      <w:lvlJc w:val="left"/>
      <w:pPr>
        <w:pStyle w:val="683"/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83"/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83"/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83"/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83"/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3"/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3"/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3"/>
        <w:ind w:left="2160" w:hanging="216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3"/>
        <w:ind w:left="1032" w:hanging="46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3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3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3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3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3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3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3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3"/>
        <w:ind w:left="6687" w:hanging="180"/>
      </w:pPr>
    </w:lvl>
  </w:abstractNum>
  <w:abstractNum w:abstractNumId="9">
    <w:multiLevelType w:val="hybridMultilevel"/>
    <w:lvl w:ilvl="0">
      <w:start w:val="1"/>
      <w:numFmt w:val="bullet"/>
      <w:pStyle w:val="721"/>
      <w:isLgl w:val="false"/>
      <w:suff w:val="tab"/>
      <w:lvlText w:val=""/>
      <w:lvlJc w:val="left"/>
      <w:pPr>
        <w:pStyle w:val="683"/>
        <w:ind w:left="928" w:hanging="360"/>
        <w:tabs>
          <w:tab w:val="num" w:pos="928" w:leader="none"/>
        </w:tabs>
      </w:pPr>
      <w:rPr>
        <w:rFonts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pStyle w:val="683"/>
        <w:ind w:left="1648" w:hanging="360"/>
        <w:tabs>
          <w:tab w:val="num" w:pos="1648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83"/>
        <w:ind w:left="2368" w:hanging="360"/>
        <w:tabs>
          <w:tab w:val="num" w:pos="236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3"/>
        <w:ind w:left="3088" w:hanging="360"/>
        <w:tabs>
          <w:tab w:val="num" w:pos="3088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83"/>
        <w:ind w:left="3808" w:hanging="360"/>
        <w:tabs>
          <w:tab w:val="num" w:pos="3808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83"/>
        <w:ind w:left="4528" w:hanging="360"/>
        <w:tabs>
          <w:tab w:val="num" w:pos="452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3"/>
        <w:ind w:left="5248" w:hanging="360"/>
        <w:tabs>
          <w:tab w:val="num" w:pos="5248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83"/>
        <w:ind w:left="5968" w:hanging="360"/>
        <w:tabs>
          <w:tab w:val="num" w:pos="5968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83"/>
        <w:ind w:left="6688" w:hanging="360"/>
        <w:tabs>
          <w:tab w:val="num" w:pos="6688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3"/>
        <w:ind w:left="1557" w:hanging="99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3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3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3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3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3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3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3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3"/>
        <w:ind w:left="6687" w:hanging="180"/>
      </w:pPr>
    </w:lvl>
  </w:abstractNum>
  <w:abstractNum w:abstractNumId="11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83"/>
        <w:ind w:left="540" w:hanging="540"/>
      </w:pPr>
      <w:rPr>
        <w:color w:val="000000"/>
      </w:rPr>
    </w:lvl>
    <w:lvl w:ilvl="1">
      <w:start w:val="10"/>
      <w:numFmt w:val="decimal"/>
      <w:isLgl w:val="false"/>
      <w:suff w:val="tab"/>
      <w:lvlText w:val="%1.%2."/>
      <w:lvlJc w:val="left"/>
      <w:pPr>
        <w:pStyle w:val="683"/>
        <w:ind w:left="143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83"/>
        <w:ind w:left="214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83"/>
        <w:ind w:left="321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83"/>
        <w:ind w:left="392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83"/>
        <w:ind w:left="499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3"/>
        <w:ind w:left="570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3"/>
        <w:ind w:left="677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3"/>
        <w:ind w:left="7480" w:hanging="1800"/>
      </w:pPr>
      <w:rPr>
        <w:color w:val="000000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3"/>
        <w:ind w:left="1440" w:hanging="90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3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3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3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3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3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3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3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3"/>
        <w:ind w:left="666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3"/>
        <w:ind w:left="6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3"/>
        <w:ind w:left="13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3"/>
        <w:ind w:left="21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3"/>
        <w:ind w:left="28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3"/>
        <w:ind w:left="35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3"/>
        <w:ind w:left="42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3"/>
        <w:ind w:left="49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3"/>
        <w:ind w:left="57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3"/>
        <w:ind w:left="642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3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83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83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3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83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83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3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83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83"/>
        <w:ind w:left="6120" w:hanging="180"/>
        <w:tabs>
          <w:tab w:val="num" w:pos="6120" w:leader="none"/>
        </w:tabs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3"/>
        <w:ind w:left="2352" w:hanging="792"/>
      </w:pPr>
      <w:rPr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83"/>
        <w:ind w:left="26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3"/>
        <w:ind w:left="33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3"/>
        <w:ind w:left="40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3"/>
        <w:ind w:left="48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3"/>
        <w:ind w:left="55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3"/>
        <w:ind w:left="62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3"/>
        <w:ind w:left="69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3"/>
        <w:ind w:left="768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3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83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83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3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83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83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3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83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83"/>
        <w:ind w:left="6120" w:hanging="180"/>
        <w:tabs>
          <w:tab w:val="num" w:pos="6120" w:leader="none"/>
        </w:tabs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83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6"/>
      <w:numFmt w:val="decimal"/>
      <w:isLgl w:val="false"/>
      <w:suff w:val="tab"/>
      <w:lvlText w:val="%1.%2."/>
      <w:lvlJc w:val="left"/>
      <w:pPr>
        <w:pStyle w:val="683"/>
      </w:pPr>
      <w:rPr>
        <w:rFonts w:ascii="Times New Roman" w:hAnsi="Times New Roman" w:eastAsia="Times New Roman" w:cs="Times New Roman"/>
        <w:b w:val="0"/>
        <w:bCs w:val="0"/>
        <w:i w:val="0"/>
        <w:iCs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83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3">
      <w:start w:val="0"/>
      <w:numFmt w:val="decimal"/>
      <w:isLgl w:val="false"/>
      <w:suff w:val="tab"/>
      <w:lvlText w:val=""/>
      <w:lvlJc w:val="left"/>
      <w:pPr>
        <w:pStyle w:val="683"/>
      </w:pPr>
    </w:lvl>
    <w:lvl w:ilvl="4">
      <w:start w:val="0"/>
      <w:numFmt w:val="decimal"/>
      <w:isLgl w:val="false"/>
      <w:suff w:val="tab"/>
      <w:lvlText w:val=""/>
      <w:lvlJc w:val="left"/>
      <w:pPr>
        <w:pStyle w:val="683"/>
      </w:pPr>
    </w:lvl>
    <w:lvl w:ilvl="5">
      <w:start w:val="0"/>
      <w:numFmt w:val="decimal"/>
      <w:isLgl w:val="false"/>
      <w:suff w:val="tab"/>
      <w:lvlText w:val=""/>
      <w:lvlJc w:val="left"/>
      <w:pPr>
        <w:pStyle w:val="683"/>
      </w:pPr>
    </w:lvl>
    <w:lvl w:ilvl="6">
      <w:start w:val="0"/>
      <w:numFmt w:val="decimal"/>
      <w:isLgl w:val="false"/>
      <w:suff w:val="tab"/>
      <w:lvlText w:val=""/>
      <w:lvlJc w:val="left"/>
      <w:pPr>
        <w:pStyle w:val="683"/>
      </w:pPr>
    </w:lvl>
    <w:lvl w:ilvl="7">
      <w:start w:val="0"/>
      <w:numFmt w:val="decimal"/>
      <w:isLgl w:val="false"/>
      <w:suff w:val="tab"/>
      <w:lvlText w:val=""/>
      <w:lvlJc w:val="left"/>
      <w:pPr>
        <w:pStyle w:val="683"/>
      </w:pPr>
    </w:lvl>
    <w:lvl w:ilvl="8">
      <w:start w:val="0"/>
      <w:numFmt w:val="decimal"/>
      <w:isLgl w:val="false"/>
      <w:suff w:val="tab"/>
      <w:lvlText w:val=""/>
      <w:lvlJc w:val="left"/>
      <w:pPr>
        <w:pStyle w:val="683"/>
      </w:pPr>
    </w:lvl>
  </w:abstractNum>
  <w:abstractNum w:abstractNumId="18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83"/>
        <w:ind w:left="408" w:hanging="408"/>
      </w:pPr>
    </w:lvl>
    <w:lvl w:ilvl="1">
      <w:start w:val="5"/>
      <w:numFmt w:val="decimal"/>
      <w:isLgl w:val="false"/>
      <w:suff w:val="tab"/>
      <w:lvlText w:val="%1.%2."/>
      <w:lvlJc w:val="left"/>
      <w:pPr>
        <w:pStyle w:val="683"/>
        <w:ind w:left="150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83"/>
        <w:ind w:left="22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83"/>
        <w:ind w:left="342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83"/>
        <w:ind w:left="420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83"/>
        <w:ind w:left="53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3"/>
        <w:ind w:left="612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3"/>
        <w:ind w:left="72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3"/>
        <w:ind w:left="8040" w:hanging="180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3"/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3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3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3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3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3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3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3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3"/>
        <w:ind w:left="6687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3"/>
        <w:ind w:left="927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83"/>
        <w:ind w:left="1647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83"/>
        <w:ind w:left="2367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3"/>
        <w:ind w:left="3087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83"/>
        <w:ind w:left="3807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83"/>
        <w:ind w:left="4527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3"/>
        <w:ind w:left="5247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83"/>
        <w:ind w:left="5967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83"/>
        <w:ind w:left="6687" w:hanging="180"/>
        <w:tabs>
          <w:tab w:val="num" w:pos="0" w:leader="none"/>
        </w:tabs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3"/>
        <w:ind w:left="220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3"/>
        <w:ind w:left="292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3"/>
        <w:ind w:left="3644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3"/>
        <w:ind w:left="436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3"/>
        <w:ind w:left="508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3"/>
        <w:ind w:left="5804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3"/>
        <w:ind w:left="652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3"/>
        <w:ind w:left="724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3"/>
        <w:ind w:left="7964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83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83"/>
      </w:pPr>
    </w:lvl>
    <w:lvl w:ilvl="2">
      <w:start w:val="0"/>
      <w:numFmt w:val="decimal"/>
      <w:isLgl w:val="false"/>
      <w:suff w:val="tab"/>
      <w:lvlText w:val=""/>
      <w:lvlJc w:val="left"/>
      <w:pPr>
        <w:pStyle w:val="683"/>
      </w:pPr>
    </w:lvl>
    <w:lvl w:ilvl="3">
      <w:start w:val="0"/>
      <w:numFmt w:val="decimal"/>
      <w:isLgl w:val="false"/>
      <w:suff w:val="tab"/>
      <w:lvlText w:val=""/>
      <w:lvlJc w:val="left"/>
      <w:pPr>
        <w:pStyle w:val="683"/>
      </w:pPr>
    </w:lvl>
    <w:lvl w:ilvl="4">
      <w:start w:val="0"/>
      <w:numFmt w:val="decimal"/>
      <w:isLgl w:val="false"/>
      <w:suff w:val="tab"/>
      <w:lvlText w:val=""/>
      <w:lvlJc w:val="left"/>
      <w:pPr>
        <w:pStyle w:val="683"/>
      </w:pPr>
    </w:lvl>
    <w:lvl w:ilvl="5">
      <w:start w:val="0"/>
      <w:numFmt w:val="decimal"/>
      <w:isLgl w:val="false"/>
      <w:suff w:val="tab"/>
      <w:lvlText w:val=""/>
      <w:lvlJc w:val="left"/>
      <w:pPr>
        <w:pStyle w:val="683"/>
      </w:pPr>
    </w:lvl>
    <w:lvl w:ilvl="6">
      <w:start w:val="0"/>
      <w:numFmt w:val="decimal"/>
      <w:isLgl w:val="false"/>
      <w:suff w:val="tab"/>
      <w:lvlText w:val=""/>
      <w:lvlJc w:val="left"/>
      <w:pPr>
        <w:pStyle w:val="683"/>
      </w:pPr>
    </w:lvl>
    <w:lvl w:ilvl="7">
      <w:start w:val="0"/>
      <w:numFmt w:val="decimal"/>
      <w:isLgl w:val="false"/>
      <w:suff w:val="tab"/>
      <w:lvlText w:val=""/>
      <w:lvlJc w:val="left"/>
      <w:pPr>
        <w:pStyle w:val="683"/>
      </w:pPr>
    </w:lvl>
    <w:lvl w:ilvl="8">
      <w:start w:val="0"/>
      <w:numFmt w:val="decimal"/>
      <w:isLgl w:val="false"/>
      <w:suff w:val="tab"/>
      <w:lvlText w:val=""/>
      <w:lvlJc w:val="left"/>
      <w:pPr>
        <w:pStyle w:val="683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3"/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3"/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3"/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3"/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3"/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3"/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3"/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3"/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3"/>
        <w:ind w:left="6120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3"/>
        <w:ind w:left="927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83"/>
        <w:ind w:left="1647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83"/>
        <w:ind w:left="2367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3"/>
        <w:ind w:left="3087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83"/>
        <w:ind w:left="3807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83"/>
        <w:ind w:left="4527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3"/>
        <w:ind w:left="5247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83"/>
        <w:ind w:left="5967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83"/>
        <w:ind w:left="6687" w:hanging="180"/>
        <w:tabs>
          <w:tab w:val="num" w:pos="0" w:leader="none"/>
        </w:tabs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3"/>
        <w:ind w:left="744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3"/>
        <w:ind w:left="816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3"/>
        <w:ind w:left="888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3"/>
        <w:ind w:left="960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3"/>
        <w:ind w:left="1032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3"/>
        <w:ind w:left="1104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3"/>
        <w:ind w:left="1176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3"/>
        <w:ind w:left="1248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3"/>
        <w:ind w:left="13208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3"/>
        <w:ind w:left="927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83"/>
        <w:ind w:left="1647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83"/>
        <w:ind w:left="2367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3"/>
        <w:ind w:left="3087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83"/>
        <w:ind w:left="3807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83"/>
        <w:ind w:left="4527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3"/>
        <w:ind w:left="5247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83"/>
        <w:ind w:left="5967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83"/>
        <w:ind w:left="6687" w:hanging="180"/>
        <w:tabs>
          <w:tab w:val="num" w:pos="0" w:leader="none"/>
        </w:tabs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3"/>
        <w:ind w:left="0" w:firstLine="284"/>
        <w:tabs>
          <w:tab w:val="num" w:pos="567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683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83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3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83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83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3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83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83"/>
        <w:ind w:left="6480" w:hanging="360"/>
        <w:tabs>
          <w:tab w:val="num" w:pos="6480" w:leader="none"/>
        </w:tabs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1.%1."/>
      <w:lvlJc w:val="left"/>
      <w:pPr>
        <w:pStyle w:val="683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83"/>
      </w:pPr>
    </w:lvl>
    <w:lvl w:ilvl="2">
      <w:start w:val="0"/>
      <w:numFmt w:val="decimal"/>
      <w:isLgl w:val="false"/>
      <w:suff w:val="tab"/>
      <w:lvlText w:val=""/>
      <w:lvlJc w:val="left"/>
      <w:pPr>
        <w:pStyle w:val="683"/>
      </w:pPr>
    </w:lvl>
    <w:lvl w:ilvl="3">
      <w:start w:val="0"/>
      <w:numFmt w:val="decimal"/>
      <w:isLgl w:val="false"/>
      <w:suff w:val="tab"/>
      <w:lvlText w:val=""/>
      <w:lvlJc w:val="left"/>
      <w:pPr>
        <w:pStyle w:val="683"/>
      </w:pPr>
    </w:lvl>
    <w:lvl w:ilvl="4">
      <w:start w:val="0"/>
      <w:numFmt w:val="decimal"/>
      <w:isLgl w:val="false"/>
      <w:suff w:val="tab"/>
      <w:lvlText w:val=""/>
      <w:lvlJc w:val="left"/>
      <w:pPr>
        <w:pStyle w:val="683"/>
      </w:pPr>
    </w:lvl>
    <w:lvl w:ilvl="5">
      <w:start w:val="0"/>
      <w:numFmt w:val="decimal"/>
      <w:isLgl w:val="false"/>
      <w:suff w:val="tab"/>
      <w:lvlText w:val=""/>
      <w:lvlJc w:val="left"/>
      <w:pPr>
        <w:pStyle w:val="683"/>
      </w:pPr>
    </w:lvl>
    <w:lvl w:ilvl="6">
      <w:start w:val="0"/>
      <w:numFmt w:val="decimal"/>
      <w:isLgl w:val="false"/>
      <w:suff w:val="tab"/>
      <w:lvlText w:val=""/>
      <w:lvlJc w:val="left"/>
      <w:pPr>
        <w:pStyle w:val="683"/>
      </w:pPr>
    </w:lvl>
    <w:lvl w:ilvl="7">
      <w:start w:val="0"/>
      <w:numFmt w:val="decimal"/>
      <w:isLgl w:val="false"/>
      <w:suff w:val="tab"/>
      <w:lvlText w:val=""/>
      <w:lvlJc w:val="left"/>
      <w:pPr>
        <w:pStyle w:val="683"/>
      </w:pPr>
    </w:lvl>
    <w:lvl w:ilvl="8">
      <w:start w:val="0"/>
      <w:numFmt w:val="decimal"/>
      <w:isLgl w:val="false"/>
      <w:suff w:val="tab"/>
      <w:lvlText w:val=""/>
      <w:lvlJc w:val="left"/>
      <w:pPr>
        <w:pStyle w:val="683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83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83"/>
      </w:pPr>
    </w:lvl>
    <w:lvl w:ilvl="2">
      <w:start w:val="0"/>
      <w:numFmt w:val="decimal"/>
      <w:isLgl w:val="false"/>
      <w:suff w:val="tab"/>
      <w:lvlText w:val=""/>
      <w:lvlJc w:val="left"/>
      <w:pPr>
        <w:pStyle w:val="683"/>
      </w:pPr>
    </w:lvl>
    <w:lvl w:ilvl="3">
      <w:start w:val="0"/>
      <w:numFmt w:val="decimal"/>
      <w:isLgl w:val="false"/>
      <w:suff w:val="tab"/>
      <w:lvlText w:val=""/>
      <w:lvlJc w:val="left"/>
      <w:pPr>
        <w:pStyle w:val="683"/>
      </w:pPr>
    </w:lvl>
    <w:lvl w:ilvl="4">
      <w:start w:val="0"/>
      <w:numFmt w:val="decimal"/>
      <w:isLgl w:val="false"/>
      <w:suff w:val="tab"/>
      <w:lvlText w:val=""/>
      <w:lvlJc w:val="left"/>
      <w:pPr>
        <w:pStyle w:val="683"/>
      </w:pPr>
    </w:lvl>
    <w:lvl w:ilvl="5">
      <w:start w:val="0"/>
      <w:numFmt w:val="decimal"/>
      <w:isLgl w:val="false"/>
      <w:suff w:val="tab"/>
      <w:lvlText w:val=""/>
      <w:lvlJc w:val="left"/>
      <w:pPr>
        <w:pStyle w:val="683"/>
      </w:pPr>
    </w:lvl>
    <w:lvl w:ilvl="6">
      <w:start w:val="0"/>
      <w:numFmt w:val="decimal"/>
      <w:isLgl w:val="false"/>
      <w:suff w:val="tab"/>
      <w:lvlText w:val=""/>
      <w:lvlJc w:val="left"/>
      <w:pPr>
        <w:pStyle w:val="683"/>
      </w:pPr>
    </w:lvl>
    <w:lvl w:ilvl="7">
      <w:start w:val="0"/>
      <w:numFmt w:val="decimal"/>
      <w:isLgl w:val="false"/>
      <w:suff w:val="tab"/>
      <w:lvlText w:val=""/>
      <w:lvlJc w:val="left"/>
      <w:pPr>
        <w:pStyle w:val="683"/>
      </w:pPr>
    </w:lvl>
    <w:lvl w:ilvl="8">
      <w:start w:val="0"/>
      <w:numFmt w:val="decimal"/>
      <w:isLgl w:val="false"/>
      <w:suff w:val="tab"/>
      <w:lvlText w:val=""/>
      <w:lvlJc w:val="left"/>
      <w:pPr>
        <w:pStyle w:val="683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3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3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3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3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3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3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3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3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3"/>
        <w:ind w:left="6829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3"/>
        <w:ind w:left="786" w:hanging="360"/>
      </w:pPr>
    </w:lvl>
    <w:lvl w:ilvl="1">
      <w:start w:val="1"/>
      <w:numFmt w:val="decimal"/>
      <w:isLgl w:val="false"/>
      <w:suff w:val="tab"/>
      <w:lvlText w:val="%1.%2"/>
      <w:lvlJc w:val="left"/>
      <w:pPr>
        <w:pStyle w:val="683"/>
        <w:ind w:left="891" w:hanging="465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683"/>
        <w:ind w:left="1146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683"/>
        <w:ind w:left="1506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683"/>
        <w:ind w:left="1506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683"/>
        <w:ind w:left="1866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683"/>
        <w:ind w:left="1866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83"/>
        <w:ind w:left="2226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83"/>
        <w:ind w:left="2226" w:hanging="1800"/>
      </w:pPr>
    </w:lvl>
  </w:abstractNum>
  <w:abstractNum w:abstractNumId="32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83"/>
        <w:ind w:left="408" w:hanging="408"/>
      </w:pPr>
      <w:rPr>
        <w:color w:val="000000"/>
      </w:rPr>
    </w:lvl>
    <w:lvl w:ilvl="1">
      <w:start w:val="7"/>
      <w:numFmt w:val="decimal"/>
      <w:isLgl w:val="false"/>
      <w:suff w:val="tab"/>
      <w:lvlText w:val="%1.%2."/>
      <w:lvlJc w:val="left"/>
      <w:pPr>
        <w:pStyle w:val="683"/>
        <w:ind w:left="1146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83"/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83"/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83"/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83"/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3"/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3"/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3"/>
        <w:ind w:left="1800" w:hanging="1800"/>
      </w:pPr>
      <w:rPr>
        <w:color w:val="000000"/>
      </w:rPr>
    </w:lvl>
  </w:abstractNum>
  <w:abstractNum w:abstractNumId="33">
    <w:multiLevelType w:val="hybridMultilevel"/>
    <w:lvl w:ilvl="0">
      <w:start w:val="5"/>
      <w:numFmt w:val="decimal"/>
      <w:isLgl w:val="false"/>
      <w:suff w:val="tab"/>
      <w:lvlText w:val="%1"/>
      <w:lvlJc w:val="left"/>
      <w:pPr>
        <w:pStyle w:val="683"/>
        <w:ind w:left="360" w:hanging="360"/>
      </w:pPr>
      <w:rPr>
        <w:color w:val="000000"/>
      </w:rPr>
    </w:lvl>
    <w:lvl w:ilvl="1">
      <w:start w:val="6"/>
      <w:numFmt w:val="decimal"/>
      <w:isLgl w:val="false"/>
      <w:suff w:val="tab"/>
      <w:lvlText w:val="%1.%2"/>
      <w:lvlJc w:val="left"/>
      <w:pPr>
        <w:pStyle w:val="683"/>
        <w:ind w:left="786" w:hanging="360"/>
      </w:pPr>
      <w:rPr>
        <w:color w:val="000000"/>
      </w:rPr>
    </w:lvl>
    <w:lvl w:ilvl="2">
      <w:start w:val="1"/>
      <w:numFmt w:val="decimal"/>
      <w:isLgl w:val="false"/>
      <w:suff w:val="tab"/>
      <w:lvlText w:val="%1.%2.%3"/>
      <w:lvlJc w:val="left"/>
      <w:pPr>
        <w:pStyle w:val="683"/>
        <w:ind w:left="1572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"/>
      <w:lvlJc w:val="left"/>
      <w:pPr>
        <w:pStyle w:val="683"/>
        <w:ind w:left="1998" w:hanging="720"/>
      </w:pPr>
      <w:rPr>
        <w:color w:val="000000"/>
      </w:rPr>
    </w:lvl>
    <w:lvl w:ilvl="4">
      <w:start w:val="1"/>
      <w:numFmt w:val="decimal"/>
      <w:isLgl w:val="false"/>
      <w:suff w:val="tab"/>
      <w:lvlText w:val="%1.%2.%3.%4.%5"/>
      <w:lvlJc w:val="left"/>
      <w:pPr>
        <w:pStyle w:val="683"/>
        <w:ind w:left="2784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"/>
      <w:lvlJc w:val="left"/>
      <w:pPr>
        <w:pStyle w:val="683"/>
        <w:ind w:left="357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"/>
      <w:lvlJc w:val="left"/>
      <w:pPr>
        <w:pStyle w:val="683"/>
        <w:ind w:left="3996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83"/>
        <w:ind w:left="4782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83"/>
        <w:ind w:left="5208" w:hanging="1800"/>
      </w:pPr>
      <w:rPr>
        <w:color w:val="000000"/>
      </w:r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3"/>
        <w:ind w:left="57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3"/>
        <w:ind w:left="129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3"/>
        <w:ind w:left="201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3"/>
        <w:ind w:left="273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3"/>
        <w:ind w:left="345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3"/>
        <w:ind w:left="417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3"/>
        <w:ind w:left="489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3"/>
        <w:ind w:left="561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3"/>
        <w:ind w:left="6338" w:hanging="180"/>
      </w:pPr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83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83"/>
      </w:pPr>
    </w:lvl>
    <w:lvl w:ilvl="2">
      <w:start w:val="0"/>
      <w:numFmt w:val="decimal"/>
      <w:isLgl w:val="false"/>
      <w:suff w:val="tab"/>
      <w:lvlText w:val=""/>
      <w:lvlJc w:val="left"/>
      <w:pPr>
        <w:pStyle w:val="683"/>
      </w:pPr>
    </w:lvl>
    <w:lvl w:ilvl="3">
      <w:start w:val="0"/>
      <w:numFmt w:val="decimal"/>
      <w:isLgl w:val="false"/>
      <w:suff w:val="tab"/>
      <w:lvlText w:val=""/>
      <w:lvlJc w:val="left"/>
      <w:pPr>
        <w:pStyle w:val="683"/>
      </w:pPr>
    </w:lvl>
    <w:lvl w:ilvl="4">
      <w:start w:val="0"/>
      <w:numFmt w:val="decimal"/>
      <w:isLgl w:val="false"/>
      <w:suff w:val="tab"/>
      <w:lvlText w:val=""/>
      <w:lvlJc w:val="left"/>
      <w:pPr>
        <w:pStyle w:val="683"/>
      </w:pPr>
    </w:lvl>
    <w:lvl w:ilvl="5">
      <w:start w:val="0"/>
      <w:numFmt w:val="decimal"/>
      <w:isLgl w:val="false"/>
      <w:suff w:val="tab"/>
      <w:lvlText w:val=""/>
      <w:lvlJc w:val="left"/>
      <w:pPr>
        <w:pStyle w:val="683"/>
      </w:pPr>
    </w:lvl>
    <w:lvl w:ilvl="6">
      <w:start w:val="0"/>
      <w:numFmt w:val="decimal"/>
      <w:isLgl w:val="false"/>
      <w:suff w:val="tab"/>
      <w:lvlText w:val=""/>
      <w:lvlJc w:val="left"/>
      <w:pPr>
        <w:pStyle w:val="683"/>
      </w:pPr>
    </w:lvl>
    <w:lvl w:ilvl="7">
      <w:start w:val="0"/>
      <w:numFmt w:val="decimal"/>
      <w:isLgl w:val="false"/>
      <w:suff w:val="tab"/>
      <w:lvlText w:val=""/>
      <w:lvlJc w:val="left"/>
      <w:pPr>
        <w:pStyle w:val="683"/>
      </w:pPr>
    </w:lvl>
    <w:lvl w:ilvl="8">
      <w:start w:val="0"/>
      <w:numFmt w:val="decimal"/>
      <w:isLgl w:val="false"/>
      <w:suff w:val="tab"/>
      <w:lvlText w:val=""/>
      <w:lvlJc w:val="left"/>
      <w:pPr>
        <w:pStyle w:val="683"/>
      </w:p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3"/>
        <w:ind w:left="786" w:hanging="360"/>
      </w:pPr>
    </w:lvl>
    <w:lvl w:ilvl="1">
      <w:start w:val="1"/>
      <w:numFmt w:val="decimal"/>
      <w:isLgl w:val="false"/>
      <w:suff w:val="tab"/>
      <w:lvlText w:val="%1.%2"/>
      <w:lvlJc w:val="left"/>
      <w:pPr>
        <w:pStyle w:val="683"/>
        <w:ind w:left="891" w:hanging="465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683"/>
        <w:ind w:left="1146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683"/>
        <w:ind w:left="1506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683"/>
        <w:ind w:left="1506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683"/>
        <w:ind w:left="1866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683"/>
        <w:ind w:left="1866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83"/>
        <w:ind w:left="2226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83"/>
        <w:ind w:left="2226" w:hanging="1800"/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3"/>
        <w:ind w:left="1530" w:hanging="99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3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3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3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3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3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3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3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3"/>
        <w:ind w:left="6660" w:hanging="180"/>
      </w:p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3"/>
        <w:ind w:left="1378" w:hanging="81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3"/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3"/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3"/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3"/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3"/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3"/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3"/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3"/>
        <w:ind w:left="6688" w:hanging="180"/>
      </w:p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2.%1."/>
      <w:lvlJc w:val="left"/>
      <w:pPr>
        <w:pStyle w:val="683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83"/>
      </w:pPr>
    </w:lvl>
    <w:lvl w:ilvl="2">
      <w:start w:val="0"/>
      <w:numFmt w:val="decimal"/>
      <w:isLgl w:val="false"/>
      <w:suff w:val="tab"/>
      <w:lvlText w:val=""/>
      <w:lvlJc w:val="left"/>
      <w:pPr>
        <w:pStyle w:val="683"/>
      </w:pPr>
    </w:lvl>
    <w:lvl w:ilvl="3">
      <w:start w:val="0"/>
      <w:numFmt w:val="decimal"/>
      <w:isLgl w:val="false"/>
      <w:suff w:val="tab"/>
      <w:lvlText w:val=""/>
      <w:lvlJc w:val="left"/>
      <w:pPr>
        <w:pStyle w:val="683"/>
      </w:pPr>
    </w:lvl>
    <w:lvl w:ilvl="4">
      <w:start w:val="0"/>
      <w:numFmt w:val="decimal"/>
      <w:isLgl w:val="false"/>
      <w:suff w:val="tab"/>
      <w:lvlText w:val=""/>
      <w:lvlJc w:val="left"/>
      <w:pPr>
        <w:pStyle w:val="683"/>
      </w:pPr>
    </w:lvl>
    <w:lvl w:ilvl="5">
      <w:start w:val="0"/>
      <w:numFmt w:val="decimal"/>
      <w:isLgl w:val="false"/>
      <w:suff w:val="tab"/>
      <w:lvlText w:val=""/>
      <w:lvlJc w:val="left"/>
      <w:pPr>
        <w:pStyle w:val="683"/>
      </w:pPr>
    </w:lvl>
    <w:lvl w:ilvl="6">
      <w:start w:val="0"/>
      <w:numFmt w:val="decimal"/>
      <w:isLgl w:val="false"/>
      <w:suff w:val="tab"/>
      <w:lvlText w:val=""/>
      <w:lvlJc w:val="left"/>
      <w:pPr>
        <w:pStyle w:val="683"/>
      </w:pPr>
    </w:lvl>
    <w:lvl w:ilvl="7">
      <w:start w:val="0"/>
      <w:numFmt w:val="decimal"/>
      <w:isLgl w:val="false"/>
      <w:suff w:val="tab"/>
      <w:lvlText w:val=""/>
      <w:lvlJc w:val="left"/>
      <w:pPr>
        <w:pStyle w:val="683"/>
      </w:pPr>
    </w:lvl>
    <w:lvl w:ilvl="8">
      <w:start w:val="0"/>
      <w:numFmt w:val="decimal"/>
      <w:isLgl w:val="false"/>
      <w:suff w:val="tab"/>
      <w:lvlText w:val=""/>
      <w:lvlJc w:val="left"/>
      <w:pPr>
        <w:pStyle w:val="683"/>
      </w:p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3"/>
        <w:ind w:left="81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3"/>
        <w:ind w:left="153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3"/>
        <w:ind w:left="225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3"/>
        <w:ind w:left="297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3"/>
        <w:ind w:left="369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3"/>
        <w:ind w:left="441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3"/>
        <w:ind w:left="513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3"/>
        <w:ind w:left="585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3"/>
        <w:ind w:left="6570" w:hanging="180"/>
      </w:p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3"/>
        <w:ind w:left="927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83"/>
        <w:ind w:left="1647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83"/>
        <w:ind w:left="2367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3"/>
        <w:ind w:left="3087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83"/>
        <w:ind w:left="3807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83"/>
        <w:ind w:left="4527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3"/>
        <w:ind w:left="5247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83"/>
        <w:ind w:left="5967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83"/>
        <w:ind w:left="6687" w:hanging="180"/>
        <w:tabs>
          <w:tab w:val="num" w:pos="0" w:leader="none"/>
        </w:tabs>
      </w:p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83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83"/>
      </w:pPr>
    </w:lvl>
    <w:lvl w:ilvl="2">
      <w:start w:val="0"/>
      <w:numFmt w:val="decimal"/>
      <w:isLgl w:val="false"/>
      <w:suff w:val="tab"/>
      <w:lvlText w:val=""/>
      <w:lvlJc w:val="left"/>
      <w:pPr>
        <w:pStyle w:val="683"/>
      </w:pPr>
    </w:lvl>
    <w:lvl w:ilvl="3">
      <w:start w:val="0"/>
      <w:numFmt w:val="decimal"/>
      <w:isLgl w:val="false"/>
      <w:suff w:val="tab"/>
      <w:lvlText w:val=""/>
      <w:lvlJc w:val="left"/>
      <w:pPr>
        <w:pStyle w:val="683"/>
      </w:pPr>
    </w:lvl>
    <w:lvl w:ilvl="4">
      <w:start w:val="0"/>
      <w:numFmt w:val="decimal"/>
      <w:isLgl w:val="false"/>
      <w:suff w:val="tab"/>
      <w:lvlText w:val=""/>
      <w:lvlJc w:val="left"/>
      <w:pPr>
        <w:pStyle w:val="683"/>
      </w:pPr>
    </w:lvl>
    <w:lvl w:ilvl="5">
      <w:start w:val="0"/>
      <w:numFmt w:val="decimal"/>
      <w:isLgl w:val="false"/>
      <w:suff w:val="tab"/>
      <w:lvlText w:val=""/>
      <w:lvlJc w:val="left"/>
      <w:pPr>
        <w:pStyle w:val="683"/>
      </w:pPr>
    </w:lvl>
    <w:lvl w:ilvl="6">
      <w:start w:val="0"/>
      <w:numFmt w:val="decimal"/>
      <w:isLgl w:val="false"/>
      <w:suff w:val="tab"/>
      <w:lvlText w:val=""/>
      <w:lvlJc w:val="left"/>
      <w:pPr>
        <w:pStyle w:val="683"/>
      </w:pPr>
    </w:lvl>
    <w:lvl w:ilvl="7">
      <w:start w:val="0"/>
      <w:numFmt w:val="decimal"/>
      <w:isLgl w:val="false"/>
      <w:suff w:val="tab"/>
      <w:lvlText w:val=""/>
      <w:lvlJc w:val="left"/>
      <w:pPr>
        <w:pStyle w:val="683"/>
      </w:pPr>
    </w:lvl>
    <w:lvl w:ilvl="8">
      <w:start w:val="0"/>
      <w:numFmt w:val="decimal"/>
      <w:isLgl w:val="false"/>
      <w:suff w:val="tab"/>
      <w:lvlText w:val=""/>
      <w:lvlJc w:val="left"/>
      <w:pPr>
        <w:pStyle w:val="683"/>
      </w:pPr>
    </w:lvl>
  </w:abstractNum>
  <w:num w:numId="1">
    <w:abstractNumId w:val="9"/>
  </w:num>
  <w:num w:numId="2">
    <w:abstractNumId w:val="28"/>
  </w:num>
  <w:num w:numId="3">
    <w:abstractNumId w:val="35"/>
  </w:num>
  <w:num w:numId="4">
    <w:abstractNumId w:val="39"/>
  </w:num>
  <w:num w:numId="5">
    <w:abstractNumId w:val="17"/>
  </w:num>
  <w:num w:numId="6">
    <w:abstractNumId w:val="5"/>
  </w:num>
  <w:num w:numId="7">
    <w:abstractNumId w:val="22"/>
  </w:num>
  <w:num w:numId="8">
    <w:abstractNumId w:val="42"/>
  </w:num>
  <w:num w:numId="9">
    <w:abstractNumId w:val="29"/>
  </w:num>
  <w:num w:numId="10">
    <w:abstractNumId w:val="1"/>
  </w:num>
  <w:num w:numId="11">
    <w:abstractNumId w:val="32"/>
  </w:num>
  <w:num w:numId="12">
    <w:abstractNumId w:val="33"/>
  </w:num>
  <w:num w:numId="13">
    <w:abstractNumId w:val="11"/>
  </w:num>
  <w:num w:numId="14">
    <w:abstractNumId w:val="18"/>
  </w:num>
  <w:num w:numId="15">
    <w:abstractNumId w:val="7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</w:num>
  <w:num w:numId="18">
    <w:abstractNumId w:val="13"/>
  </w:num>
  <w:num w:numId="19">
    <w:abstractNumId w:val="0"/>
  </w:num>
  <w:num w:numId="20">
    <w:abstractNumId w:val="6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2"/>
  </w:num>
  <w:num w:numId="24">
    <w:abstractNumId w:val="38"/>
  </w:num>
  <w:num w:numId="25">
    <w:abstractNumId w:val="40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8"/>
  </w:num>
  <w:num w:numId="29">
    <w:abstractNumId w:val="31"/>
  </w:num>
  <w:num w:numId="30">
    <w:abstractNumId w:val="15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</w:num>
  <w:num w:numId="33">
    <w:abstractNumId w:val="26"/>
  </w:num>
  <w:num w:numId="34">
    <w:abstractNumId w:val="41"/>
  </w:num>
  <w:num w:numId="35">
    <w:abstractNumId w:val="24"/>
  </w:num>
  <w:num w:numId="36">
    <w:abstractNumId w:val="20"/>
  </w:num>
  <w:num w:numId="37">
    <w:abstractNumId w:val="19"/>
  </w:num>
  <w:num w:numId="38">
    <w:abstractNumId w:val="36"/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</w:num>
  <w:num w:numId="41">
    <w:abstractNumId w:val="34"/>
  </w:num>
  <w:num w:numId="42">
    <w:abstractNumId w:val="10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83"/>
    <w:next w:val="683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83"/>
    <w:next w:val="683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83"/>
    <w:next w:val="683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83"/>
    <w:next w:val="683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83"/>
    <w:next w:val="683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83"/>
    <w:next w:val="683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83"/>
    <w:next w:val="683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83"/>
    <w:next w:val="683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83"/>
    <w:next w:val="683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83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83"/>
    <w:next w:val="683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83"/>
    <w:next w:val="683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83"/>
    <w:next w:val="683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83"/>
    <w:next w:val="683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83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83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83"/>
    <w:next w:val="68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83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83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83"/>
    <w:next w:val="683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83"/>
    <w:next w:val="683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83"/>
    <w:next w:val="683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83"/>
    <w:next w:val="683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83"/>
    <w:next w:val="683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83"/>
    <w:next w:val="683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83"/>
    <w:next w:val="683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83"/>
    <w:next w:val="683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83"/>
    <w:next w:val="683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83"/>
    <w:next w:val="683"/>
    <w:uiPriority w:val="99"/>
    <w:unhideWhenUsed/>
    <w:pPr>
      <w:spacing w:after="0" w:afterAutospacing="0"/>
    </w:pPr>
  </w:style>
  <w:style w:type="paragraph" w:styleId="683" w:default="1">
    <w:name w:val="Normal"/>
    <w:next w:val="683"/>
    <w:link w:val="683"/>
    <w:qFormat/>
    <w:rPr>
      <w:sz w:val="24"/>
      <w:szCs w:val="24"/>
      <w:lang w:val="ru-RU" w:eastAsia="ru-RU" w:bidi="ar-SA"/>
    </w:rPr>
  </w:style>
  <w:style w:type="paragraph" w:styleId="684">
    <w:name w:val="Заголовок 1"/>
    <w:basedOn w:val="683"/>
    <w:next w:val="683"/>
    <w:link w:val="720"/>
    <w:qFormat/>
    <w:pPr>
      <w:jc w:val="center"/>
      <w:keepNext/>
      <w:outlineLvl w:val="0"/>
    </w:pPr>
    <w:rPr>
      <w:b/>
      <w:sz w:val="22"/>
      <w:szCs w:val="20"/>
    </w:rPr>
  </w:style>
  <w:style w:type="paragraph" w:styleId="685">
    <w:name w:val="Заголовок 2"/>
    <w:basedOn w:val="683"/>
    <w:next w:val="683"/>
    <w:link w:val="723"/>
    <w:uiPriority w:val="9"/>
    <w:unhideWhenUsed/>
    <w:qFormat/>
    <w:pPr>
      <w:keepNext/>
      <w:spacing w:before="240" w:after="60"/>
      <w:outlineLvl w:val="1"/>
    </w:pPr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686">
    <w:name w:val="Заголовок 3"/>
    <w:basedOn w:val="683"/>
    <w:next w:val="683"/>
    <w:link w:val="710"/>
    <w:uiPriority w:val="9"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en-US" w:eastAsia="en-US"/>
    </w:rPr>
  </w:style>
  <w:style w:type="paragraph" w:styleId="687">
    <w:name w:val="Заголовок 4"/>
    <w:basedOn w:val="683"/>
    <w:next w:val="683"/>
    <w:link w:val="739"/>
    <w:uiPriority w:val="9"/>
    <w:semiHidden/>
    <w:unhideWhenUsed/>
    <w:qFormat/>
    <w:pPr>
      <w:keepNext/>
      <w:spacing w:before="240" w:after="60" w:line="276" w:lineRule="auto"/>
      <w:outlineLvl w:val="3"/>
    </w:pPr>
    <w:rPr>
      <w:rFonts w:ascii="Calibri" w:hAnsi="Calibri" w:eastAsia="Times New Roman" w:cs="Times New Roman"/>
      <w:b/>
      <w:bCs/>
      <w:sz w:val="28"/>
      <w:szCs w:val="28"/>
    </w:rPr>
  </w:style>
  <w:style w:type="paragraph" w:styleId="688">
    <w:name w:val="Заголовок 5"/>
    <w:basedOn w:val="683"/>
    <w:next w:val="683"/>
    <w:link w:val="740"/>
    <w:uiPriority w:val="9"/>
    <w:semiHidden/>
    <w:unhideWhenUsed/>
    <w:qFormat/>
    <w:pPr>
      <w:spacing w:before="240" w:after="60" w:line="276" w:lineRule="auto"/>
      <w:outlineLvl w:val="4"/>
    </w:pPr>
    <w:rPr>
      <w:rFonts w:ascii="Calibri" w:hAnsi="Calibri" w:eastAsia="Times New Roman" w:cs="Times New Roman"/>
      <w:b/>
      <w:bCs/>
      <w:i/>
      <w:iCs/>
      <w:sz w:val="26"/>
      <w:szCs w:val="26"/>
    </w:rPr>
  </w:style>
  <w:style w:type="paragraph" w:styleId="689">
    <w:name w:val="Заголовок 6"/>
    <w:basedOn w:val="683"/>
    <w:next w:val="683"/>
    <w:link w:val="741"/>
    <w:uiPriority w:val="9"/>
    <w:semiHidden/>
    <w:unhideWhenUsed/>
    <w:qFormat/>
    <w:pPr>
      <w:spacing w:before="240" w:after="60" w:line="276" w:lineRule="auto"/>
      <w:outlineLvl w:val="5"/>
    </w:pPr>
    <w:rPr>
      <w:rFonts w:ascii="Calibri" w:hAnsi="Calibri" w:eastAsia="Times New Roman" w:cs="Times New Roman"/>
      <w:b/>
      <w:bCs/>
      <w:sz w:val="22"/>
      <w:szCs w:val="22"/>
    </w:rPr>
  </w:style>
  <w:style w:type="paragraph" w:styleId="690">
    <w:name w:val="Заголовок 7"/>
    <w:basedOn w:val="683"/>
    <w:next w:val="683"/>
    <w:link w:val="742"/>
    <w:uiPriority w:val="9"/>
    <w:semiHidden/>
    <w:unhideWhenUsed/>
    <w:qFormat/>
    <w:pPr>
      <w:spacing w:before="240" w:after="60" w:line="276" w:lineRule="auto"/>
      <w:outlineLvl w:val="6"/>
    </w:pPr>
    <w:rPr>
      <w:rFonts w:ascii="Calibri" w:hAnsi="Calibri" w:eastAsia="Times New Roman" w:cs="Times New Roman"/>
      <w:sz w:val="22"/>
      <w:szCs w:val="22"/>
    </w:rPr>
  </w:style>
  <w:style w:type="paragraph" w:styleId="691">
    <w:name w:val="Заголовок 8"/>
    <w:basedOn w:val="683"/>
    <w:next w:val="683"/>
    <w:link w:val="743"/>
    <w:uiPriority w:val="9"/>
    <w:semiHidden/>
    <w:unhideWhenUsed/>
    <w:qFormat/>
    <w:pPr>
      <w:spacing w:before="240" w:after="60" w:line="276" w:lineRule="auto"/>
      <w:outlineLvl w:val="7"/>
    </w:pPr>
    <w:rPr>
      <w:rFonts w:ascii="Calibri" w:hAnsi="Calibri" w:eastAsia="Times New Roman" w:cs="Times New Roman"/>
      <w:i/>
      <w:iCs/>
      <w:sz w:val="22"/>
      <w:szCs w:val="22"/>
    </w:rPr>
  </w:style>
  <w:style w:type="paragraph" w:styleId="692">
    <w:name w:val="Заголовок 9"/>
    <w:basedOn w:val="683"/>
    <w:next w:val="683"/>
    <w:link w:val="744"/>
    <w:uiPriority w:val="9"/>
    <w:semiHidden/>
    <w:unhideWhenUsed/>
    <w:qFormat/>
    <w:pPr>
      <w:spacing w:before="240" w:after="60" w:line="276" w:lineRule="auto"/>
      <w:outlineLvl w:val="8"/>
    </w:pPr>
    <w:rPr>
      <w:rFonts w:ascii="Cambria" w:hAnsi="Cambria" w:eastAsia="Times New Roman" w:cs="Times New Roman"/>
      <w:sz w:val="22"/>
      <w:szCs w:val="22"/>
    </w:rPr>
  </w:style>
  <w:style w:type="character" w:styleId="693">
    <w:name w:val="Основной шрифт абзаца"/>
    <w:next w:val="693"/>
    <w:link w:val="683"/>
    <w:semiHidden/>
  </w:style>
  <w:style w:type="table" w:styleId="694">
    <w:name w:val="Обычная таблица"/>
    <w:next w:val="694"/>
    <w:link w:val="683"/>
    <w:semiHidden/>
    <w:tblPr/>
  </w:style>
  <w:style w:type="numbering" w:styleId="695">
    <w:name w:val="Нет списка"/>
    <w:next w:val="695"/>
    <w:link w:val="683"/>
    <w:uiPriority w:val="99"/>
    <w:semiHidden/>
  </w:style>
  <w:style w:type="table" w:styleId="696">
    <w:name w:val="Сетка таблицы"/>
    <w:basedOn w:val="694"/>
    <w:next w:val="696"/>
    <w:link w:val="683"/>
    <w:tblPr/>
  </w:style>
  <w:style w:type="character" w:styleId="697">
    <w:name w:val="Гиперссылка"/>
    <w:next w:val="697"/>
    <w:link w:val="683"/>
    <w:uiPriority w:val="99"/>
    <w:rPr>
      <w:color w:val="0000ff"/>
      <w:u w:val="single"/>
    </w:rPr>
  </w:style>
  <w:style w:type="paragraph" w:styleId="698">
    <w:name w:val="Текст выноски"/>
    <w:basedOn w:val="683"/>
    <w:next w:val="698"/>
    <w:link w:val="734"/>
    <w:uiPriority w:val="99"/>
    <w:semiHidden/>
    <w:rPr>
      <w:rFonts w:ascii="Tahoma" w:hAnsi="Tahoma" w:cs="Tahoma"/>
      <w:sz w:val="16"/>
      <w:szCs w:val="16"/>
    </w:rPr>
  </w:style>
  <w:style w:type="paragraph" w:styleId="699">
    <w:name w:val="Абзац списка,мой"/>
    <w:basedOn w:val="683"/>
    <w:next w:val="699"/>
    <w:link w:val="789"/>
    <w:uiPriority w:val="34"/>
    <w:qFormat/>
    <w:pPr>
      <w:contextualSpacing/>
      <w:ind w:left="720"/>
    </w:pPr>
  </w:style>
  <w:style w:type="paragraph" w:styleId="700">
    <w:name w:val="Основной текст с отступом"/>
    <w:basedOn w:val="683"/>
    <w:next w:val="700"/>
    <w:link w:val="701"/>
    <w:uiPriority w:val="99"/>
    <w:unhideWhenUsed/>
    <w:pPr>
      <w:ind w:firstLine="708"/>
      <w:jc w:val="both"/>
    </w:pPr>
    <w:rPr>
      <w:lang w:val="en-US" w:eastAsia="en-US"/>
    </w:rPr>
  </w:style>
  <w:style w:type="character" w:styleId="701">
    <w:name w:val="Основной текст с отступом Знак"/>
    <w:next w:val="701"/>
    <w:link w:val="700"/>
    <w:uiPriority w:val="99"/>
    <w:rPr>
      <w:sz w:val="24"/>
      <w:szCs w:val="24"/>
      <w:lang w:val="en-US" w:eastAsia="en-US"/>
    </w:rPr>
  </w:style>
  <w:style w:type="paragraph" w:styleId="702">
    <w:name w:val="Основной текст"/>
    <w:basedOn w:val="683"/>
    <w:next w:val="702"/>
    <w:link w:val="703"/>
    <w:uiPriority w:val="99"/>
    <w:unhideWhenUsed/>
    <w:pPr>
      <w:spacing w:after="120"/>
    </w:pPr>
    <w:rPr>
      <w:lang w:val="en-US" w:eastAsia="en-US"/>
    </w:rPr>
  </w:style>
  <w:style w:type="character" w:styleId="703">
    <w:name w:val="Основной текст Знак"/>
    <w:next w:val="703"/>
    <w:link w:val="702"/>
    <w:uiPriority w:val="99"/>
    <w:rPr>
      <w:sz w:val="24"/>
      <w:szCs w:val="24"/>
    </w:rPr>
  </w:style>
  <w:style w:type="paragraph" w:styleId="704">
    <w:name w:val="ConsPlusNormal"/>
    <w:next w:val="704"/>
    <w:link w:val="711"/>
    <w:rPr>
      <w:sz w:val="24"/>
      <w:szCs w:val="24"/>
      <w:lang w:val="ru-RU" w:eastAsia="ru-RU" w:bidi="ar-SA"/>
    </w:rPr>
  </w:style>
  <w:style w:type="character" w:styleId="705">
    <w:name w:val="Основной текст_"/>
    <w:next w:val="705"/>
    <w:link w:val="706"/>
    <w:rPr>
      <w:sz w:val="27"/>
      <w:szCs w:val="27"/>
      <w:shd w:val="clear" w:color="auto" w:fill="ffffff"/>
    </w:rPr>
  </w:style>
  <w:style w:type="paragraph" w:styleId="706">
    <w:name w:val="Основной текст1"/>
    <w:basedOn w:val="683"/>
    <w:next w:val="706"/>
    <w:link w:val="705"/>
    <w:pPr>
      <w:jc w:val="both"/>
      <w:spacing w:before="420" w:after="420" w:line="0" w:lineRule="atLeast"/>
      <w:shd w:val="clear" w:color="auto" w:fill="ffffff"/>
    </w:pPr>
    <w:rPr>
      <w:sz w:val="27"/>
      <w:szCs w:val="27"/>
      <w:lang w:val="en-US" w:eastAsia="en-US"/>
    </w:rPr>
  </w:style>
  <w:style w:type="paragraph" w:styleId="707">
    <w:name w:val="ConsPlusCell"/>
    <w:next w:val="707"/>
    <w:link w:val="683"/>
    <w:pPr>
      <w:widowControl w:val="off"/>
    </w:pPr>
    <w:rPr>
      <w:rFonts w:ascii="Arial" w:hAnsi="Arial" w:cs="Arial"/>
      <w:lang w:val="ru-RU" w:eastAsia="ru-RU" w:bidi="ar-SA"/>
    </w:rPr>
  </w:style>
  <w:style w:type="paragraph" w:styleId="708">
    <w:name w:val="ConsPlusTitle"/>
    <w:next w:val="708"/>
    <w:link w:val="683"/>
    <w:uiPriority w:val="99"/>
    <w:pPr>
      <w:widowControl w:val="off"/>
    </w:pPr>
    <w:rPr>
      <w:rFonts w:ascii="Arial" w:hAnsi="Arial" w:cs="Arial"/>
      <w:b/>
      <w:bCs/>
      <w:lang w:val="ru-RU" w:eastAsia="ru-RU" w:bidi="ar-SA"/>
    </w:rPr>
  </w:style>
  <w:style w:type="paragraph" w:styleId="709">
    <w:name w:val="ConsPlusNonformat"/>
    <w:next w:val="709"/>
    <w:link w:val="683"/>
    <w:uiPriority w:val="99"/>
    <w:pPr>
      <w:widowControl w:val="off"/>
    </w:pPr>
    <w:rPr>
      <w:rFonts w:ascii="Courier New" w:hAnsi="Courier New" w:cs="Courier New"/>
      <w:lang w:val="ru-RU" w:eastAsia="ru-RU" w:bidi="ar-SA"/>
    </w:rPr>
  </w:style>
  <w:style w:type="character" w:styleId="710">
    <w:name w:val="Заголовок 3 Знак"/>
    <w:next w:val="710"/>
    <w:link w:val="686"/>
    <w:uiPriority w:val="9"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711">
    <w:name w:val="ConsPlusNormal Знак"/>
    <w:next w:val="711"/>
    <w:link w:val="704"/>
    <w:rPr>
      <w:sz w:val="24"/>
      <w:szCs w:val="24"/>
    </w:rPr>
  </w:style>
  <w:style w:type="character" w:styleId="712">
    <w:name w:val="Название Знак"/>
    <w:next w:val="712"/>
    <w:link w:val="683"/>
    <w:rPr>
      <w:rFonts w:ascii="Cambria" w:hAnsi="Cambria" w:eastAsia="Times New Roman" w:cs="Times New Roman"/>
      <w:b/>
      <w:bCs/>
      <w:sz w:val="32"/>
      <w:szCs w:val="32"/>
    </w:rPr>
  </w:style>
  <w:style w:type="paragraph" w:styleId="713">
    <w:name w:val="Заголовок"/>
    <w:basedOn w:val="683"/>
    <w:next w:val="683"/>
    <w:link w:val="714"/>
    <w:uiPriority w:val="10"/>
    <w:qFormat/>
    <w:pPr>
      <w:jc w:val="center"/>
      <w:spacing w:before="240" w:after="60"/>
      <w:outlineLvl w:val="0"/>
    </w:pPr>
    <w:rPr>
      <w:rFonts w:ascii="Calibri Light" w:hAnsi="Calibri Light" w:eastAsia="Times New Roman" w:cs="Times New Roman"/>
      <w:b/>
      <w:bCs/>
      <w:sz w:val="32"/>
      <w:szCs w:val="32"/>
    </w:rPr>
  </w:style>
  <w:style w:type="character" w:styleId="714">
    <w:name w:val="Заголовок Знак"/>
    <w:next w:val="714"/>
    <w:link w:val="713"/>
    <w:uiPriority w:val="10"/>
    <w:rPr>
      <w:rFonts w:ascii="Calibri Light" w:hAnsi="Calibri Light" w:eastAsia="Times New Roman" w:cs="Times New Roman"/>
      <w:b/>
      <w:bCs/>
      <w:sz w:val="32"/>
      <w:szCs w:val="32"/>
    </w:rPr>
  </w:style>
  <w:style w:type="paragraph" w:styleId="715">
    <w:name w:val="Без интервала"/>
    <w:next w:val="715"/>
    <w:link w:val="683"/>
    <w:uiPriority w:val="1"/>
    <w:qFormat/>
    <w:rPr>
      <w:rFonts w:ascii="Calibri" w:hAnsi="Calibri" w:eastAsia="Calibri"/>
      <w:sz w:val="22"/>
      <w:szCs w:val="22"/>
      <w:lang w:val="ru-RU" w:eastAsia="en-US" w:bidi="ar-SA"/>
    </w:rPr>
  </w:style>
  <w:style w:type="character" w:styleId="716">
    <w:name w:val="Заголовок №2_"/>
    <w:next w:val="716"/>
    <w:link w:val="717"/>
    <w:rPr>
      <w:sz w:val="19"/>
      <w:szCs w:val="19"/>
      <w:shd w:val="clear" w:color="auto" w:fill="ffffff"/>
    </w:rPr>
  </w:style>
  <w:style w:type="paragraph" w:styleId="717">
    <w:name w:val="Заголовок №2"/>
    <w:basedOn w:val="683"/>
    <w:next w:val="717"/>
    <w:link w:val="716"/>
    <w:pPr>
      <w:spacing w:before="1020" w:line="226" w:lineRule="exact"/>
      <w:shd w:val="clear" w:color="auto" w:fill="ffffff"/>
      <w:outlineLvl w:val="1"/>
    </w:pPr>
    <w:rPr>
      <w:sz w:val="19"/>
      <w:szCs w:val="19"/>
    </w:rPr>
  </w:style>
  <w:style w:type="character" w:styleId="718">
    <w:name w:val="Основной текст + Интервал 0 pt"/>
    <w:next w:val="718"/>
    <w:link w:val="683"/>
    <w:rPr>
      <w:rFonts w:ascii="MS Mincho" w:hAnsi="MS Mincho" w:eastAsia="MS Mincho" w:cs="MS Mincho"/>
      <w:spacing w:val="-10"/>
      <w:sz w:val="18"/>
      <w:szCs w:val="18"/>
      <w:shd w:val="clear" w:color="auto" w:fill="ffffff"/>
    </w:rPr>
  </w:style>
  <w:style w:type="paragraph" w:styleId="719">
    <w:name w:val="Обычный (веб)"/>
    <w:basedOn w:val="683"/>
    <w:next w:val="719"/>
    <w:link w:val="683"/>
    <w:uiPriority w:val="99"/>
    <w:unhideWhenUsed/>
    <w:pPr>
      <w:spacing w:before="100" w:beforeAutospacing="1" w:after="100" w:afterAutospacing="1"/>
    </w:pPr>
  </w:style>
  <w:style w:type="character" w:styleId="720">
    <w:name w:val="Заголовок 1 Знак"/>
    <w:next w:val="720"/>
    <w:link w:val="684"/>
    <w:rPr>
      <w:b/>
      <w:sz w:val="22"/>
    </w:rPr>
  </w:style>
  <w:style w:type="numbering" w:styleId="721">
    <w:name w:val="Стиль1"/>
    <w:next w:val="721"/>
    <w:link w:val="683"/>
    <w:uiPriority w:val="99"/>
    <w:pPr>
      <w:numPr>
        <w:numId w:val="1"/>
      </w:numPr>
    </w:pPr>
  </w:style>
  <w:style w:type="character" w:styleId="722">
    <w:name w:val="Строгий"/>
    <w:next w:val="722"/>
    <w:link w:val="683"/>
    <w:uiPriority w:val="22"/>
    <w:qFormat/>
    <w:rPr>
      <w:b/>
      <w:bCs/>
    </w:rPr>
  </w:style>
  <w:style w:type="character" w:styleId="723">
    <w:name w:val="Заголовок 2 Знак"/>
    <w:next w:val="723"/>
    <w:link w:val="685"/>
    <w:uiPriority w:val="9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724">
    <w:name w:val="Основной текст 2"/>
    <w:basedOn w:val="683"/>
    <w:next w:val="724"/>
    <w:link w:val="725"/>
    <w:semiHidden/>
    <w:unhideWhenUsed/>
    <w:pPr>
      <w:spacing w:after="120" w:line="480" w:lineRule="auto"/>
    </w:pPr>
  </w:style>
  <w:style w:type="character" w:styleId="725">
    <w:name w:val="Основной текст 2 Знак"/>
    <w:next w:val="725"/>
    <w:link w:val="724"/>
    <w:semiHidden/>
    <w:rPr>
      <w:sz w:val="24"/>
      <w:szCs w:val="24"/>
    </w:rPr>
  </w:style>
  <w:style w:type="table" w:styleId="726">
    <w:name w:val="Сетка таблицы1"/>
    <w:basedOn w:val="694"/>
    <w:next w:val="696"/>
    <w:link w:val="683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727">
    <w:name w:val="ConsNonformat"/>
    <w:next w:val="727"/>
    <w:link w:val="683"/>
    <w:pPr>
      <w:ind w:right="19772"/>
      <w:widowControl w:val="off"/>
    </w:pPr>
    <w:rPr>
      <w:rFonts w:ascii="Courier New" w:hAnsi="Courier New" w:cs="Courier New"/>
      <w:lang w:val="ru-RU" w:eastAsia="ru-RU" w:bidi="ar-SA"/>
    </w:rPr>
  </w:style>
  <w:style w:type="paragraph" w:styleId="728">
    <w:name w:val="Основной текст7"/>
    <w:basedOn w:val="683"/>
    <w:next w:val="728"/>
    <w:link w:val="683"/>
    <w:pPr>
      <w:jc w:val="both"/>
      <w:spacing w:before="540" w:after="300" w:line="322" w:lineRule="exact"/>
      <w:shd w:val="clear" w:color="auto" w:fill="ffffff"/>
    </w:pPr>
    <w:rPr>
      <w:color w:val="000000"/>
      <w:sz w:val="27"/>
      <w:szCs w:val="27"/>
    </w:rPr>
  </w:style>
  <w:style w:type="paragraph" w:styleId="729">
    <w:name w:val="Верхний колонтитул"/>
    <w:basedOn w:val="683"/>
    <w:next w:val="729"/>
    <w:link w:val="730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30">
    <w:name w:val="Верхний колонтитул Знак"/>
    <w:next w:val="730"/>
    <w:link w:val="729"/>
    <w:uiPriority w:val="99"/>
    <w:rPr>
      <w:sz w:val="24"/>
      <w:szCs w:val="24"/>
      <w:lang w:val="en-US" w:eastAsia="en-US"/>
    </w:rPr>
  </w:style>
  <w:style w:type="paragraph" w:styleId="731">
    <w:name w:val="Нижний колонтитул"/>
    <w:basedOn w:val="683"/>
    <w:next w:val="731"/>
    <w:link w:val="732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32">
    <w:name w:val="Нижний колонтитул Знак"/>
    <w:next w:val="732"/>
    <w:link w:val="731"/>
    <w:uiPriority w:val="99"/>
    <w:rPr>
      <w:sz w:val="24"/>
      <w:szCs w:val="24"/>
      <w:lang w:val="en-US" w:eastAsia="en-US"/>
    </w:rPr>
  </w:style>
  <w:style w:type="numbering" w:styleId="733">
    <w:name w:val="Нет списка1"/>
    <w:next w:val="695"/>
    <w:link w:val="683"/>
    <w:uiPriority w:val="99"/>
    <w:semiHidden/>
    <w:unhideWhenUsed/>
  </w:style>
  <w:style w:type="character" w:styleId="734">
    <w:name w:val="Текст выноски Знак"/>
    <w:next w:val="734"/>
    <w:link w:val="698"/>
    <w:uiPriority w:val="99"/>
    <w:semiHidden/>
    <w:rPr>
      <w:rFonts w:ascii="Tahoma" w:hAnsi="Tahoma" w:cs="Tahoma"/>
      <w:sz w:val="16"/>
      <w:szCs w:val="16"/>
    </w:rPr>
  </w:style>
  <w:style w:type="paragraph" w:styleId="735">
    <w:name w:val=" Знак"/>
    <w:basedOn w:val="683"/>
    <w:next w:val="735"/>
    <w:link w:val="683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numbering" w:styleId="736">
    <w:name w:val="Нет списка2"/>
    <w:next w:val="695"/>
    <w:link w:val="683"/>
    <w:uiPriority w:val="99"/>
    <w:semiHidden/>
    <w:unhideWhenUsed/>
  </w:style>
  <w:style w:type="numbering" w:styleId="737">
    <w:name w:val="Нет списка3"/>
    <w:next w:val="695"/>
    <w:link w:val="683"/>
    <w:uiPriority w:val="99"/>
    <w:semiHidden/>
    <w:unhideWhenUsed/>
  </w:style>
  <w:style w:type="paragraph" w:styleId="738">
    <w:name w:val="Default"/>
    <w:next w:val="738"/>
    <w:link w:val="683"/>
    <w:rPr>
      <w:color w:val="000000"/>
      <w:sz w:val="24"/>
      <w:szCs w:val="24"/>
      <w:lang w:val="ru-RU" w:eastAsia="ru-RU" w:bidi="ar-SA"/>
    </w:rPr>
  </w:style>
  <w:style w:type="character" w:styleId="739">
    <w:name w:val="Заголовок 4 Знак"/>
    <w:next w:val="739"/>
    <w:link w:val="687"/>
    <w:uiPriority w:val="9"/>
    <w:semiHidden/>
    <w:rPr>
      <w:rFonts w:ascii="Calibri" w:hAnsi="Calibri"/>
      <w:b/>
      <w:bCs/>
      <w:sz w:val="28"/>
      <w:szCs w:val="28"/>
    </w:rPr>
  </w:style>
  <w:style w:type="character" w:styleId="740">
    <w:name w:val="Заголовок 5 Знак"/>
    <w:next w:val="740"/>
    <w:link w:val="688"/>
    <w:uiPriority w:val="9"/>
    <w:semiHidden/>
    <w:rPr>
      <w:rFonts w:ascii="Calibri" w:hAnsi="Calibri"/>
      <w:b/>
      <w:bCs/>
      <w:i/>
      <w:iCs/>
      <w:sz w:val="26"/>
      <w:szCs w:val="26"/>
    </w:rPr>
  </w:style>
  <w:style w:type="character" w:styleId="741">
    <w:name w:val="Заголовок 6 Знак"/>
    <w:next w:val="741"/>
    <w:link w:val="689"/>
    <w:uiPriority w:val="9"/>
    <w:semiHidden/>
    <w:rPr>
      <w:rFonts w:ascii="Calibri" w:hAnsi="Calibri"/>
      <w:b/>
      <w:bCs/>
      <w:sz w:val="22"/>
      <w:szCs w:val="22"/>
    </w:rPr>
  </w:style>
  <w:style w:type="character" w:styleId="742">
    <w:name w:val="Заголовок 7 Знак"/>
    <w:next w:val="742"/>
    <w:link w:val="690"/>
    <w:uiPriority w:val="9"/>
    <w:semiHidden/>
    <w:rPr>
      <w:rFonts w:ascii="Calibri" w:hAnsi="Calibri"/>
      <w:sz w:val="22"/>
      <w:szCs w:val="22"/>
    </w:rPr>
  </w:style>
  <w:style w:type="character" w:styleId="743">
    <w:name w:val="Заголовок 8 Знак"/>
    <w:next w:val="743"/>
    <w:link w:val="691"/>
    <w:uiPriority w:val="9"/>
    <w:semiHidden/>
    <w:rPr>
      <w:rFonts w:ascii="Calibri" w:hAnsi="Calibri"/>
      <w:i/>
      <w:iCs/>
      <w:sz w:val="22"/>
      <w:szCs w:val="22"/>
    </w:rPr>
  </w:style>
  <w:style w:type="character" w:styleId="744">
    <w:name w:val="Заголовок 9 Знак"/>
    <w:next w:val="744"/>
    <w:link w:val="692"/>
    <w:uiPriority w:val="9"/>
    <w:semiHidden/>
    <w:rPr>
      <w:rFonts w:ascii="Cambria" w:hAnsi="Cambria"/>
      <w:sz w:val="22"/>
      <w:szCs w:val="22"/>
    </w:rPr>
  </w:style>
  <w:style w:type="paragraph" w:styleId="745">
    <w:name w:val="Подзаголовок"/>
    <w:basedOn w:val="683"/>
    <w:next w:val="683"/>
    <w:link w:val="746"/>
    <w:uiPriority w:val="11"/>
    <w:qFormat/>
    <w:pPr>
      <w:jc w:val="center"/>
      <w:spacing w:after="60" w:line="276" w:lineRule="auto"/>
      <w:outlineLvl w:val="1"/>
    </w:pPr>
    <w:rPr>
      <w:rFonts w:ascii="Cambria" w:hAnsi="Cambria" w:eastAsia="Times New Roman" w:cs="Times New Roman"/>
      <w:sz w:val="22"/>
      <w:szCs w:val="22"/>
    </w:rPr>
  </w:style>
  <w:style w:type="character" w:styleId="746">
    <w:name w:val="Подзаголовок Знак"/>
    <w:next w:val="746"/>
    <w:link w:val="745"/>
    <w:uiPriority w:val="11"/>
    <w:rPr>
      <w:rFonts w:ascii="Cambria" w:hAnsi="Cambria"/>
      <w:sz w:val="22"/>
      <w:szCs w:val="22"/>
    </w:rPr>
  </w:style>
  <w:style w:type="character" w:styleId="747">
    <w:name w:val="Выделение"/>
    <w:next w:val="747"/>
    <w:link w:val="683"/>
    <w:qFormat/>
    <w:rPr>
      <w:rFonts w:ascii="Calibri" w:hAnsi="Calibri"/>
      <w:b/>
      <w:i/>
      <w:iCs/>
    </w:rPr>
  </w:style>
  <w:style w:type="paragraph" w:styleId="748">
    <w:name w:val="Цитата 2"/>
    <w:basedOn w:val="683"/>
    <w:next w:val="683"/>
    <w:link w:val="749"/>
    <w:uiPriority w:val="29"/>
    <w:qFormat/>
    <w:pPr>
      <w:spacing w:after="200" w:line="276" w:lineRule="auto"/>
    </w:pPr>
    <w:rPr>
      <w:rFonts w:ascii="Calibri" w:hAnsi="Calibri" w:eastAsia="Times New Roman" w:cs="Times New Roman"/>
      <w:i/>
      <w:sz w:val="22"/>
      <w:szCs w:val="22"/>
    </w:rPr>
  </w:style>
  <w:style w:type="character" w:styleId="749">
    <w:name w:val="Цитата 2 Знак"/>
    <w:next w:val="749"/>
    <w:link w:val="748"/>
    <w:uiPriority w:val="29"/>
    <w:rPr>
      <w:rFonts w:ascii="Calibri" w:hAnsi="Calibri"/>
      <w:i/>
      <w:sz w:val="22"/>
      <w:szCs w:val="22"/>
    </w:rPr>
  </w:style>
  <w:style w:type="paragraph" w:styleId="750">
    <w:name w:val="Выделенная цитата"/>
    <w:basedOn w:val="683"/>
    <w:next w:val="683"/>
    <w:link w:val="751"/>
    <w:uiPriority w:val="30"/>
    <w:qFormat/>
    <w:pPr>
      <w:ind w:left="720" w:right="720"/>
      <w:spacing w:after="200" w:line="276" w:lineRule="auto"/>
    </w:pPr>
    <w:rPr>
      <w:rFonts w:ascii="Calibri" w:hAnsi="Calibri" w:eastAsia="Times New Roman" w:cs="Times New Roman"/>
      <w:b/>
      <w:i/>
      <w:sz w:val="22"/>
      <w:szCs w:val="22"/>
    </w:rPr>
  </w:style>
  <w:style w:type="character" w:styleId="751">
    <w:name w:val="Выделенная цитата Знак"/>
    <w:next w:val="751"/>
    <w:link w:val="750"/>
    <w:uiPriority w:val="30"/>
    <w:rPr>
      <w:rFonts w:ascii="Calibri" w:hAnsi="Calibri"/>
      <w:b/>
      <w:i/>
      <w:sz w:val="22"/>
      <w:szCs w:val="22"/>
    </w:rPr>
  </w:style>
  <w:style w:type="character" w:styleId="752">
    <w:name w:val="Слабое выделение"/>
    <w:next w:val="752"/>
    <w:link w:val="683"/>
    <w:uiPriority w:val="19"/>
    <w:qFormat/>
    <w:rPr>
      <w:i/>
      <w:color w:val="5a5a5a"/>
    </w:rPr>
  </w:style>
  <w:style w:type="character" w:styleId="753">
    <w:name w:val="Сильное выделение"/>
    <w:next w:val="753"/>
    <w:link w:val="683"/>
    <w:uiPriority w:val="21"/>
    <w:qFormat/>
    <w:rPr>
      <w:b/>
      <w:i/>
      <w:sz w:val="24"/>
      <w:szCs w:val="24"/>
      <w:u w:val="single"/>
    </w:rPr>
  </w:style>
  <w:style w:type="character" w:styleId="754">
    <w:name w:val="Слабая ссылка"/>
    <w:next w:val="754"/>
    <w:link w:val="683"/>
    <w:uiPriority w:val="31"/>
    <w:qFormat/>
    <w:rPr>
      <w:sz w:val="24"/>
      <w:szCs w:val="24"/>
      <w:u w:val="single"/>
    </w:rPr>
  </w:style>
  <w:style w:type="character" w:styleId="755">
    <w:name w:val="Сильная ссылка"/>
    <w:next w:val="755"/>
    <w:link w:val="683"/>
    <w:uiPriority w:val="32"/>
    <w:qFormat/>
    <w:rPr>
      <w:b/>
      <w:sz w:val="24"/>
      <w:u w:val="single"/>
    </w:rPr>
  </w:style>
  <w:style w:type="character" w:styleId="756">
    <w:name w:val="Название книги"/>
    <w:next w:val="756"/>
    <w:link w:val="683"/>
    <w:uiPriority w:val="33"/>
    <w:qFormat/>
    <w:rPr>
      <w:rFonts w:ascii="Cambria" w:hAnsi="Cambria" w:eastAsia="Times New Roman"/>
      <w:b/>
      <w:i/>
      <w:sz w:val="24"/>
      <w:szCs w:val="24"/>
    </w:rPr>
  </w:style>
  <w:style w:type="paragraph" w:styleId="757">
    <w:name w:val="Заголовок оглавления"/>
    <w:basedOn w:val="684"/>
    <w:next w:val="683"/>
    <w:link w:val="683"/>
    <w:uiPriority w:val="39"/>
    <w:semiHidden/>
    <w:unhideWhenUsed/>
    <w:qFormat/>
    <w:pPr>
      <w:jc w:val="left"/>
      <w:spacing w:before="240" w:after="60" w:line="276" w:lineRule="auto"/>
      <w:outlineLvl w:val="9"/>
    </w:pPr>
    <w:rPr>
      <w:rFonts w:ascii="Cambria" w:hAnsi="Cambria" w:eastAsia="Times New Roman" w:cs="Times New Roman"/>
      <w:bCs/>
      <w:sz w:val="32"/>
      <w:szCs w:val="32"/>
    </w:rPr>
  </w:style>
  <w:style w:type="paragraph" w:styleId="758">
    <w:name w:val="Основной текст с отступом 3"/>
    <w:basedOn w:val="683"/>
    <w:next w:val="758"/>
    <w:link w:val="759"/>
    <w:unhideWhenUsed/>
    <w:pPr>
      <w:ind w:left="283"/>
      <w:spacing w:after="120"/>
    </w:pPr>
    <w:rPr>
      <w:sz w:val="16"/>
      <w:szCs w:val="16"/>
    </w:rPr>
  </w:style>
  <w:style w:type="character" w:styleId="759">
    <w:name w:val="Основной текст с отступом 3 Знак"/>
    <w:next w:val="759"/>
    <w:link w:val="758"/>
    <w:rPr>
      <w:sz w:val="16"/>
      <w:szCs w:val="16"/>
    </w:rPr>
  </w:style>
  <w:style w:type="paragraph" w:styleId="760">
    <w:name w:val="Знак"/>
    <w:basedOn w:val="683"/>
    <w:next w:val="760"/>
    <w:link w:val="683"/>
    <w:uiPriority w:val="99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character" w:styleId="761">
    <w:name w:val="Просмотренная гиперссылка"/>
    <w:next w:val="761"/>
    <w:link w:val="683"/>
    <w:uiPriority w:val="99"/>
    <w:semiHidden/>
    <w:unhideWhenUsed/>
    <w:rPr>
      <w:color w:val="800080"/>
      <w:u w:val="single"/>
    </w:rPr>
  </w:style>
  <w:style w:type="paragraph" w:styleId="762">
    <w:name w:val="ConsTitle"/>
    <w:next w:val="762"/>
    <w:link w:val="683"/>
    <w:pPr>
      <w:widowControl w:val="off"/>
    </w:pPr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763">
    <w:name w:val="ConsNormal"/>
    <w:next w:val="763"/>
    <w:link w:val="683"/>
    <w:pPr>
      <w:ind w:firstLine="720"/>
      <w:widowControl w:val="off"/>
    </w:pPr>
    <w:rPr>
      <w:rFonts w:ascii="Arial" w:hAnsi="Arial" w:cs="Arial"/>
      <w:lang w:val="ru-RU" w:eastAsia="ru-RU" w:bidi="ar-SA"/>
    </w:rPr>
  </w:style>
  <w:style w:type="paragraph" w:styleId="764">
    <w:name w:val=" Знак Знак1"/>
    <w:basedOn w:val="683"/>
    <w:next w:val="764"/>
    <w:link w:val="683"/>
    <w:pPr>
      <w:spacing w:after="160" w:line="240" w:lineRule="exact"/>
    </w:pPr>
    <w:rPr>
      <w:rFonts w:ascii="Verdana" w:hAnsi="Verdana" w:eastAsia="MS Mincho"/>
      <w:sz w:val="20"/>
      <w:szCs w:val="20"/>
      <w:lang w:val="en-GB" w:eastAsia="en-US"/>
    </w:rPr>
  </w:style>
  <w:style w:type="character" w:styleId="765">
    <w:name w:val="Колонтитул (2)_"/>
    <w:next w:val="765"/>
    <w:link w:val="770"/>
  </w:style>
  <w:style w:type="character" w:styleId="766">
    <w:name w:val="Основной текст (2)_"/>
    <w:next w:val="766"/>
    <w:link w:val="771"/>
  </w:style>
  <w:style w:type="character" w:styleId="767">
    <w:name w:val="Заголовок №1_"/>
    <w:next w:val="767"/>
    <w:link w:val="772"/>
    <w:rPr>
      <w:b/>
      <w:bCs/>
    </w:rPr>
  </w:style>
  <w:style w:type="character" w:styleId="768">
    <w:name w:val="Другое_"/>
    <w:next w:val="768"/>
    <w:link w:val="773"/>
  </w:style>
  <w:style w:type="character" w:styleId="769">
    <w:name w:val="Подпись к таблице_"/>
    <w:next w:val="769"/>
    <w:link w:val="774"/>
  </w:style>
  <w:style w:type="paragraph" w:styleId="770">
    <w:name w:val="Колонтитул (2)"/>
    <w:basedOn w:val="683"/>
    <w:next w:val="770"/>
    <w:link w:val="765"/>
    <w:pPr>
      <w:widowControl w:val="off"/>
    </w:pPr>
    <w:rPr>
      <w:sz w:val="20"/>
      <w:szCs w:val="20"/>
    </w:rPr>
  </w:style>
  <w:style w:type="paragraph" w:styleId="771">
    <w:name w:val="Основной текст (2)"/>
    <w:basedOn w:val="683"/>
    <w:next w:val="771"/>
    <w:link w:val="766"/>
    <w:pPr>
      <w:ind w:left="5600"/>
      <w:widowControl w:val="off"/>
    </w:pPr>
    <w:rPr>
      <w:sz w:val="20"/>
      <w:szCs w:val="20"/>
    </w:rPr>
  </w:style>
  <w:style w:type="paragraph" w:styleId="772">
    <w:name w:val="Заголовок №1"/>
    <w:basedOn w:val="683"/>
    <w:next w:val="772"/>
    <w:link w:val="767"/>
    <w:pPr>
      <w:jc w:val="center"/>
      <w:widowControl w:val="off"/>
      <w:outlineLvl w:val="0"/>
    </w:pPr>
    <w:rPr>
      <w:b/>
      <w:bCs/>
      <w:sz w:val="20"/>
      <w:szCs w:val="20"/>
    </w:rPr>
  </w:style>
  <w:style w:type="paragraph" w:styleId="773">
    <w:name w:val="Другое"/>
    <w:basedOn w:val="683"/>
    <w:next w:val="773"/>
    <w:link w:val="768"/>
    <w:pPr>
      <w:widowControl w:val="off"/>
    </w:pPr>
    <w:rPr>
      <w:sz w:val="20"/>
      <w:szCs w:val="20"/>
    </w:rPr>
  </w:style>
  <w:style w:type="paragraph" w:styleId="774">
    <w:name w:val="Подпись к таблице"/>
    <w:basedOn w:val="683"/>
    <w:next w:val="774"/>
    <w:link w:val="769"/>
    <w:pPr>
      <w:widowControl w:val="off"/>
    </w:pPr>
    <w:rPr>
      <w:sz w:val="20"/>
      <w:szCs w:val="20"/>
    </w:rPr>
  </w:style>
  <w:style w:type="paragraph" w:styleId="775">
    <w:name w:val="Основной текст (2)1"/>
    <w:basedOn w:val="683"/>
    <w:next w:val="775"/>
    <w:link w:val="683"/>
    <w:uiPriority w:val="99"/>
    <w:pPr>
      <w:jc w:val="both"/>
      <w:spacing w:before="900" w:after="300" w:line="240" w:lineRule="atLeast"/>
      <w:shd w:val="clear" w:color="auto" w:fill="ffffff"/>
      <w:widowControl w:val="off"/>
    </w:pPr>
    <w:rPr>
      <w:rFonts w:eastAsia="Calibri"/>
      <w:sz w:val="28"/>
      <w:szCs w:val="28"/>
      <w:lang w:val="en-US" w:eastAsia="en-US" w:bidi="en-US"/>
    </w:rPr>
  </w:style>
  <w:style w:type="character" w:styleId="776">
    <w:name w:val="Основной текст (2) + 9 pt"/>
    <w:next w:val="776"/>
    <w:link w:val="683"/>
    <w:uiPriority w:val="99"/>
    <w:rPr>
      <w:rFonts w:cs="Times New Roman"/>
      <w:sz w:val="18"/>
      <w:szCs w:val="18"/>
      <w:shd w:val="clear" w:color="auto" w:fill="ffffff"/>
    </w:rPr>
  </w:style>
  <w:style w:type="character" w:styleId="777">
    <w:name w:val="Основной текст (2) + 9 pt2,Полужирный2,Курсив2"/>
    <w:next w:val="777"/>
    <w:link w:val="683"/>
    <w:uiPriority w:val="99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styleId="778">
    <w:name w:val="Основной текст (3)_"/>
    <w:next w:val="778"/>
    <w:link w:val="779"/>
    <w:rPr>
      <w:sz w:val="21"/>
      <w:szCs w:val="21"/>
      <w:shd w:val="clear" w:color="auto" w:fill="ffffff"/>
    </w:rPr>
  </w:style>
  <w:style w:type="paragraph" w:styleId="779">
    <w:name w:val="Основной текст (3)"/>
    <w:basedOn w:val="683"/>
    <w:next w:val="779"/>
    <w:link w:val="778"/>
    <w:pPr>
      <w:jc w:val="both"/>
      <w:spacing w:before="300" w:after="540" w:line="274" w:lineRule="exact"/>
      <w:shd w:val="clear" w:color="auto" w:fill="ffffff"/>
    </w:pPr>
    <w:rPr>
      <w:sz w:val="21"/>
      <w:szCs w:val="21"/>
    </w:rPr>
  </w:style>
  <w:style w:type="paragraph" w:styleId="780">
    <w:name w:val="Основной текст3"/>
    <w:basedOn w:val="683"/>
    <w:next w:val="780"/>
    <w:link w:val="683"/>
    <w:pPr>
      <w:jc w:val="both"/>
      <w:spacing w:before="540" w:after="300" w:line="322" w:lineRule="exact"/>
      <w:shd w:val="clear" w:color="auto" w:fill="ffffff"/>
    </w:pPr>
    <w:rPr>
      <w:color w:val="000000"/>
      <w:sz w:val="26"/>
      <w:szCs w:val="26"/>
      <w:lang w:val="ru"/>
    </w:rPr>
  </w:style>
  <w:style w:type="paragraph" w:styleId="781">
    <w:name w:val="1"/>
    <w:basedOn w:val="683"/>
    <w:next w:val="781"/>
    <w:link w:val="683"/>
    <w:uiPriority w:val="99"/>
    <w:pPr>
      <w:spacing w:before="100" w:beforeAutospacing="1" w:after="100" w:afterAutospacing="1"/>
    </w:pPr>
    <w:rPr>
      <w:rFonts w:ascii="Tahoma" w:hAnsi="Tahoma" w:eastAsia="Calibri" w:cs="Tahoma"/>
      <w:sz w:val="20"/>
      <w:szCs w:val="20"/>
      <w:lang w:val="en-US" w:eastAsia="en-US"/>
    </w:rPr>
  </w:style>
  <w:style w:type="paragraph" w:styleId="782">
    <w:name w:val="Цитата"/>
    <w:basedOn w:val="683"/>
    <w:next w:val="782"/>
    <w:link w:val="683"/>
    <w:pPr>
      <w:ind w:left="851" w:right="1274"/>
      <w:jc w:val="center"/>
    </w:pPr>
    <w:rPr>
      <w:b/>
      <w:sz w:val="28"/>
      <w:szCs w:val="20"/>
    </w:rPr>
  </w:style>
  <w:style w:type="paragraph" w:styleId="783">
    <w:name w:val="formattext topleveltext"/>
    <w:basedOn w:val="683"/>
    <w:next w:val="783"/>
    <w:link w:val="683"/>
    <w:pPr>
      <w:spacing w:before="100" w:beforeAutospacing="1" w:after="100" w:afterAutospacing="1"/>
    </w:pPr>
  </w:style>
  <w:style w:type="paragraph" w:styleId="784">
    <w:name w:val="Абзац списка1"/>
    <w:basedOn w:val="683"/>
    <w:next w:val="784"/>
    <w:link w:val="683"/>
    <w:pPr>
      <w:ind w:left="720"/>
      <w:spacing w:line="276" w:lineRule="auto"/>
    </w:pPr>
  </w:style>
  <w:style w:type="paragraph" w:styleId="785">
    <w:name w:val="Standard"/>
    <w:next w:val="785"/>
    <w:link w:val="683"/>
    <w:pPr>
      <w:spacing w:after="200" w:line="276" w:lineRule="auto"/>
    </w:pPr>
    <w:rPr>
      <w:rFonts w:ascii="Calibri" w:hAnsi="Calibri" w:eastAsia="Calibri"/>
      <w:sz w:val="22"/>
      <w:szCs w:val="22"/>
      <w:lang w:val="ru-RU" w:eastAsia="zh-CN" w:bidi="ar-SA"/>
    </w:rPr>
  </w:style>
  <w:style w:type="table" w:styleId="786">
    <w:name w:val="Сетка таблицы2"/>
    <w:basedOn w:val="694"/>
    <w:next w:val="696"/>
    <w:link w:val="683"/>
    <w:uiPriority w:val="59"/>
    <w:rPr>
      <w:rFonts w:ascii="Calibri" w:hAnsi="Calibri" w:eastAsia="Calibri" w:cs="Times New Roman"/>
      <w:sz w:val="22"/>
      <w:szCs w:val="22"/>
      <w:lang w:eastAsia="en-US"/>
    </w:rPr>
    <w:tblPr/>
  </w:style>
  <w:style w:type="table" w:styleId="787">
    <w:name w:val="Сетка таблицы3"/>
    <w:basedOn w:val="694"/>
    <w:next w:val="696"/>
    <w:link w:val="683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788">
    <w:name w:val="Прижатый влево"/>
    <w:basedOn w:val="683"/>
    <w:next w:val="683"/>
    <w:link w:val="683"/>
    <w:rPr>
      <w:rFonts w:ascii="Arial" w:hAnsi="Arial"/>
      <w:sz w:val="20"/>
      <w:szCs w:val="20"/>
    </w:rPr>
  </w:style>
  <w:style w:type="character" w:styleId="789">
    <w:name w:val="Абзац списка Знак,мой Знак"/>
    <w:next w:val="789"/>
    <w:link w:val="699"/>
    <w:uiPriority w:val="34"/>
    <w:rPr>
      <w:sz w:val="24"/>
      <w:szCs w:val="24"/>
    </w:rPr>
  </w:style>
  <w:style w:type="character" w:styleId="971" w:default="1">
    <w:name w:val="Default Paragraph Font"/>
    <w:uiPriority w:val="1"/>
    <w:semiHidden/>
    <w:unhideWhenUsed/>
  </w:style>
  <w:style w:type="numbering" w:styleId="972" w:default="1">
    <w:name w:val="No List"/>
    <w:uiPriority w:val="99"/>
    <w:semiHidden/>
    <w:unhideWhenUsed/>
  </w:style>
  <w:style w:type="table" w:styleId="973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Администрация города Сосновоборска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ОКС_1</dc:creator>
  <cp:revision>493</cp:revision>
  <dcterms:created xsi:type="dcterms:W3CDTF">2020-03-19T03:57:00Z</dcterms:created>
  <dcterms:modified xsi:type="dcterms:W3CDTF">2023-02-22T07:25:31Z</dcterms:modified>
  <cp:version>983040</cp:version>
</cp:coreProperties>
</file>