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ind w:left="-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 августа 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1071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9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715"/>
        <w:ind w:right="48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Сосновоборска от 25.05.2023 №733 «Об организации временной трудовой занятости несовершеннолетних в 2023 году»</w:t>
      </w:r>
      <w:r>
        <w:rPr>
          <w:rFonts w:ascii="Arial" w:hAnsi="Arial" w:cs="Arial"/>
          <w:sz w:val="24"/>
          <w:szCs w:val="24"/>
        </w:rPr>
      </w:r>
    </w:p>
    <w:p>
      <w:pPr>
        <w:pStyle w:val="715"/>
        <w:ind w:right="481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5"/>
        <w:ind w:right="481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целях обеспечения занятости несовершеннолетних в период летних каникул 2023 года, в связи с выделением 28 допо</w:t>
      </w:r>
      <w:r>
        <w:rPr>
          <w:rFonts w:ascii="Arial" w:hAnsi="Arial" w:cs="Arial"/>
          <w:bCs/>
          <w:sz w:val="24"/>
          <w:szCs w:val="24"/>
        </w:rPr>
        <w:t xml:space="preserve">лнительных мест в муниципальных трудовых отрядах старшеклассников, в соответствии со ст. 12 Закона Красноярского края от 07.07.2009 №8-3618 «Об обеспечении права детей на отдых, оздоровление и занятость в Красноярском крае», муниципальной программой «Молод</w:t>
      </w:r>
      <w:r>
        <w:rPr>
          <w:rFonts w:ascii="Arial" w:hAnsi="Arial" w:cs="Arial"/>
          <w:bCs/>
          <w:sz w:val="24"/>
          <w:szCs w:val="24"/>
        </w:rPr>
        <w:t xml:space="preserve">ежь города Сосновоборска», утвержденной постановлением администрации города Сосновоборска от 11.11.2022 №1681 «Об утверждении муниципальной программы «Молодежь города Сосновоборска», руководствуясь ст. 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4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1" w:name="bookmark4"/>
      <w:r>
        <w:rPr>
          <w:rFonts w:ascii="Arial" w:hAnsi="Arial" w:cs="Arial"/>
          <w:sz w:val="24"/>
          <w:szCs w:val="24"/>
        </w:rPr>
      </w:r>
      <w:bookmarkEnd w:id="1"/>
      <w:r>
        <w:rPr>
          <w:rFonts w:ascii="Arial" w:hAnsi="Arial" w:cs="Arial"/>
          <w:bCs/>
          <w:sz w:val="24"/>
          <w:szCs w:val="24"/>
        </w:rPr>
        <w:t xml:space="preserve">Внести следующие изменения в постановление администрации города Сосновоборска от 25.05.2023 №733 «Об организации временной трудовой занятости несовершеннолетних в 2023 году» (далее-Постановление):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1"/>
          <w:numId w:val="44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2" w:name="bookmark5"/>
      <w:r>
        <w:rPr>
          <w:rFonts w:ascii="Arial" w:hAnsi="Arial" w:cs="Arial"/>
          <w:sz w:val="24"/>
          <w:szCs w:val="24"/>
        </w:rPr>
      </w:r>
      <w:bookmarkEnd w:id="2"/>
      <w:r>
        <w:rPr>
          <w:rFonts w:ascii="Arial" w:hAnsi="Arial" w:cs="Arial"/>
          <w:bCs/>
          <w:sz w:val="24"/>
          <w:szCs w:val="24"/>
        </w:rPr>
        <w:t xml:space="preserve">Приложение №2 «Перечень трудовых отрядов старшеклассников, действующих на территории города в летний период 2023 года»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изложить согласно приложению №1 к настоящему </w:t>
      </w:r>
      <w:r>
        <w:rPr>
          <w:rFonts w:ascii="Arial" w:hAnsi="Arial" w:cs="Arial"/>
          <w:bCs/>
          <w:sz w:val="24"/>
          <w:szCs w:val="24"/>
        </w:rPr>
        <w:t xml:space="preserve">п</w:t>
      </w:r>
      <w:r>
        <w:rPr>
          <w:rFonts w:ascii="Arial" w:hAnsi="Arial" w:cs="Arial"/>
          <w:bCs/>
          <w:sz w:val="24"/>
          <w:szCs w:val="24"/>
        </w:rPr>
        <w:t xml:space="preserve">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1"/>
          <w:numId w:val="44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3" w:name="bookmark6"/>
      <w:r>
        <w:rPr>
          <w:rFonts w:ascii="Arial" w:hAnsi="Arial" w:cs="Arial"/>
          <w:sz w:val="24"/>
          <w:szCs w:val="24"/>
        </w:rPr>
      </w:r>
      <w:bookmarkEnd w:id="3"/>
      <w:r>
        <w:rPr>
          <w:rFonts w:ascii="Arial" w:hAnsi="Arial" w:cs="Arial"/>
          <w:bCs/>
          <w:sz w:val="24"/>
          <w:szCs w:val="24"/>
        </w:rPr>
        <w:t xml:space="preserve">Пункт 3.2 Приложения №3 «Положение об организации временной трудовой занятости несовершеннолетних в 2023 году»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«3.2. Заявление о приеме в отряд подается организатору отряда в срок: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5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4" w:name="bookmark7"/>
      <w:r>
        <w:rPr>
          <w:rFonts w:ascii="Arial" w:hAnsi="Arial" w:cs="Arial"/>
          <w:sz w:val="24"/>
          <w:szCs w:val="24"/>
        </w:rPr>
      </w:r>
      <w:bookmarkEnd w:id="4"/>
      <w:r>
        <w:rPr>
          <w:rFonts w:ascii="Arial" w:hAnsi="Arial" w:cs="Arial"/>
          <w:bCs/>
          <w:sz w:val="24"/>
          <w:szCs w:val="24"/>
        </w:rPr>
        <w:t xml:space="preserve">для трудоустройства на июнь - до 15.05.2023,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5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5" w:name="bookmark8"/>
      <w:r>
        <w:rPr>
          <w:rFonts w:ascii="Arial" w:hAnsi="Arial" w:cs="Arial"/>
          <w:sz w:val="24"/>
          <w:szCs w:val="24"/>
        </w:rPr>
      </w:r>
      <w:bookmarkEnd w:id="5"/>
      <w:r>
        <w:rPr>
          <w:rFonts w:ascii="Arial" w:hAnsi="Arial" w:cs="Arial"/>
          <w:bCs/>
          <w:sz w:val="24"/>
          <w:szCs w:val="24"/>
        </w:rPr>
        <w:t xml:space="preserve">для трудоустройства на июль - до 16.06.2023,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5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6" w:name="bookmark9"/>
      <w:r>
        <w:rPr>
          <w:rFonts w:ascii="Arial" w:hAnsi="Arial" w:cs="Arial"/>
          <w:sz w:val="24"/>
          <w:szCs w:val="24"/>
        </w:rPr>
      </w:r>
      <w:bookmarkEnd w:id="6"/>
      <w:r>
        <w:rPr>
          <w:rFonts w:ascii="Arial" w:hAnsi="Arial" w:cs="Arial"/>
          <w:bCs/>
          <w:sz w:val="24"/>
          <w:szCs w:val="24"/>
        </w:rPr>
        <w:t xml:space="preserve">для трудоустройства на август - до 14.07.2023.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5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7" w:name="bookmark10"/>
      <w:r>
        <w:rPr>
          <w:rFonts w:ascii="Arial" w:hAnsi="Arial" w:cs="Arial"/>
          <w:sz w:val="24"/>
          <w:szCs w:val="24"/>
        </w:rPr>
      </w:r>
      <w:bookmarkEnd w:id="7"/>
      <w:r>
        <w:rPr>
          <w:rFonts w:ascii="Arial" w:hAnsi="Arial" w:cs="Arial"/>
          <w:bCs/>
          <w:sz w:val="24"/>
          <w:szCs w:val="24"/>
        </w:rPr>
        <w:t xml:space="preserve">для трудоустройства с 14.08.2023 по 25.08.2023 - до 07.08.2023.»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1"/>
          <w:numId w:val="46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8" w:name="bookmark11"/>
      <w:r>
        <w:rPr>
          <w:rFonts w:ascii="Arial" w:hAnsi="Arial" w:cs="Arial"/>
          <w:sz w:val="24"/>
          <w:szCs w:val="24"/>
        </w:rPr>
      </w:r>
      <w:bookmarkEnd w:id="8"/>
      <w:r>
        <w:rPr>
          <w:rFonts w:ascii="Arial" w:hAnsi="Arial" w:cs="Arial"/>
          <w:bCs/>
          <w:sz w:val="24"/>
          <w:szCs w:val="24"/>
        </w:rPr>
        <w:t xml:space="preserve">Пункт 3.8 Приложения №3 к Постановлению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«3.8. Продолжительность рабочего времени устанавливается в соответствии с действующим законодательством Российской Федерации.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Для несовершеннолетних работников всех ТОС устанавливается пятидневная рабочая неделя. Продолжительность рабочего дня: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5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9" w:name="bookmark12"/>
      <w:r>
        <w:rPr>
          <w:rFonts w:ascii="Arial" w:hAnsi="Arial" w:cs="Arial"/>
          <w:sz w:val="24"/>
          <w:szCs w:val="24"/>
        </w:rPr>
      </w:r>
      <w:bookmarkEnd w:id="9"/>
      <w:r>
        <w:rPr>
          <w:rFonts w:ascii="Arial" w:hAnsi="Arial" w:cs="Arial"/>
          <w:bCs/>
          <w:sz w:val="24"/>
          <w:szCs w:val="24"/>
        </w:rPr>
        <w:t xml:space="preserve">для муниципального ТОС -2,5 часа;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5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10" w:name="bookmark13"/>
      <w:r>
        <w:rPr>
          <w:rFonts w:ascii="Arial" w:hAnsi="Arial" w:cs="Arial"/>
          <w:sz w:val="24"/>
          <w:szCs w:val="24"/>
        </w:rPr>
      </w:r>
      <w:bookmarkEnd w:id="10"/>
      <w:r>
        <w:rPr>
          <w:rFonts w:ascii="Arial" w:hAnsi="Arial" w:cs="Arial"/>
          <w:bCs/>
          <w:sz w:val="24"/>
          <w:szCs w:val="24"/>
        </w:rPr>
        <w:t xml:space="preserve">для краевого ТОС - не более 5 часов для подростков 15-16 лет, не более 7 часов - для подростков 17-18 лет.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Оплата труда несовершеннолетних работников муниципального ТОС про</w:t>
      </w:r>
      <w:r>
        <w:rPr>
          <w:rFonts w:ascii="Arial" w:hAnsi="Arial" w:cs="Arial"/>
          <w:bCs/>
          <w:sz w:val="24"/>
          <w:szCs w:val="24"/>
        </w:rPr>
        <w:t xml:space="preserve">изводится пропорционально отработанному времени исходя из минимального размера оплаты труда в месяц, установленного Федеральным Законом от 06 декабря 2021г. № 406-ФЗ "О внесении изменений в статью 1 Федерального закона «О минимальном размере оплаты труда».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Для бригадиров устанавливается пятидневная рабочая неделя с 3-х часовой продолжительностью рабочего дня.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Заработная плата бригадиров муниципального отряда старшеклассников устанавливается в размере 11694,60 руб. (одиннадцать тысяч шестьсот девяносто четыре рубля 60 копеек) за полный рабочий месяц.»</w:t>
      </w:r>
      <w:r>
        <w:rPr>
          <w:rFonts w:ascii="Arial" w:hAnsi="Arial" w:cs="Arial"/>
          <w:bCs/>
          <w:sz w:val="24"/>
          <w:szCs w:val="24"/>
        </w:rPr>
        <w:t xml:space="preserve">.</w: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1"/>
          <w:numId w:val="46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11" w:name="bookmark14"/>
      <w:r>
        <w:rPr>
          <w:rFonts w:ascii="Arial" w:hAnsi="Arial" w:cs="Arial"/>
          <w:sz w:val="24"/>
          <w:szCs w:val="24"/>
        </w:rPr>
      </w:r>
      <w:bookmarkEnd w:id="11"/>
      <w:r>
        <w:rPr>
          <w:rFonts w:ascii="Arial" w:hAnsi="Arial" w:cs="Arial"/>
          <w:bCs/>
          <w:sz w:val="24"/>
          <w:szCs w:val="24"/>
        </w:rPr>
        <w:t xml:space="preserve">Приложение №4 к Постановлению изложить согласно приложению №2 к настоящему </w:t>
      </w:r>
      <w:r>
        <w:rPr>
          <w:rFonts w:ascii="Arial" w:hAnsi="Arial" w:cs="Arial"/>
          <w:bCs/>
          <w:sz w:val="24"/>
          <w:szCs w:val="24"/>
        </w:rPr>
        <w:t xml:space="preserve">п</w:t>
      </w:r>
      <w:r>
        <w:rPr>
          <w:rFonts w:ascii="Arial" w:hAnsi="Arial" w:cs="Arial"/>
          <w:bCs/>
          <w:sz w:val="24"/>
          <w:szCs w:val="24"/>
        </w:rPr>
        <w:t xml:space="preserve">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694"/>
        <w:numPr>
          <w:ilvl w:val="0"/>
          <w:numId w:val="4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Start w:id="12" w:name="bookmark15"/>
      <w:r>
        <w:rPr>
          <w:rFonts w:ascii="Arial" w:hAnsi="Arial" w:cs="Arial"/>
          <w:sz w:val="24"/>
          <w:szCs w:val="24"/>
        </w:rPr>
      </w:r>
      <w:bookmarkEnd w:id="12"/>
      <w:r>
        <w:rPr>
          <w:rFonts w:ascii="Arial" w:hAnsi="Arial" w:cs="Arial"/>
          <w:sz w:val="24"/>
          <w:szCs w:val="24"/>
        </w:rPr>
      </w:r>
      <w:bookmarkStart w:id="13" w:name="bookmark16"/>
      <w:r>
        <w:rPr>
          <w:rFonts w:ascii="Arial" w:hAnsi="Arial" w:cs="Arial"/>
          <w:sz w:val="24"/>
          <w:szCs w:val="24"/>
        </w:rPr>
      </w:r>
      <w:bookmarkEnd w:id="13"/>
      <w:r>
        <w:rPr>
          <w:rFonts w:ascii="Arial" w:hAnsi="Arial" w:cs="Arial"/>
          <w:sz w:val="24"/>
          <w:szCs w:val="24"/>
        </w:rPr>
        <w:t xml:space="preserve">Постановление вступает в силу после опубликования в городской газете «Рабочий» и применяется к правоотношениям, возникшим с 01.08.2023.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numPr>
          <w:ilvl w:val="0"/>
          <w:numId w:val="46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rFonts w:ascii="Arial" w:hAnsi="Arial" w:cs="Arial"/>
          <w:sz w:val="24"/>
          <w:szCs w:val="24"/>
        </w:rPr>
      </w:r>
    </w:p>
    <w:p>
      <w:pPr>
        <w:pStyle w:val="71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5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5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Сосновоборска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А.С. Кудрявцев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94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5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bookmarkStart w:id="14" w:name="_Hlk142298254"/>
      <w:r>
        <w:rPr>
          <w:rFonts w:ascii="Arial" w:hAnsi="Arial" w:cs="Arial"/>
          <w:sz w:val="24"/>
          <w:szCs w:val="24"/>
        </w:rPr>
        <w:t xml:space="preserve">Приложение 1</w:t>
      </w:r>
      <w:r>
        <w:rPr>
          <w:rFonts w:ascii="Arial" w:hAnsi="Arial" w:cs="Arial"/>
          <w:sz w:val="24"/>
          <w:szCs w:val="24"/>
        </w:rPr>
      </w:r>
    </w:p>
    <w:p>
      <w:pPr>
        <w:pStyle w:val="7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</w:t>
      </w:r>
      <w:r>
        <w:rPr>
          <w:rFonts w:ascii="Arial" w:hAnsi="Arial" w:cs="Arial"/>
          <w:sz w:val="24"/>
          <w:szCs w:val="24"/>
        </w:rPr>
      </w:r>
    </w:p>
    <w:p>
      <w:pPr>
        <w:pStyle w:val="717"/>
        <w:ind w:firstLine="5387"/>
        <w:jc w:val="right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ru-RU"/>
        </w:rPr>
        <w:t xml:space="preserve">08.08.2023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  <w:lang w:val="ru-RU"/>
        </w:rPr>
        <w:t xml:space="preserve">1071</w:t>
      </w: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7"/>
        <w:jc w:val="center"/>
        <w:spacing w:after="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bookmarkEnd w:id="14"/>
      <w:r>
        <w:rPr>
          <w:rFonts w:ascii="Arial" w:hAnsi="Arial" w:cs="Arial"/>
          <w:color w:val="000000"/>
          <w:sz w:val="24"/>
          <w:szCs w:val="24"/>
        </w:rPr>
        <w:t xml:space="preserve">Перечень трудовых отрядов старшеклассников,</w:t>
        <w:br w:type="textWrapping" w:clear="all"/>
        <w:t xml:space="preserve">действующих на территории города в летний период 2023 года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2275"/>
        <w:gridCol w:w="1142"/>
        <w:gridCol w:w="2707"/>
        <w:gridCol w:w="1570"/>
        <w:gridCol w:w="1982"/>
      </w:tblGrid>
      <w:tr>
        <w:trPr>
          <w:trHeight w:val="1147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отряда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142" w:type="dxa"/>
            <w:vAlign w:val="bottom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трудово го сезона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707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Бригады и виды выполняемых работ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Кол-во участников отряда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top"/>
            <w:textDirection w:val="lrTb"/>
            <w:noWrap w:val="false"/>
          </w:tcPr>
          <w:p>
            <w:pPr>
              <w:pStyle w:val="784"/>
              <w:ind w:firstLine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Координатор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54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275" w:type="dxa"/>
            <w:vAlign w:val="top"/>
            <w:vMerge w:val="restart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трудовой отряд старшеклассников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142" w:type="dxa"/>
            <w:vAlign w:val="top"/>
            <w:vMerge w:val="restart"/>
            <w:textDirection w:val="lrTb"/>
            <w:noWrap w:val="false"/>
          </w:tcPr>
          <w:p>
            <w:pPr>
              <w:pStyle w:val="784"/>
              <w:ind w:left="180" w:firstLine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Июнь, июль, август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707" w:type="dxa"/>
            <w:vAlign w:val="bottom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Зеленый десант - благоустройство территории города, детских и спортивных площадок, мест отдыха.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center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top"/>
            <w:vMerge w:val="restart"/>
            <w:textDirection w:val="lrTb"/>
            <w:noWrap w:val="false"/>
          </w:tcPr>
          <w:p>
            <w:pPr>
              <w:pStyle w:val="784"/>
              <w:spacing w:line="26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Карпова Татьяна Владимировна, директор МАУ «Молодежный центр» г.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spacing w:line="261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27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6124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142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707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Медиа-бригада - освещает мероприятия и работу трудовых отрядов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spacing w:before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  <w:tr>
        <w:trPr>
          <w:cantSplit/>
          <w:trHeight w:val="123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6124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142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707" w:type="dxa"/>
            <w:vAlign w:val="bottom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Отряд вожатых - сопровождение отрядов школьников в пришкольных лагерях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ind w:firstLine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  <w:tr>
        <w:trPr>
          <w:trHeight w:val="552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612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Итого: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138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top"/>
            <w:textDirection w:val="lrTb"/>
            <w:noWrap w:val="false"/>
          </w:tcPr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741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трудовой отряд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старшекл ассни ков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142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Июнь, июль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2707" w:type="dxa"/>
            <w:vAlign w:val="bottom"/>
            <w:textDirection w:val="lrTb"/>
            <w:noWrap w:val="false"/>
          </w:tcPr>
          <w:p>
            <w:pPr>
              <w:pStyle w:val="784"/>
              <w:jc w:val="center"/>
              <w:tabs>
                <w:tab w:val="left" w:pos="2352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Уборк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лесопарковой территории города, общественных пространств, работы по благоустройству пространства рядом с молодежным центром (молодежный сквер)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112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Карпова Татьяна Владимировна, директор МАУ «Молодежный центр» г.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52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612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982" w:type="dxa"/>
            <w:vAlign w:val="top"/>
            <w:textDirection w:val="lrTb"/>
            <w:noWrap w:val="false"/>
          </w:tcPr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66" w:hRule="exact"/>
        </w:trPr>
        <w:tc>
          <w:tcPr>
            <w:gridSpan w:val="3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612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70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250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top"/>
            <w:textDirection w:val="lrTb"/>
            <w:noWrap w:val="false"/>
          </w:tcPr>
          <w:p>
            <w:pPr>
              <w:pStyle w:val="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694"/>
        <w:spacing w:line="1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 w:clear="all"/>
      </w:r>
      <w:r>
        <w:rPr>
          <w:rFonts w:ascii="Arial" w:hAnsi="Arial" w:cs="Arial"/>
          <w:color w:val="000000"/>
          <w:sz w:val="24"/>
          <w:szCs w:val="24"/>
          <w:lang w:bidi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5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</w:r>
    </w:p>
    <w:p>
      <w:pPr>
        <w:pStyle w:val="7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 </w:t>
      </w:r>
      <w:r>
        <w:rPr>
          <w:rFonts w:ascii="Arial" w:hAnsi="Arial" w:cs="Arial"/>
          <w:sz w:val="24"/>
          <w:szCs w:val="24"/>
        </w:rPr>
      </w:r>
    </w:p>
    <w:p>
      <w:pPr>
        <w:pStyle w:val="717"/>
        <w:ind w:firstLine="5387"/>
        <w:jc w:val="right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  <w:lang w:val="ru-RU"/>
        </w:rPr>
        <w:t xml:space="preserve">08.08.2023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  <w:lang w:val="ru-RU"/>
        </w:rPr>
        <w:t xml:space="preserve">1071</w:t>
      </w: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17"/>
        <w:ind w:firstLine="5387"/>
        <w:jc w:val="center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8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ПЛАН </w:t>
      </w: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7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мероприятий по организации временной трудовой занятости несовершеннолетних в 2023 году</w: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jc w:val="center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542"/>
        <w:gridCol w:w="3974"/>
        <w:gridCol w:w="3278"/>
        <w:gridCol w:w="2126"/>
      </w:tblGrid>
      <w:tr>
        <w:trPr>
          <w:trHeight w:val="570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bottom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/ п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Срок исполнения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spacing w:line="23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Ответственный за исполнение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40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bottom"/>
            <w:textDirection w:val="lrTb"/>
            <w:noWrap w:val="false"/>
          </w:tcPr>
          <w:p>
            <w:pPr>
              <w:pStyle w:val="7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нормативной и правовой распорядительной документации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26.05.2023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84"/>
              <w:ind w:firstLine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М.В.Белянина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578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списка несовершеннолетних, имеющих право на приоритетное трудоустройство в 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июнь-до 19.05.2023, на июль - до 19.06.2023, на август - до 21.07.2023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О.В.Воробьева Н.М. Ковалёва А.А. Субботин И.И.Кудряшова С. В. Филькина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5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bottom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сметы на организацию деятельности 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19.05.2023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Т.В. Карпова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00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bottom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и согласование объемов работ ТОС с подрядчиками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26.05.2023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  <w:tr>
        <w:trPr>
          <w:cantSplit/>
          <w:trHeight w:val="1006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и согласование с партнерами плана мероприятий 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26.05.2023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  <w:tr>
        <w:trPr>
          <w:trHeight w:val="1287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bottom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Согласование порядка прохождения медосмотра несовершеннолетних, устраиваемых в 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ind w:left="-693" w:firstLine="7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До 19.05.2023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Т.В. Карпова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М.Ю.Чащина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6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Подбор и согласование кандидатур, назначаемых на должность бригадиров ТОС, проведение инструктажа по технике безопасности и организации работы 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numPr>
                <w:ilvl w:val="0"/>
                <w:numId w:val="47"/>
              </w:numPr>
              <w:ind w:firstLine="140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июнь - до 26.05.2023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7"/>
              </w:numPr>
              <w:ind w:firstLine="140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июль - до 23.06.2023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7"/>
              </w:numPr>
              <w:ind w:firstLine="140"/>
              <w:tabs>
                <w:tab w:val="left" w:pos="28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август - до 24.07.2023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7"/>
              </w:numPr>
              <w:ind w:firstLine="157"/>
              <w:jc w:val="both"/>
              <w:tabs>
                <w:tab w:val="left" w:pos="0" w:leader="none"/>
                <w:tab w:val="left" w:pos="299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период с 14.08.2023 по 25.08.2023 - до 10.08.2023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7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Т.В. Карпова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76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Оформление трудоустройства в ТОС несовершеннолетних и бригадиров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bottom"/>
            <w:textDirection w:val="lrTb"/>
            <w:noWrap w:val="false"/>
          </w:tcPr>
          <w:p>
            <w:pPr>
              <w:pStyle w:val="784"/>
              <w:numPr>
                <w:ilvl w:val="0"/>
                <w:numId w:val="48"/>
              </w:numPr>
              <w:ind w:firstLine="140"/>
              <w:tabs>
                <w:tab w:val="left" w:pos="279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июнь - до 31.05.2023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8"/>
              </w:numPr>
              <w:ind w:firstLine="140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июль - до 30.06.2023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8"/>
              </w:numPr>
              <w:ind w:left="240" w:hanging="40"/>
              <w:tabs>
                <w:tab w:val="left" w:pos="33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август - до 31.07.2023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8"/>
              </w:numPr>
              <w:ind w:left="240" w:hanging="40"/>
              <w:tabs>
                <w:tab w:val="left" w:pos="33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-на период с 14.08.2023 по 25.08.2023 - до 11.08.2023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  <w:tr>
        <w:trPr>
          <w:cantSplit/>
          <w:trHeight w:val="151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974" w:type="dxa"/>
            <w:vAlign w:val="top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приказов на увольнение из 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none" w:color="FFFFFF" w:sz="255" w:space="0"/>
            </w:tcBorders>
            <w:tcW w:w="3278" w:type="dxa"/>
            <w:vAlign w:val="bottom"/>
            <w:textDirection w:val="lrTb"/>
            <w:noWrap w:val="false"/>
          </w:tcPr>
          <w:p>
            <w:pPr>
              <w:pStyle w:val="784"/>
              <w:numPr>
                <w:ilvl w:val="0"/>
                <w:numId w:val="49"/>
              </w:numPr>
              <w:ind w:firstLine="140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июнь - до 30.06.2023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9"/>
              </w:numPr>
              <w:ind w:firstLine="140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июль - до 31.07.2023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9"/>
              </w:numPr>
              <w:jc w:val="center"/>
              <w:tabs>
                <w:tab w:val="left" w:pos="139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август - до 31.08.2023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49"/>
              </w:numPr>
              <w:jc w:val="center"/>
              <w:tabs>
                <w:tab w:val="left" w:pos="139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-на период с 14.08.2023 по 25.08.2023 - до 25.08.2023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  <w:tr>
        <w:trPr>
          <w:cantSplit/>
          <w:trHeight w:val="1265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42" w:type="dxa"/>
            <w:vAlign w:val="top"/>
            <w:textDirection w:val="lrTb"/>
            <w:noWrap w:val="false"/>
          </w:tcPr>
          <w:p>
            <w:pPr>
              <w:pStyle w:val="784"/>
              <w:ind w:firstLine="1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974" w:type="dxa"/>
            <w:vAlign w:val="bottom"/>
            <w:textDirection w:val="lrTb"/>
            <w:noWrap w:val="false"/>
          </w:tcPr>
          <w:p>
            <w:pPr>
              <w:pStyle w:val="7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руководителю УКСТМ отчета о деятельности МТОС и зональному координатору о деятельности КТОС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3278" w:type="dxa"/>
            <w:vAlign w:val="top"/>
            <w:textDirection w:val="lrTb"/>
            <w:noWrap w:val="false"/>
          </w:tcPr>
          <w:p>
            <w:pPr>
              <w:pStyle w:val="784"/>
              <w:numPr>
                <w:ilvl w:val="0"/>
                <w:numId w:val="50"/>
              </w:numPr>
              <w:ind w:firstLine="140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июнь - до 10.07.2023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50"/>
              </w:numPr>
              <w:ind w:firstLine="140"/>
              <w:tabs>
                <w:tab w:val="left" w:pos="270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июль - до 10.08.2023 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784"/>
              <w:numPr>
                <w:ilvl w:val="0"/>
                <w:numId w:val="50"/>
              </w:numPr>
              <w:ind w:firstLine="140"/>
              <w:spacing w:line="232" w:lineRule="auto"/>
              <w:tabs>
                <w:tab w:val="left" w:pos="27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август - до 08.09.2023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94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510" w:right="851" w:bottom="510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4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4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4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7472" w:hanging="1800"/>
      </w:pPr>
      <w:rPr>
        <w:rFonts w:eastAsia="Calibri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4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94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4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5312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732"/>
      <w:isLgl w:val="false"/>
      <w:suff w:val="tab"/>
      <w:lvlText w:val=""/>
      <w:lvlJc w:val="left"/>
      <w:pPr>
        <w:pStyle w:val="69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9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4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4"/>
        <w:ind w:left="92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778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</w:p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94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7480" w:hanging="1800"/>
      </w:pPr>
      <w:rPr>
        <w:color w:val="00000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6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2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32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450" w:hanging="450"/>
      </w:pPr>
      <w:rPr>
        <w:sz w:val="26"/>
        <w:szCs w:val="26"/>
      </w:rPr>
    </w:lvl>
    <w:lvl w:ilvl="1">
      <w:start w:val="3"/>
      <w:numFmt w:val="decimal"/>
      <w:isLgl w:val="false"/>
      <w:suff w:val="tab"/>
      <w:lvlText w:val="%1.%2."/>
      <w:lvlJc w:val="left"/>
      <w:pPr>
        <w:pStyle w:val="694"/>
        <w:ind w:left="720" w:hanging="720"/>
      </w:pPr>
      <w:rPr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2160" w:hanging="216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4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94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8040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546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480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4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4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4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4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4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4"/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4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94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94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4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4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4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4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4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4"/>
        <w:ind w:left="2226" w:hanging="1800"/>
      </w:pPr>
    </w:lvl>
  </w:abstractNum>
  <w:abstractNum w:abstractNumId="3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4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94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4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94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94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94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4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4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4"/>
        <w:ind w:left="1800" w:hanging="1800"/>
      </w:pPr>
      <w:rPr>
        <w:color w:val="000000"/>
      </w:rPr>
    </w:lvl>
  </w:abstractNum>
  <w:abstractNum w:abstractNumId="3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94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94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94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94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94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94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94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4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4"/>
        <w:ind w:left="5208" w:hanging="1800"/>
      </w:pPr>
      <w:rPr>
        <w:color w:val="000000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688" w:hanging="180"/>
      </w:pPr>
    </w:lvl>
  </w:abstractNum>
  <w:abstractNum w:abstractNumId="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4"/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54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4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4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4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4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4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4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4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4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4"/>
        <w:ind w:left="657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4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4"/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2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3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4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5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6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7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  <w:lvl w:ilvl="8">
      <w:start w:val="0"/>
      <w:numFmt w:val="decimal"/>
      <w:isLgl w:val="false"/>
      <w:suff w:val="tab"/>
      <w:lvlText w:val=""/>
      <w:lvlJc w:val="left"/>
      <w:pPr>
        <w:pStyle w:val="694"/>
        <w:ind w:left="0" w:firstLine="0"/>
      </w:pPr>
    </w:lvl>
  </w:abstractNum>
  <w:num w:numId="1">
    <w:abstractNumId w:val="10"/>
  </w:num>
  <w:num w:numId="2">
    <w:abstractNumId w:val="31"/>
  </w:num>
  <w:num w:numId="3">
    <w:abstractNumId w:val="39"/>
  </w:num>
  <w:num w:numId="4">
    <w:abstractNumId w:val="43"/>
  </w:num>
  <w:num w:numId="5">
    <w:abstractNumId w:val="20"/>
  </w:num>
  <w:num w:numId="6">
    <w:abstractNumId w:val="4"/>
  </w:num>
  <w:num w:numId="7">
    <w:abstractNumId w:val="24"/>
  </w:num>
  <w:num w:numId="8">
    <w:abstractNumId w:val="45"/>
  </w:num>
  <w:num w:numId="9">
    <w:abstractNumId w:val="34"/>
  </w:num>
  <w:num w:numId="10">
    <w:abstractNumId w:val="1"/>
  </w:num>
  <w:num w:numId="11">
    <w:abstractNumId w:val="37"/>
  </w:num>
  <w:num w:numId="12">
    <w:abstractNumId w:val="38"/>
  </w:num>
  <w:num w:numId="13">
    <w:abstractNumId w:val="15"/>
  </w:num>
  <w:num w:numId="14">
    <w:abstractNumId w:val="23"/>
  </w:num>
  <w:num w:numId="15">
    <w:abstractNumId w:val="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7"/>
  </w:num>
  <w:num w:numId="19">
    <w:abstractNumId w:val="0"/>
  </w:num>
  <w:num w:numId="20">
    <w:abstractNumId w:val="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41"/>
  </w:num>
  <w:num w:numId="25">
    <w:abstractNumId w:val="4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3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5">
    <w:abstractNumId w:val="46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6">
    <w:abstractNumId w:val="22"/>
  </w:num>
  <w:num w:numId="47">
    <w:abstractNumId w:val="11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8">
    <w:abstractNumId w:val="29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9">
    <w:abstractNumId w:val="30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50">
    <w:abstractNumId w:val="8"/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4"/>
    <w:next w:val="69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4"/>
    <w:next w:val="69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4"/>
    <w:next w:val="69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4"/>
    <w:next w:val="69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4"/>
    <w:next w:val="69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4"/>
    <w:next w:val="69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4"/>
    <w:next w:val="69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4"/>
    <w:next w:val="69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4"/>
    <w:next w:val="69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4"/>
    <w:next w:val="69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4"/>
    <w:next w:val="69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4"/>
    <w:next w:val="69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4"/>
    <w:next w:val="69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4"/>
    <w:next w:val="6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4"/>
    <w:next w:val="69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4"/>
    <w:next w:val="69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4"/>
    <w:next w:val="69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4"/>
    <w:next w:val="69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4"/>
    <w:next w:val="69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4"/>
    <w:next w:val="69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4"/>
    <w:next w:val="69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4"/>
    <w:next w:val="69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4"/>
    <w:next w:val="69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next w:val="694"/>
    <w:link w:val="694"/>
    <w:qFormat/>
    <w:rPr>
      <w:sz w:val="24"/>
      <w:szCs w:val="24"/>
      <w:lang w:val="ru-RU" w:eastAsia="ru-RU" w:bidi="ar-SA"/>
    </w:rPr>
  </w:style>
  <w:style w:type="paragraph" w:styleId="695">
    <w:name w:val="Заголовок 1"/>
    <w:basedOn w:val="694"/>
    <w:next w:val="694"/>
    <w:link w:val="731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96">
    <w:name w:val="Заголовок 2"/>
    <w:basedOn w:val="694"/>
    <w:next w:val="694"/>
    <w:link w:val="734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7">
    <w:name w:val="Заголовок 3"/>
    <w:basedOn w:val="694"/>
    <w:next w:val="694"/>
    <w:link w:val="721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8">
    <w:name w:val="Заголовок 4"/>
    <w:basedOn w:val="694"/>
    <w:next w:val="694"/>
    <w:link w:val="75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9">
    <w:name w:val="Заголовок 5"/>
    <w:basedOn w:val="694"/>
    <w:next w:val="694"/>
    <w:link w:val="751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700">
    <w:name w:val="Заголовок 6"/>
    <w:basedOn w:val="694"/>
    <w:next w:val="694"/>
    <w:link w:val="752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701">
    <w:name w:val="Заголовок 7"/>
    <w:basedOn w:val="694"/>
    <w:next w:val="694"/>
    <w:link w:val="753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702">
    <w:name w:val="Заголовок 8"/>
    <w:basedOn w:val="694"/>
    <w:next w:val="694"/>
    <w:link w:val="754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703">
    <w:name w:val="Заголовок 9"/>
    <w:basedOn w:val="694"/>
    <w:next w:val="694"/>
    <w:link w:val="755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704">
    <w:name w:val="Основной шрифт абзаца"/>
    <w:next w:val="704"/>
    <w:link w:val="694"/>
    <w:semiHidden/>
  </w:style>
  <w:style w:type="table" w:styleId="705">
    <w:name w:val="Обычная таблица"/>
    <w:next w:val="705"/>
    <w:link w:val="694"/>
    <w:semiHidden/>
    <w:tblPr/>
  </w:style>
  <w:style w:type="numbering" w:styleId="706">
    <w:name w:val="Нет списка"/>
    <w:next w:val="706"/>
    <w:link w:val="694"/>
    <w:uiPriority w:val="99"/>
    <w:semiHidden/>
  </w:style>
  <w:style w:type="table" w:styleId="707">
    <w:name w:val="Сетка таблицы"/>
    <w:basedOn w:val="705"/>
    <w:next w:val="707"/>
    <w:link w:val="694"/>
    <w:tblPr/>
  </w:style>
  <w:style w:type="character" w:styleId="708">
    <w:name w:val="Гиперссылка"/>
    <w:next w:val="708"/>
    <w:link w:val="694"/>
    <w:uiPriority w:val="99"/>
    <w:rPr>
      <w:color w:val="0000ff"/>
      <w:u w:val="single"/>
    </w:rPr>
  </w:style>
  <w:style w:type="paragraph" w:styleId="709">
    <w:name w:val="Текст выноски"/>
    <w:basedOn w:val="694"/>
    <w:next w:val="709"/>
    <w:link w:val="745"/>
    <w:uiPriority w:val="99"/>
    <w:semiHidden/>
    <w:rPr>
      <w:rFonts w:ascii="Tahoma" w:hAnsi="Tahoma" w:cs="Tahoma"/>
      <w:sz w:val="16"/>
      <w:szCs w:val="16"/>
    </w:rPr>
  </w:style>
  <w:style w:type="paragraph" w:styleId="710">
    <w:name w:val="Абзац списка,мой"/>
    <w:basedOn w:val="694"/>
    <w:next w:val="710"/>
    <w:link w:val="800"/>
    <w:uiPriority w:val="34"/>
    <w:qFormat/>
    <w:pPr>
      <w:contextualSpacing/>
      <w:ind w:left="720"/>
    </w:pPr>
  </w:style>
  <w:style w:type="paragraph" w:styleId="711">
    <w:name w:val="Основной текст с отступом"/>
    <w:basedOn w:val="694"/>
    <w:next w:val="711"/>
    <w:link w:val="712"/>
    <w:uiPriority w:val="99"/>
    <w:unhideWhenUsed/>
    <w:pPr>
      <w:ind w:firstLine="708"/>
      <w:jc w:val="both"/>
    </w:pPr>
    <w:rPr>
      <w:lang w:val="en-US" w:eastAsia="en-US"/>
    </w:rPr>
  </w:style>
  <w:style w:type="character" w:styleId="712">
    <w:name w:val="Основной текст с отступом Знак"/>
    <w:next w:val="712"/>
    <w:link w:val="711"/>
    <w:uiPriority w:val="99"/>
    <w:rPr>
      <w:sz w:val="24"/>
      <w:szCs w:val="24"/>
      <w:lang w:val="en-US" w:eastAsia="en-US"/>
    </w:rPr>
  </w:style>
  <w:style w:type="paragraph" w:styleId="713">
    <w:name w:val="Основной текст"/>
    <w:basedOn w:val="694"/>
    <w:next w:val="713"/>
    <w:link w:val="714"/>
    <w:uiPriority w:val="99"/>
    <w:unhideWhenUsed/>
    <w:pPr>
      <w:spacing w:after="120"/>
    </w:pPr>
    <w:rPr>
      <w:lang w:val="en-US" w:eastAsia="en-US"/>
    </w:rPr>
  </w:style>
  <w:style w:type="character" w:styleId="714">
    <w:name w:val="Основной текст Знак"/>
    <w:next w:val="714"/>
    <w:link w:val="713"/>
    <w:uiPriority w:val="99"/>
    <w:rPr>
      <w:sz w:val="24"/>
      <w:szCs w:val="24"/>
    </w:rPr>
  </w:style>
  <w:style w:type="paragraph" w:styleId="715">
    <w:name w:val="ConsPlusNormal"/>
    <w:next w:val="715"/>
    <w:link w:val="722"/>
    <w:qFormat/>
    <w:rPr>
      <w:sz w:val="24"/>
      <w:szCs w:val="24"/>
      <w:lang w:val="ru-RU" w:eastAsia="ru-RU" w:bidi="ar-SA"/>
    </w:rPr>
  </w:style>
  <w:style w:type="character" w:styleId="716">
    <w:name w:val="Основной текст_"/>
    <w:next w:val="716"/>
    <w:link w:val="717"/>
    <w:rPr>
      <w:sz w:val="27"/>
      <w:szCs w:val="27"/>
      <w:shd w:val="clear" w:color="auto" w:fill="ffffff"/>
    </w:rPr>
  </w:style>
  <w:style w:type="paragraph" w:styleId="717">
    <w:name w:val="Основной текст1"/>
    <w:basedOn w:val="694"/>
    <w:next w:val="717"/>
    <w:link w:val="71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8">
    <w:name w:val="ConsPlusCell"/>
    <w:next w:val="718"/>
    <w:link w:val="694"/>
    <w:pPr>
      <w:widowControl w:val="off"/>
    </w:pPr>
    <w:rPr>
      <w:rFonts w:ascii="Arial" w:hAnsi="Arial" w:cs="Arial"/>
      <w:lang w:val="ru-RU" w:eastAsia="ru-RU" w:bidi="ar-SA"/>
    </w:rPr>
  </w:style>
  <w:style w:type="paragraph" w:styleId="719">
    <w:name w:val="ConsPlusTitle"/>
    <w:next w:val="719"/>
    <w:link w:val="694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20">
    <w:name w:val="ConsPlusNonformat"/>
    <w:next w:val="720"/>
    <w:link w:val="694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21">
    <w:name w:val="Заголовок 3 Знак"/>
    <w:next w:val="721"/>
    <w:link w:val="69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22">
    <w:name w:val="ConsPlusNormal Знак"/>
    <w:next w:val="722"/>
    <w:link w:val="715"/>
    <w:rPr>
      <w:sz w:val="24"/>
      <w:szCs w:val="24"/>
    </w:rPr>
  </w:style>
  <w:style w:type="character" w:styleId="723">
    <w:name w:val="Название Знак"/>
    <w:next w:val="723"/>
    <w:link w:val="694"/>
    <w:rPr>
      <w:rFonts w:ascii="Cambria" w:hAnsi="Cambria" w:eastAsia="Times New Roman" w:cs="Times New Roman"/>
      <w:b/>
      <w:bCs/>
      <w:sz w:val="32"/>
      <w:szCs w:val="32"/>
    </w:rPr>
  </w:style>
  <w:style w:type="paragraph" w:styleId="724">
    <w:name w:val="Заголовок"/>
    <w:basedOn w:val="694"/>
    <w:next w:val="694"/>
    <w:link w:val="725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5">
    <w:name w:val="Заголовок Знак"/>
    <w:next w:val="725"/>
    <w:link w:val="724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6">
    <w:name w:val="Без интервала"/>
    <w:next w:val="726"/>
    <w:link w:val="694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7">
    <w:name w:val="Заголовок №2_"/>
    <w:next w:val="727"/>
    <w:link w:val="728"/>
    <w:rPr>
      <w:sz w:val="19"/>
      <w:szCs w:val="19"/>
      <w:shd w:val="clear" w:color="auto" w:fill="ffffff"/>
    </w:rPr>
  </w:style>
  <w:style w:type="paragraph" w:styleId="728">
    <w:name w:val="Заголовок №2"/>
    <w:basedOn w:val="694"/>
    <w:next w:val="728"/>
    <w:link w:val="727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9">
    <w:name w:val="Основной текст + Интервал 0 pt"/>
    <w:next w:val="729"/>
    <w:link w:val="694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30">
    <w:name w:val="Обычный (веб)"/>
    <w:basedOn w:val="694"/>
    <w:next w:val="730"/>
    <w:link w:val="694"/>
    <w:uiPriority w:val="99"/>
    <w:unhideWhenUsed/>
    <w:pPr>
      <w:spacing w:before="100" w:beforeAutospacing="1" w:after="100" w:afterAutospacing="1"/>
    </w:pPr>
  </w:style>
  <w:style w:type="character" w:styleId="731">
    <w:name w:val="Заголовок 1 Знак"/>
    <w:next w:val="731"/>
    <w:link w:val="695"/>
    <w:uiPriority w:val="9"/>
    <w:qFormat/>
    <w:rPr>
      <w:b/>
      <w:sz w:val="22"/>
    </w:rPr>
  </w:style>
  <w:style w:type="numbering" w:styleId="732">
    <w:name w:val="Стиль1"/>
    <w:next w:val="732"/>
    <w:link w:val="694"/>
    <w:uiPriority w:val="99"/>
    <w:pPr>
      <w:numPr>
        <w:numId w:val="1"/>
      </w:numPr>
    </w:pPr>
  </w:style>
  <w:style w:type="character" w:styleId="733">
    <w:name w:val="Строгий"/>
    <w:next w:val="733"/>
    <w:link w:val="694"/>
    <w:uiPriority w:val="22"/>
    <w:qFormat/>
    <w:rPr>
      <w:b/>
      <w:bCs/>
    </w:rPr>
  </w:style>
  <w:style w:type="character" w:styleId="734">
    <w:name w:val="Заголовок 2 Знак"/>
    <w:next w:val="734"/>
    <w:link w:val="696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5">
    <w:name w:val="Основной текст 2"/>
    <w:basedOn w:val="694"/>
    <w:next w:val="735"/>
    <w:link w:val="736"/>
    <w:semiHidden/>
    <w:unhideWhenUsed/>
    <w:pPr>
      <w:spacing w:after="120" w:line="480" w:lineRule="auto"/>
    </w:pPr>
  </w:style>
  <w:style w:type="character" w:styleId="736">
    <w:name w:val="Основной текст 2 Знак"/>
    <w:next w:val="736"/>
    <w:link w:val="735"/>
    <w:semiHidden/>
    <w:rPr>
      <w:sz w:val="24"/>
      <w:szCs w:val="24"/>
    </w:rPr>
  </w:style>
  <w:style w:type="table" w:styleId="737">
    <w:name w:val="Сетка таблицы1"/>
    <w:basedOn w:val="705"/>
    <w:next w:val="707"/>
    <w:link w:val="69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8">
    <w:name w:val="ConsNonformat"/>
    <w:next w:val="738"/>
    <w:link w:val="69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9">
    <w:name w:val="Основной текст7"/>
    <w:basedOn w:val="694"/>
    <w:next w:val="739"/>
    <w:link w:val="69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40">
    <w:name w:val="Верхний колонтитул"/>
    <w:basedOn w:val="694"/>
    <w:next w:val="740"/>
    <w:link w:val="74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1">
    <w:name w:val="Верхний колонтитул Знак"/>
    <w:next w:val="741"/>
    <w:link w:val="740"/>
    <w:uiPriority w:val="99"/>
    <w:rPr>
      <w:sz w:val="24"/>
      <w:szCs w:val="24"/>
      <w:lang w:val="en-US" w:eastAsia="en-US"/>
    </w:rPr>
  </w:style>
  <w:style w:type="paragraph" w:styleId="742">
    <w:name w:val="Нижний колонтитул"/>
    <w:basedOn w:val="694"/>
    <w:next w:val="742"/>
    <w:link w:val="74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3">
    <w:name w:val="Нижний колонтитул Знак"/>
    <w:next w:val="743"/>
    <w:link w:val="742"/>
    <w:uiPriority w:val="99"/>
    <w:rPr>
      <w:sz w:val="24"/>
      <w:szCs w:val="24"/>
      <w:lang w:val="en-US" w:eastAsia="en-US"/>
    </w:rPr>
  </w:style>
  <w:style w:type="numbering" w:styleId="744">
    <w:name w:val="Нет списка1"/>
    <w:next w:val="706"/>
    <w:link w:val="694"/>
    <w:uiPriority w:val="99"/>
    <w:semiHidden/>
    <w:unhideWhenUsed/>
  </w:style>
  <w:style w:type="character" w:styleId="745">
    <w:name w:val="Текст выноски Знак"/>
    <w:next w:val="745"/>
    <w:link w:val="709"/>
    <w:uiPriority w:val="99"/>
    <w:semiHidden/>
    <w:rPr>
      <w:rFonts w:ascii="Tahoma" w:hAnsi="Tahoma" w:cs="Tahoma"/>
      <w:sz w:val="16"/>
      <w:szCs w:val="16"/>
    </w:rPr>
  </w:style>
  <w:style w:type="paragraph" w:styleId="746">
    <w:name w:val=" Знак"/>
    <w:basedOn w:val="694"/>
    <w:next w:val="746"/>
    <w:link w:val="69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7">
    <w:name w:val="Нет списка2"/>
    <w:next w:val="706"/>
    <w:link w:val="694"/>
    <w:uiPriority w:val="99"/>
    <w:semiHidden/>
    <w:unhideWhenUsed/>
  </w:style>
  <w:style w:type="numbering" w:styleId="748">
    <w:name w:val="Нет списка3"/>
    <w:next w:val="706"/>
    <w:link w:val="694"/>
    <w:uiPriority w:val="99"/>
    <w:semiHidden/>
    <w:unhideWhenUsed/>
  </w:style>
  <w:style w:type="paragraph" w:styleId="749">
    <w:name w:val="Default"/>
    <w:next w:val="749"/>
    <w:link w:val="694"/>
    <w:rPr>
      <w:color w:val="000000"/>
      <w:sz w:val="24"/>
      <w:szCs w:val="24"/>
      <w:lang w:val="ru-RU" w:eastAsia="ru-RU" w:bidi="ar-SA"/>
    </w:rPr>
  </w:style>
  <w:style w:type="character" w:styleId="750">
    <w:name w:val="Заголовок 4 Знак"/>
    <w:next w:val="750"/>
    <w:link w:val="698"/>
    <w:uiPriority w:val="9"/>
    <w:semiHidden/>
    <w:rPr>
      <w:rFonts w:ascii="Calibri" w:hAnsi="Calibri"/>
      <w:b/>
      <w:bCs/>
      <w:sz w:val="28"/>
      <w:szCs w:val="28"/>
    </w:rPr>
  </w:style>
  <w:style w:type="character" w:styleId="751">
    <w:name w:val="Заголовок 5 Знак"/>
    <w:next w:val="751"/>
    <w:link w:val="699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52">
    <w:name w:val="Заголовок 6 Знак"/>
    <w:next w:val="752"/>
    <w:link w:val="700"/>
    <w:uiPriority w:val="9"/>
    <w:semiHidden/>
    <w:rPr>
      <w:rFonts w:ascii="Calibri" w:hAnsi="Calibri"/>
      <w:b/>
      <w:bCs/>
      <w:sz w:val="22"/>
      <w:szCs w:val="22"/>
    </w:rPr>
  </w:style>
  <w:style w:type="character" w:styleId="753">
    <w:name w:val="Заголовок 7 Знак"/>
    <w:next w:val="753"/>
    <w:link w:val="701"/>
    <w:uiPriority w:val="9"/>
    <w:semiHidden/>
    <w:rPr>
      <w:rFonts w:ascii="Calibri" w:hAnsi="Calibri"/>
      <w:sz w:val="22"/>
      <w:szCs w:val="22"/>
    </w:rPr>
  </w:style>
  <w:style w:type="character" w:styleId="754">
    <w:name w:val="Заголовок 8 Знак"/>
    <w:next w:val="754"/>
    <w:link w:val="702"/>
    <w:uiPriority w:val="9"/>
    <w:semiHidden/>
    <w:rPr>
      <w:rFonts w:ascii="Calibri" w:hAnsi="Calibri"/>
      <w:i/>
      <w:iCs/>
      <w:sz w:val="22"/>
      <w:szCs w:val="22"/>
    </w:rPr>
  </w:style>
  <w:style w:type="character" w:styleId="755">
    <w:name w:val="Заголовок 9 Знак"/>
    <w:next w:val="755"/>
    <w:link w:val="703"/>
    <w:uiPriority w:val="9"/>
    <w:semiHidden/>
    <w:rPr>
      <w:rFonts w:ascii="Cambria" w:hAnsi="Cambria"/>
      <w:sz w:val="22"/>
      <w:szCs w:val="22"/>
    </w:rPr>
  </w:style>
  <w:style w:type="paragraph" w:styleId="756">
    <w:name w:val="Подзаголовок"/>
    <w:basedOn w:val="694"/>
    <w:next w:val="694"/>
    <w:link w:val="757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7">
    <w:name w:val="Подзаголовок Знак"/>
    <w:next w:val="757"/>
    <w:link w:val="756"/>
    <w:uiPriority w:val="11"/>
    <w:rPr>
      <w:rFonts w:ascii="Cambria" w:hAnsi="Cambria"/>
      <w:sz w:val="22"/>
      <w:szCs w:val="22"/>
    </w:rPr>
  </w:style>
  <w:style w:type="character" w:styleId="758">
    <w:name w:val="Выделение"/>
    <w:next w:val="758"/>
    <w:link w:val="694"/>
    <w:qFormat/>
    <w:rPr>
      <w:rFonts w:ascii="Calibri" w:hAnsi="Calibri"/>
      <w:b/>
      <w:i/>
      <w:iCs/>
    </w:rPr>
  </w:style>
  <w:style w:type="paragraph" w:styleId="759">
    <w:name w:val="Цитата 2"/>
    <w:basedOn w:val="694"/>
    <w:next w:val="694"/>
    <w:link w:val="760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60">
    <w:name w:val="Цитата 2 Знак"/>
    <w:next w:val="760"/>
    <w:link w:val="759"/>
    <w:uiPriority w:val="29"/>
    <w:rPr>
      <w:rFonts w:ascii="Calibri" w:hAnsi="Calibri"/>
      <w:i/>
      <w:sz w:val="22"/>
      <w:szCs w:val="22"/>
    </w:rPr>
  </w:style>
  <w:style w:type="paragraph" w:styleId="761">
    <w:name w:val="Выделенная цитата"/>
    <w:basedOn w:val="694"/>
    <w:next w:val="694"/>
    <w:link w:val="762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62">
    <w:name w:val="Выделенная цитата Знак"/>
    <w:next w:val="762"/>
    <w:link w:val="761"/>
    <w:uiPriority w:val="30"/>
    <w:rPr>
      <w:rFonts w:ascii="Calibri" w:hAnsi="Calibri"/>
      <w:b/>
      <w:i/>
      <w:sz w:val="22"/>
      <w:szCs w:val="22"/>
    </w:rPr>
  </w:style>
  <w:style w:type="character" w:styleId="763">
    <w:name w:val="Слабое выделение"/>
    <w:next w:val="763"/>
    <w:link w:val="694"/>
    <w:uiPriority w:val="19"/>
    <w:qFormat/>
    <w:rPr>
      <w:i/>
      <w:color w:val="5a5a5a"/>
    </w:rPr>
  </w:style>
  <w:style w:type="character" w:styleId="764">
    <w:name w:val="Сильное выделение"/>
    <w:next w:val="764"/>
    <w:link w:val="694"/>
    <w:uiPriority w:val="21"/>
    <w:qFormat/>
    <w:rPr>
      <w:b/>
      <w:i/>
      <w:sz w:val="24"/>
      <w:szCs w:val="24"/>
      <w:u w:val="single"/>
    </w:rPr>
  </w:style>
  <w:style w:type="character" w:styleId="765">
    <w:name w:val="Слабая ссылка"/>
    <w:next w:val="765"/>
    <w:link w:val="694"/>
    <w:uiPriority w:val="31"/>
    <w:qFormat/>
    <w:rPr>
      <w:sz w:val="24"/>
      <w:szCs w:val="24"/>
      <w:u w:val="single"/>
    </w:rPr>
  </w:style>
  <w:style w:type="character" w:styleId="766">
    <w:name w:val="Сильная ссылка"/>
    <w:next w:val="766"/>
    <w:link w:val="694"/>
    <w:uiPriority w:val="32"/>
    <w:qFormat/>
    <w:rPr>
      <w:b/>
      <w:sz w:val="24"/>
      <w:u w:val="single"/>
    </w:rPr>
  </w:style>
  <w:style w:type="character" w:styleId="767">
    <w:name w:val="Название книги"/>
    <w:next w:val="767"/>
    <w:link w:val="694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8">
    <w:name w:val="Заголовок оглавления"/>
    <w:basedOn w:val="695"/>
    <w:next w:val="694"/>
    <w:link w:val="694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9">
    <w:name w:val="Основной текст с отступом 3"/>
    <w:basedOn w:val="694"/>
    <w:next w:val="769"/>
    <w:link w:val="770"/>
    <w:unhideWhenUsed/>
    <w:pPr>
      <w:ind w:left="283"/>
      <w:spacing w:after="120"/>
    </w:pPr>
    <w:rPr>
      <w:sz w:val="16"/>
      <w:szCs w:val="16"/>
    </w:rPr>
  </w:style>
  <w:style w:type="character" w:styleId="770">
    <w:name w:val="Основной текст с отступом 3 Знак"/>
    <w:next w:val="770"/>
    <w:link w:val="769"/>
    <w:rPr>
      <w:sz w:val="16"/>
      <w:szCs w:val="16"/>
    </w:rPr>
  </w:style>
  <w:style w:type="paragraph" w:styleId="771">
    <w:name w:val="Знак"/>
    <w:basedOn w:val="694"/>
    <w:next w:val="771"/>
    <w:link w:val="694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72">
    <w:name w:val="Просмотренная гиперссылка"/>
    <w:next w:val="772"/>
    <w:link w:val="694"/>
    <w:uiPriority w:val="99"/>
    <w:semiHidden/>
    <w:unhideWhenUsed/>
    <w:rPr>
      <w:color w:val="800080"/>
      <w:u w:val="single"/>
    </w:rPr>
  </w:style>
  <w:style w:type="paragraph" w:styleId="773">
    <w:name w:val="ConsTitle"/>
    <w:next w:val="773"/>
    <w:link w:val="694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74">
    <w:name w:val="ConsNormal"/>
    <w:next w:val="774"/>
    <w:link w:val="69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5">
    <w:name w:val=" Знак Знак1"/>
    <w:basedOn w:val="694"/>
    <w:next w:val="775"/>
    <w:link w:val="694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6">
    <w:name w:val="Колонтитул (2)_"/>
    <w:next w:val="776"/>
    <w:link w:val="781"/>
  </w:style>
  <w:style w:type="character" w:styleId="777">
    <w:name w:val="Основной текст (2)_"/>
    <w:next w:val="777"/>
    <w:link w:val="782"/>
  </w:style>
  <w:style w:type="character" w:styleId="778">
    <w:name w:val="Заголовок №1_"/>
    <w:next w:val="778"/>
    <w:link w:val="783"/>
    <w:rPr>
      <w:b/>
      <w:bCs/>
    </w:rPr>
  </w:style>
  <w:style w:type="character" w:styleId="779">
    <w:name w:val="Другое_"/>
    <w:next w:val="779"/>
    <w:link w:val="784"/>
  </w:style>
  <w:style w:type="character" w:styleId="780">
    <w:name w:val="Подпись к таблице_"/>
    <w:next w:val="780"/>
    <w:link w:val="785"/>
  </w:style>
  <w:style w:type="paragraph" w:styleId="781">
    <w:name w:val="Колонтитул (2)"/>
    <w:basedOn w:val="694"/>
    <w:next w:val="781"/>
    <w:link w:val="776"/>
    <w:pPr>
      <w:widowControl w:val="off"/>
    </w:pPr>
    <w:rPr>
      <w:sz w:val="20"/>
      <w:szCs w:val="20"/>
    </w:rPr>
  </w:style>
  <w:style w:type="paragraph" w:styleId="782">
    <w:name w:val="Основной текст (2)"/>
    <w:basedOn w:val="694"/>
    <w:next w:val="782"/>
    <w:link w:val="777"/>
    <w:pPr>
      <w:ind w:left="5600"/>
      <w:widowControl w:val="off"/>
    </w:pPr>
    <w:rPr>
      <w:sz w:val="20"/>
      <w:szCs w:val="20"/>
    </w:rPr>
  </w:style>
  <w:style w:type="paragraph" w:styleId="783">
    <w:name w:val="Заголовок №1"/>
    <w:basedOn w:val="694"/>
    <w:next w:val="783"/>
    <w:link w:val="77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84">
    <w:name w:val="Другое"/>
    <w:basedOn w:val="694"/>
    <w:next w:val="784"/>
    <w:link w:val="779"/>
    <w:pPr>
      <w:widowControl w:val="off"/>
    </w:pPr>
    <w:rPr>
      <w:sz w:val="20"/>
      <w:szCs w:val="20"/>
    </w:rPr>
  </w:style>
  <w:style w:type="paragraph" w:styleId="785">
    <w:name w:val="Подпись к таблице"/>
    <w:basedOn w:val="694"/>
    <w:next w:val="785"/>
    <w:link w:val="780"/>
    <w:pPr>
      <w:widowControl w:val="off"/>
    </w:pPr>
    <w:rPr>
      <w:sz w:val="20"/>
      <w:szCs w:val="20"/>
    </w:rPr>
  </w:style>
  <w:style w:type="paragraph" w:styleId="786">
    <w:name w:val="Основной текст (2)1"/>
    <w:basedOn w:val="694"/>
    <w:next w:val="786"/>
    <w:link w:val="69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7">
    <w:name w:val="Основной текст (2) + 9 pt"/>
    <w:next w:val="787"/>
    <w:link w:val="694"/>
    <w:uiPriority w:val="99"/>
    <w:rPr>
      <w:rFonts w:cs="Times New Roman"/>
      <w:sz w:val="18"/>
      <w:szCs w:val="18"/>
      <w:shd w:val="clear" w:color="auto" w:fill="ffffff"/>
    </w:rPr>
  </w:style>
  <w:style w:type="character" w:styleId="788">
    <w:name w:val="Основной текст (2) + 9 pt2,Полужирный2,Курсив2"/>
    <w:next w:val="788"/>
    <w:link w:val="69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9">
    <w:name w:val="Основной текст (3)_"/>
    <w:next w:val="789"/>
    <w:link w:val="790"/>
    <w:rPr>
      <w:sz w:val="21"/>
      <w:szCs w:val="21"/>
      <w:shd w:val="clear" w:color="auto" w:fill="ffffff"/>
    </w:rPr>
  </w:style>
  <w:style w:type="paragraph" w:styleId="790">
    <w:name w:val="Основной текст (3)"/>
    <w:basedOn w:val="694"/>
    <w:next w:val="790"/>
    <w:link w:val="789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91">
    <w:name w:val="Основной текст3"/>
    <w:basedOn w:val="694"/>
    <w:next w:val="791"/>
    <w:link w:val="69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92">
    <w:name w:val="1"/>
    <w:basedOn w:val="694"/>
    <w:next w:val="792"/>
    <w:link w:val="694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93">
    <w:name w:val="Цитата"/>
    <w:basedOn w:val="694"/>
    <w:next w:val="793"/>
    <w:link w:val="694"/>
    <w:pPr>
      <w:ind w:left="851" w:right="1274"/>
      <w:jc w:val="center"/>
    </w:pPr>
    <w:rPr>
      <w:b/>
      <w:sz w:val="28"/>
      <w:szCs w:val="20"/>
    </w:rPr>
  </w:style>
  <w:style w:type="paragraph" w:styleId="794">
    <w:name w:val="formattext topleveltext"/>
    <w:basedOn w:val="694"/>
    <w:next w:val="794"/>
    <w:link w:val="694"/>
    <w:pPr>
      <w:spacing w:before="100" w:beforeAutospacing="1" w:after="100" w:afterAutospacing="1"/>
    </w:pPr>
  </w:style>
  <w:style w:type="paragraph" w:styleId="795">
    <w:name w:val="Абзац списка1"/>
    <w:basedOn w:val="694"/>
    <w:next w:val="795"/>
    <w:link w:val="694"/>
    <w:pPr>
      <w:ind w:left="720"/>
      <w:spacing w:line="276" w:lineRule="auto"/>
    </w:pPr>
  </w:style>
  <w:style w:type="paragraph" w:styleId="796">
    <w:name w:val="Standard"/>
    <w:next w:val="796"/>
    <w:link w:val="694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7">
    <w:name w:val="Сетка таблицы2"/>
    <w:basedOn w:val="705"/>
    <w:next w:val="707"/>
    <w:link w:val="694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8">
    <w:name w:val="Сетка таблицы3"/>
    <w:basedOn w:val="705"/>
    <w:next w:val="707"/>
    <w:link w:val="694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9">
    <w:name w:val="Прижатый влево"/>
    <w:basedOn w:val="694"/>
    <w:next w:val="694"/>
    <w:link w:val="694"/>
    <w:rPr>
      <w:rFonts w:ascii="Arial" w:hAnsi="Arial"/>
      <w:sz w:val="20"/>
      <w:szCs w:val="20"/>
    </w:rPr>
  </w:style>
  <w:style w:type="character" w:styleId="800">
    <w:name w:val="Абзац списка Знак,мой Знак"/>
    <w:next w:val="800"/>
    <w:link w:val="710"/>
    <w:uiPriority w:val="34"/>
    <w:rPr>
      <w:sz w:val="24"/>
      <w:szCs w:val="24"/>
    </w:rPr>
  </w:style>
  <w:style w:type="character" w:styleId="801">
    <w:name w:val="Неразрешенное упоминание"/>
    <w:next w:val="801"/>
    <w:link w:val="694"/>
    <w:uiPriority w:val="99"/>
    <w:semiHidden/>
    <w:unhideWhenUsed/>
    <w:rPr>
      <w:color w:val="605e5c"/>
      <w:shd w:val="clear" w:color="auto" w:fill="e1dfdd"/>
    </w:rPr>
  </w:style>
  <w:style w:type="character" w:styleId="2190" w:default="1">
    <w:name w:val="Default Paragraph Font"/>
    <w:uiPriority w:val="1"/>
    <w:semiHidden/>
    <w:unhideWhenUsed/>
  </w:style>
  <w:style w:type="numbering" w:styleId="2191" w:default="1">
    <w:name w:val="No List"/>
    <w:uiPriority w:val="99"/>
    <w:semiHidden/>
    <w:unhideWhenUsed/>
  </w:style>
  <w:style w:type="table" w:styleId="21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519</cp:revision>
  <dcterms:created xsi:type="dcterms:W3CDTF">2020-03-19T03:57:00Z</dcterms:created>
  <dcterms:modified xsi:type="dcterms:W3CDTF">2023-08-10T09:26:38Z</dcterms:modified>
  <cp:version>1048576</cp:version>
</cp:coreProperties>
</file>