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FB2" w:rsidRDefault="00BB4FB2" w:rsidP="00BB4FB2">
      <w:pPr>
        <w:pStyle w:val="1"/>
        <w:shd w:val="clear" w:color="auto" w:fill="auto"/>
        <w:ind w:firstLine="760"/>
        <w:jc w:val="both"/>
      </w:pPr>
      <w:proofErr w:type="gramStart"/>
      <w:r>
        <w:t>В рамках поручения Губернатора Красноярского края (протокол № 14 ГП от 18.05.2022) о реализации программы поддержки товаропроизводителей городов и районов края, администрация Центрального района в городе Красноярске совместно с ООО «</w:t>
      </w:r>
      <w:proofErr w:type="spellStart"/>
      <w:r>
        <w:t>Байкал-Ресурс-Финанс</w:t>
      </w:r>
      <w:proofErr w:type="spellEnd"/>
      <w:r>
        <w:t>» (универсальная ярмарка «Центральный рынок») приглашает местных товаропроизводителей, а также владельцев крестьянских (фермерских) хозяйств и граждан, ведущих личные подсобные хозяйства, принять участие в торговле продукцией собственного производства (выращивания) на территории универсальной</w:t>
      </w:r>
      <w:proofErr w:type="gramEnd"/>
      <w:r>
        <w:t xml:space="preserve"> ярмарки «Центральный рынок», расположенной по адресу: ул. </w:t>
      </w:r>
      <w:proofErr w:type="spellStart"/>
      <w:r>
        <w:t>Качинская</w:t>
      </w:r>
      <w:proofErr w:type="spellEnd"/>
      <w:r>
        <w:t>. 64.</w:t>
      </w:r>
    </w:p>
    <w:p w:rsidR="00BB4FB2" w:rsidRDefault="00BB4FB2" w:rsidP="00BB4FB2">
      <w:pPr>
        <w:pStyle w:val="1"/>
        <w:shd w:val="clear" w:color="auto" w:fill="auto"/>
        <w:ind w:firstLine="760"/>
        <w:jc w:val="both"/>
      </w:pPr>
      <w:r>
        <w:t xml:space="preserve">Реализации программы поддержки на вышеназванной территории предоставляется производителям продукции на </w:t>
      </w:r>
      <w:r>
        <w:rPr>
          <w:b/>
          <w:bCs/>
        </w:rPr>
        <w:t xml:space="preserve">безвозмездной </w:t>
      </w:r>
      <w:r>
        <w:t>основе, с предоставлением места на благоустроенном участке с правой стороны от центрального входа в рыночный комплекс на специализированном торговом оборудовании - типовой прилавок (на территории установлено 4 единицы), а также с возможностью размещения товаропроизводителей с оборудованного автомобиля (автолавки).</w:t>
      </w:r>
    </w:p>
    <w:p w:rsidR="00BB4FB2" w:rsidRDefault="00BB4FB2" w:rsidP="00BB4FB2">
      <w:pPr>
        <w:pStyle w:val="1"/>
        <w:shd w:val="clear" w:color="auto" w:fill="auto"/>
        <w:ind w:firstLine="760"/>
        <w:jc w:val="both"/>
      </w:pPr>
      <w:r>
        <w:t>Обращаем Ваше внимание, что участникам продаж, при необходимости, собственником рыночного комплекса будет предоставлено подключение к точке электропитания, с взиманием платы по факту потребления.</w:t>
      </w:r>
    </w:p>
    <w:p w:rsidR="00BB4FB2" w:rsidRDefault="00BB4FB2" w:rsidP="00BB4FB2">
      <w:pPr>
        <w:pStyle w:val="1"/>
        <w:shd w:val="clear" w:color="auto" w:fill="auto"/>
        <w:ind w:firstLine="760"/>
        <w:jc w:val="both"/>
      </w:pPr>
      <w:r>
        <w:t>Дополнительно информируем, что при осуществлении деятельности необходимо соблюдать требования действующего санитарно-эпидемиологического, ветеринарного и противопожарного законодательства, правила продажи отдельных видов товаров, а также правила благоустройства прилегающей территории.</w:t>
      </w:r>
    </w:p>
    <w:p w:rsidR="00BB4FB2" w:rsidRDefault="00BB4FB2" w:rsidP="00BB4FB2">
      <w:pPr>
        <w:pStyle w:val="1"/>
        <w:shd w:val="clear" w:color="auto" w:fill="auto"/>
        <w:ind w:firstLine="760"/>
        <w:jc w:val="both"/>
      </w:pPr>
      <w:r>
        <w:t xml:space="preserve">Оперативное взаимодействие по вопросу участия в торговле на вышеназванной территории осуществляют начальник отдела экономики и потребительского рынка администрации Центрального района Пономарева Евгения Николаевна (тел. (8-391) 227-92-12) и главный специалист отдела экономики и потребительского рынка администрации Центрального района </w:t>
      </w:r>
      <w:proofErr w:type="spellStart"/>
      <w:r>
        <w:t>Заковряшина</w:t>
      </w:r>
      <w:proofErr w:type="spellEnd"/>
      <w:r>
        <w:t xml:space="preserve"> Надежда Андреевна (тел. (8-391) 227-34-93).</w:t>
      </w:r>
    </w:p>
    <w:p w:rsidR="00BB4FB2" w:rsidRPr="00BB4FB2" w:rsidRDefault="00BB4FB2" w:rsidP="00BB4FB2">
      <w:pPr>
        <w:pStyle w:val="1"/>
        <w:shd w:val="clear" w:color="auto" w:fill="auto"/>
        <w:ind w:firstLine="760"/>
        <w:jc w:val="both"/>
      </w:pPr>
      <w:r>
        <w:t>По вопросу размещения участников на определенной для торговли территории у Центрального рынка необходимо обращаться к директор</w:t>
      </w:r>
      <w:proofErr w:type="gramStart"/>
      <w:r>
        <w:t>у ООО</w:t>
      </w:r>
      <w:proofErr w:type="gramEnd"/>
      <w:r>
        <w:t xml:space="preserve"> «</w:t>
      </w:r>
      <w:proofErr w:type="spellStart"/>
      <w:r>
        <w:t>Байкал-Ресурс-Финанс</w:t>
      </w:r>
      <w:proofErr w:type="spellEnd"/>
      <w:r>
        <w:t>» Сапрыкину Евгению Валерьевичу (тел. 8-913-555-95-30).</w:t>
      </w:r>
    </w:p>
    <w:sectPr w:rsidR="00BB4FB2" w:rsidRPr="00BB4FB2" w:rsidSect="00BB4FB2">
      <w:pgSz w:w="11900" w:h="16840"/>
      <w:pgMar w:top="1134" w:right="850" w:bottom="1134" w:left="1701" w:header="1126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0140" w:rsidRDefault="00C30140" w:rsidP="00C30140">
      <w:r>
        <w:separator/>
      </w:r>
    </w:p>
  </w:endnote>
  <w:endnote w:type="continuationSeparator" w:id="0">
    <w:p w:rsidR="00C30140" w:rsidRDefault="00C30140" w:rsidP="00C301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0140" w:rsidRDefault="00C30140"/>
  </w:footnote>
  <w:footnote w:type="continuationSeparator" w:id="0">
    <w:p w:rsidR="00C30140" w:rsidRDefault="00C30140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C30140"/>
    <w:rsid w:val="00211C0E"/>
    <w:rsid w:val="002E41EE"/>
    <w:rsid w:val="00BB4FB2"/>
    <w:rsid w:val="00C30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3014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C301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3">
    <w:name w:val="Основной текст_"/>
    <w:basedOn w:val="a0"/>
    <w:link w:val="1"/>
    <w:rsid w:val="00C301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sid w:val="00C3014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sid w:val="00C30140"/>
    <w:rPr>
      <w:rFonts w:ascii="Arial" w:eastAsia="Arial" w:hAnsi="Arial" w:cs="Arial"/>
      <w:b w:val="0"/>
      <w:bCs w:val="0"/>
      <w:i w:val="0"/>
      <w:iCs w:val="0"/>
      <w:smallCaps w:val="0"/>
      <w:strike w:val="0"/>
      <w:color w:val="4F87EC"/>
      <w:sz w:val="10"/>
      <w:szCs w:val="10"/>
      <w:u w:val="none"/>
    </w:rPr>
  </w:style>
  <w:style w:type="character" w:customStyle="1" w:styleId="3">
    <w:name w:val="Основной текст (3)_"/>
    <w:basedOn w:val="a0"/>
    <w:link w:val="30"/>
    <w:rsid w:val="00C3014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rsid w:val="00C30140"/>
    <w:pPr>
      <w:shd w:val="clear" w:color="auto" w:fill="FFFFFF"/>
      <w:spacing w:after="210" w:line="252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3"/>
    <w:rsid w:val="00C30140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rsid w:val="00C30140"/>
    <w:pPr>
      <w:shd w:val="clear" w:color="auto" w:fill="FFFFFF"/>
    </w:pPr>
    <w:rPr>
      <w:rFonts w:ascii="Arial" w:eastAsia="Arial" w:hAnsi="Arial" w:cs="Arial"/>
      <w:sz w:val="20"/>
      <w:szCs w:val="20"/>
    </w:rPr>
  </w:style>
  <w:style w:type="paragraph" w:customStyle="1" w:styleId="40">
    <w:name w:val="Основной текст (4)"/>
    <w:basedOn w:val="a"/>
    <w:link w:val="4"/>
    <w:rsid w:val="00C30140"/>
    <w:pPr>
      <w:shd w:val="clear" w:color="auto" w:fill="FFFFFF"/>
    </w:pPr>
    <w:rPr>
      <w:rFonts w:ascii="Arial" w:eastAsia="Arial" w:hAnsi="Arial" w:cs="Arial"/>
      <w:color w:val="4F87EC"/>
      <w:sz w:val="10"/>
      <w:szCs w:val="10"/>
    </w:rPr>
  </w:style>
  <w:style w:type="paragraph" w:customStyle="1" w:styleId="30">
    <w:name w:val="Основной текст (3)"/>
    <w:basedOn w:val="a"/>
    <w:link w:val="3"/>
    <w:rsid w:val="00C30140"/>
    <w:pPr>
      <w:shd w:val="clear" w:color="auto" w:fill="FFFFFF"/>
      <w:spacing w:after="70" w:line="230" w:lineRule="auto"/>
      <w:jc w:val="center"/>
    </w:pPr>
    <w:rPr>
      <w:rFonts w:ascii="Arial" w:eastAsia="Arial" w:hAnsi="Arial" w:cs="Arial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Отсканированное изображение</vt:lpstr>
    </vt:vector>
  </TitlesOfParts>
  <Company/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Отсканированное изображение</dc:title>
  <dc:subject>Отсканированное изображение</dc:subject>
  <dc:creator>NAPS2</dc:creator>
  <cp:lastModifiedBy>УПЭР</cp:lastModifiedBy>
  <cp:revision>2</cp:revision>
  <dcterms:created xsi:type="dcterms:W3CDTF">2022-07-01T09:13:00Z</dcterms:created>
  <dcterms:modified xsi:type="dcterms:W3CDTF">2022-07-01T09:13:00Z</dcterms:modified>
</cp:coreProperties>
</file>