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C7" w:rsidRDefault="002B6BC7" w:rsidP="002B6BC7">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2B6BC7" w:rsidRDefault="002B6BC7" w:rsidP="002B6BC7">
      <w:pPr>
        <w:pStyle w:val="a4"/>
        <w:rPr>
          <w:rFonts w:ascii="Arial" w:hAnsi="Arial" w:cs="Arial"/>
          <w:b/>
          <w:bCs/>
          <w:sz w:val="16"/>
          <w:szCs w:val="16"/>
        </w:rPr>
      </w:pPr>
      <w:r>
        <w:rPr>
          <w:rFonts w:ascii="Arial" w:hAnsi="Arial" w:cs="Arial"/>
          <w:b/>
          <w:bCs/>
          <w:sz w:val="16"/>
          <w:szCs w:val="16"/>
        </w:rPr>
        <w:t xml:space="preserve">СЛУЖБА </w:t>
      </w:r>
    </w:p>
    <w:p w:rsidR="002B6BC7" w:rsidRDefault="002B6BC7" w:rsidP="002B6BC7">
      <w:pPr>
        <w:tabs>
          <w:tab w:val="left" w:pos="2127"/>
        </w:tabs>
        <w:ind w:right="7654"/>
        <w:rPr>
          <w:rFonts w:ascii="Arial" w:hAnsi="Arial" w:cs="Arial"/>
          <w:b/>
          <w:bCs/>
          <w:sz w:val="16"/>
          <w:szCs w:val="16"/>
        </w:rPr>
      </w:pPr>
    </w:p>
    <w:p w:rsidR="002B6BC7" w:rsidRDefault="002B6BC7" w:rsidP="002B6BC7">
      <w:pPr>
        <w:pStyle w:val="4"/>
        <w:outlineLvl w:val="3"/>
        <w:rPr>
          <w:rFonts w:ascii="Arial" w:hAnsi="Arial" w:cs="Arial"/>
          <w:b/>
          <w:bCs/>
          <w:sz w:val="16"/>
          <w:szCs w:val="16"/>
        </w:rPr>
      </w:pPr>
      <w:r>
        <w:rPr>
          <w:rFonts w:ascii="Arial" w:hAnsi="Arial" w:cs="Arial"/>
          <w:b/>
          <w:bCs/>
          <w:sz w:val="16"/>
          <w:szCs w:val="16"/>
        </w:rPr>
        <w:t>УФНС РОССИИ</w:t>
      </w:r>
    </w:p>
    <w:p w:rsidR="002B6BC7" w:rsidRDefault="002B6BC7" w:rsidP="002B6BC7">
      <w:pPr>
        <w:pStyle w:val="4"/>
        <w:outlineLvl w:val="3"/>
        <w:rPr>
          <w:rFonts w:ascii="Arial" w:hAnsi="Arial" w:cs="Arial"/>
          <w:b/>
          <w:bCs/>
          <w:sz w:val="16"/>
          <w:szCs w:val="16"/>
        </w:rPr>
      </w:pPr>
      <w:r>
        <w:rPr>
          <w:rFonts w:ascii="Arial" w:hAnsi="Arial" w:cs="Arial"/>
          <w:b/>
          <w:bCs/>
          <w:sz w:val="16"/>
          <w:szCs w:val="16"/>
        </w:rPr>
        <w:t>ПО КРАСНОЯРСКОМУ КРАЮ</w:t>
      </w:r>
    </w:p>
    <w:p w:rsidR="002B6BC7" w:rsidRDefault="002B6BC7" w:rsidP="002B6BC7">
      <w:pPr>
        <w:pStyle w:val="4"/>
        <w:outlineLvl w:val="3"/>
        <w:rPr>
          <w:rFonts w:ascii="Arial" w:hAnsi="Arial" w:cs="Arial"/>
          <w:b/>
          <w:bCs/>
          <w:sz w:val="16"/>
          <w:szCs w:val="16"/>
        </w:rPr>
      </w:pPr>
    </w:p>
    <w:p w:rsidR="002B6BC7" w:rsidRDefault="002B6BC7" w:rsidP="002B6BC7">
      <w:pPr>
        <w:rPr>
          <w:rFonts w:ascii="Arial" w:hAnsi="Arial" w:cs="Arial"/>
          <w:sz w:val="16"/>
          <w:szCs w:val="16"/>
        </w:rPr>
      </w:pPr>
      <w:r>
        <w:rPr>
          <w:rFonts w:ascii="Arial" w:hAnsi="Arial" w:cs="Arial"/>
          <w:sz w:val="16"/>
          <w:szCs w:val="16"/>
        </w:rPr>
        <w:t>660133, г. Красноярск, ул. Партизана Железняка, 46</w:t>
      </w:r>
    </w:p>
    <w:p w:rsidR="002B6BC7" w:rsidRDefault="002B6BC7" w:rsidP="002B6BC7">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2B6BC7" w:rsidRDefault="002B6BC7" w:rsidP="002B6BC7">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p>
    <w:p w:rsidR="006022EF" w:rsidRPr="00071801" w:rsidRDefault="003C1B6F" w:rsidP="006022EF">
      <w:pPr>
        <w:ind w:firstLine="709"/>
        <w:jc w:val="both"/>
        <w:rPr>
          <w:rFonts w:ascii="Arial" w:hAnsi="Arial" w:cs="Arial"/>
          <w:b/>
          <w:sz w:val="36"/>
          <w:szCs w:val="36"/>
        </w:rPr>
      </w:pPr>
      <w:r w:rsidRPr="00071801">
        <w:rPr>
          <w:rFonts w:ascii="Arial" w:hAnsi="Arial" w:cs="Arial"/>
          <w:b/>
          <w:sz w:val="36"/>
          <w:szCs w:val="36"/>
        </w:rPr>
        <w:t>П</w:t>
      </w:r>
      <w:r w:rsidR="008D7E02">
        <w:rPr>
          <w:rFonts w:ascii="Arial" w:hAnsi="Arial" w:cs="Arial"/>
          <w:b/>
          <w:sz w:val="36"/>
          <w:szCs w:val="36"/>
        </w:rPr>
        <w:t>ОСТ</w:t>
      </w:r>
      <w:r w:rsidRPr="00071801">
        <w:rPr>
          <w:rFonts w:ascii="Arial" w:hAnsi="Arial" w:cs="Arial"/>
          <w:b/>
          <w:sz w:val="36"/>
          <w:szCs w:val="36"/>
        </w:rPr>
        <w:t>-РЕЛИЗ.</w:t>
      </w:r>
      <w:r w:rsidR="00FD6ACC" w:rsidRPr="00071801">
        <w:rPr>
          <w:rFonts w:ascii="Arial" w:hAnsi="Arial" w:cs="Arial"/>
          <w:b/>
          <w:sz w:val="36"/>
          <w:szCs w:val="36"/>
        </w:rPr>
        <w:t xml:space="preserve"> </w:t>
      </w:r>
      <w:r w:rsidR="008D7E02">
        <w:rPr>
          <w:rFonts w:ascii="Arial" w:hAnsi="Arial" w:cs="Arial"/>
          <w:b/>
          <w:sz w:val="36"/>
          <w:szCs w:val="36"/>
        </w:rPr>
        <w:t>08</w:t>
      </w:r>
      <w:r w:rsidR="00CD1D94" w:rsidRPr="00071801">
        <w:rPr>
          <w:rFonts w:ascii="Arial" w:hAnsi="Arial" w:cs="Arial"/>
          <w:b/>
          <w:sz w:val="36"/>
          <w:szCs w:val="36"/>
        </w:rPr>
        <w:t>.</w:t>
      </w:r>
      <w:r w:rsidR="00A22D00" w:rsidRPr="00071801">
        <w:rPr>
          <w:rFonts w:ascii="Arial" w:hAnsi="Arial" w:cs="Arial"/>
          <w:b/>
          <w:sz w:val="36"/>
          <w:szCs w:val="36"/>
        </w:rPr>
        <w:t>0</w:t>
      </w:r>
      <w:r w:rsidR="008D7E02">
        <w:rPr>
          <w:rFonts w:ascii="Arial" w:hAnsi="Arial" w:cs="Arial"/>
          <w:b/>
          <w:sz w:val="36"/>
          <w:szCs w:val="36"/>
        </w:rPr>
        <w:t>4</w:t>
      </w:r>
      <w:r w:rsidR="00CD1D94" w:rsidRPr="00071801">
        <w:rPr>
          <w:rFonts w:ascii="Arial" w:hAnsi="Arial" w:cs="Arial"/>
          <w:b/>
          <w:sz w:val="36"/>
          <w:szCs w:val="36"/>
        </w:rPr>
        <w:t>.202</w:t>
      </w:r>
      <w:r w:rsidR="00A22D00" w:rsidRPr="00071801">
        <w:rPr>
          <w:rFonts w:ascii="Arial" w:hAnsi="Arial" w:cs="Arial"/>
          <w:b/>
          <w:sz w:val="36"/>
          <w:szCs w:val="36"/>
        </w:rPr>
        <w:t>2</w:t>
      </w:r>
      <w:r w:rsidR="00CD1D94" w:rsidRPr="00071801">
        <w:rPr>
          <w:rFonts w:ascii="Arial" w:hAnsi="Arial" w:cs="Arial"/>
          <w:b/>
          <w:sz w:val="36"/>
          <w:szCs w:val="36"/>
        </w:rPr>
        <w:t>.</w:t>
      </w:r>
      <w:r w:rsidR="00667D94" w:rsidRPr="00071801">
        <w:rPr>
          <w:rFonts w:ascii="Arial" w:hAnsi="Arial" w:cs="Arial"/>
          <w:b/>
          <w:sz w:val="36"/>
          <w:szCs w:val="36"/>
        </w:rPr>
        <w:t xml:space="preserve"> </w:t>
      </w:r>
      <w:r w:rsidR="008D7E02" w:rsidRPr="008D7E02">
        <w:rPr>
          <w:rFonts w:ascii="Arial" w:hAnsi="Arial" w:cs="Arial"/>
          <w:b/>
          <w:sz w:val="36"/>
          <w:szCs w:val="36"/>
        </w:rPr>
        <w:t>Об итогах информационной к</w:t>
      </w:r>
      <w:r w:rsidR="00BB0ECA">
        <w:rPr>
          <w:rFonts w:ascii="Arial" w:hAnsi="Arial" w:cs="Arial"/>
          <w:b/>
          <w:sz w:val="36"/>
          <w:szCs w:val="36"/>
        </w:rPr>
        <w:t>а</w:t>
      </w:r>
      <w:r w:rsidR="008D7E02" w:rsidRPr="008D7E02">
        <w:rPr>
          <w:rFonts w:ascii="Arial" w:hAnsi="Arial" w:cs="Arial"/>
          <w:b/>
          <w:sz w:val="36"/>
          <w:szCs w:val="36"/>
        </w:rPr>
        <w:t>мпании о налоговых льготах по имущественным налогам</w:t>
      </w:r>
      <w:r w:rsidR="00F97DAC" w:rsidRPr="00071801">
        <w:rPr>
          <w:rFonts w:ascii="Arial" w:hAnsi="Arial" w:cs="Arial"/>
          <w:b/>
          <w:sz w:val="36"/>
          <w:szCs w:val="36"/>
        </w:rPr>
        <w:t>.</w:t>
      </w:r>
      <w:r w:rsidR="00E76688" w:rsidRPr="00071801">
        <w:rPr>
          <w:rFonts w:ascii="Arial" w:hAnsi="Arial" w:cs="Arial"/>
          <w:b/>
          <w:sz w:val="36"/>
          <w:szCs w:val="36"/>
        </w:rPr>
        <w:t xml:space="preserve"> </w:t>
      </w:r>
    </w:p>
    <w:p w:rsidR="001237E2" w:rsidRDefault="001237E2" w:rsidP="00936BD7">
      <w:pPr>
        <w:ind w:firstLine="709"/>
        <w:jc w:val="both"/>
        <w:rPr>
          <w:rFonts w:ascii="Arial" w:hAnsi="Arial" w:cs="Arial"/>
          <w:b/>
          <w:sz w:val="28"/>
          <w:szCs w:val="28"/>
        </w:rPr>
      </w:pPr>
    </w:p>
    <w:p w:rsidR="008D7E02" w:rsidRPr="000B5F4E" w:rsidRDefault="008D7E02" w:rsidP="008D7E02">
      <w:pPr>
        <w:spacing w:line="288" w:lineRule="auto"/>
        <w:ind w:firstLine="709"/>
        <w:jc w:val="both"/>
        <w:rPr>
          <w:rFonts w:ascii="Arial" w:hAnsi="Arial" w:cs="Arial"/>
          <w:sz w:val="28"/>
          <w:szCs w:val="28"/>
        </w:rPr>
      </w:pPr>
      <w:r w:rsidRPr="000B5F4E">
        <w:rPr>
          <w:rFonts w:ascii="Arial" w:hAnsi="Arial" w:cs="Arial"/>
          <w:sz w:val="28"/>
          <w:szCs w:val="28"/>
        </w:rPr>
        <w:t xml:space="preserve">Кампания по информированию граждан и налогоплательщиков – юридических лиц о порядке предоставления льгот </w:t>
      </w:r>
      <w:r w:rsidR="000B5F4E" w:rsidRPr="000B5F4E">
        <w:rPr>
          <w:rFonts w:ascii="Arial" w:hAnsi="Arial" w:cs="Arial"/>
          <w:sz w:val="28"/>
          <w:szCs w:val="28"/>
        </w:rPr>
        <w:t xml:space="preserve">при налогообложении имущества </w:t>
      </w:r>
      <w:r w:rsidR="000B5F4E">
        <w:rPr>
          <w:rFonts w:ascii="Arial" w:hAnsi="Arial" w:cs="Arial"/>
          <w:sz w:val="28"/>
          <w:szCs w:val="28"/>
        </w:rPr>
        <w:t>прошла в Красноярском крае</w:t>
      </w:r>
      <w:r w:rsidRPr="000B5F4E">
        <w:rPr>
          <w:rFonts w:ascii="Arial" w:hAnsi="Arial" w:cs="Arial"/>
          <w:sz w:val="28"/>
          <w:szCs w:val="28"/>
        </w:rPr>
        <w:t xml:space="preserve">. </w:t>
      </w:r>
    </w:p>
    <w:p w:rsidR="008D7E02" w:rsidRPr="007231D4" w:rsidRDefault="000B5F4E" w:rsidP="008D7E02">
      <w:pPr>
        <w:spacing w:line="288" w:lineRule="auto"/>
        <w:ind w:firstLine="709"/>
        <w:jc w:val="both"/>
        <w:rPr>
          <w:rFonts w:ascii="Arial" w:hAnsi="Arial" w:cs="Arial"/>
          <w:sz w:val="28"/>
          <w:szCs w:val="28"/>
        </w:rPr>
      </w:pPr>
      <w:r w:rsidRPr="007231D4">
        <w:rPr>
          <w:rFonts w:ascii="Arial" w:hAnsi="Arial" w:cs="Arial"/>
          <w:sz w:val="28"/>
          <w:szCs w:val="28"/>
        </w:rPr>
        <w:t xml:space="preserve">В целях информирования </w:t>
      </w:r>
      <w:r w:rsidR="00120876" w:rsidRPr="007231D4">
        <w:rPr>
          <w:rFonts w:ascii="Arial" w:hAnsi="Arial" w:cs="Arial"/>
          <w:sz w:val="28"/>
          <w:szCs w:val="28"/>
        </w:rPr>
        <w:t xml:space="preserve">налогоплательщиков Управлением ФНС России по Красноярскому краю и территориальными налоговыми органами были проведены </w:t>
      </w:r>
      <w:proofErr w:type="spellStart"/>
      <w:r w:rsidR="00120876" w:rsidRPr="007231D4">
        <w:rPr>
          <w:rFonts w:ascii="Arial" w:hAnsi="Arial" w:cs="Arial"/>
          <w:sz w:val="28"/>
          <w:szCs w:val="28"/>
        </w:rPr>
        <w:t>вебинары</w:t>
      </w:r>
      <w:proofErr w:type="spellEnd"/>
      <w:r w:rsidR="00120876" w:rsidRPr="007231D4">
        <w:rPr>
          <w:rFonts w:ascii="Arial" w:hAnsi="Arial" w:cs="Arial"/>
          <w:sz w:val="28"/>
          <w:szCs w:val="28"/>
        </w:rPr>
        <w:t xml:space="preserve">, «прямые линии», а также </w:t>
      </w:r>
      <w:r w:rsidR="007231D4" w:rsidRPr="007231D4">
        <w:rPr>
          <w:rFonts w:ascii="Arial" w:hAnsi="Arial" w:cs="Arial"/>
          <w:sz w:val="28"/>
          <w:szCs w:val="28"/>
        </w:rPr>
        <w:t>соответствующие</w:t>
      </w:r>
      <w:r w:rsidR="00120876" w:rsidRPr="007231D4">
        <w:rPr>
          <w:rFonts w:ascii="Arial" w:hAnsi="Arial" w:cs="Arial"/>
          <w:sz w:val="28"/>
          <w:szCs w:val="28"/>
        </w:rPr>
        <w:t xml:space="preserve"> сообщения размещались в </w:t>
      </w:r>
      <w:r w:rsidR="008D7E02" w:rsidRPr="007231D4">
        <w:rPr>
          <w:rFonts w:ascii="Arial" w:hAnsi="Arial" w:cs="Arial"/>
          <w:sz w:val="28"/>
          <w:szCs w:val="28"/>
        </w:rPr>
        <w:t xml:space="preserve">региональных, местных печатных и электронных </w:t>
      </w:r>
      <w:r w:rsidR="007231D4" w:rsidRPr="007231D4">
        <w:rPr>
          <w:rFonts w:ascii="Arial" w:hAnsi="Arial" w:cs="Arial"/>
          <w:sz w:val="28"/>
          <w:szCs w:val="28"/>
        </w:rPr>
        <w:t>средствах массовой информации</w:t>
      </w:r>
      <w:r w:rsidR="008D7E02" w:rsidRPr="007231D4">
        <w:rPr>
          <w:rFonts w:ascii="Arial" w:hAnsi="Arial" w:cs="Arial"/>
          <w:sz w:val="28"/>
          <w:szCs w:val="28"/>
        </w:rPr>
        <w:t>.</w:t>
      </w:r>
    </w:p>
    <w:p w:rsidR="008D7E02" w:rsidRPr="000B5F4E" w:rsidRDefault="008D7E02" w:rsidP="008D7E02">
      <w:pPr>
        <w:spacing w:line="288" w:lineRule="auto"/>
        <w:ind w:firstLine="709"/>
        <w:jc w:val="both"/>
        <w:rPr>
          <w:rFonts w:ascii="Arial" w:hAnsi="Arial" w:cs="Arial"/>
          <w:sz w:val="28"/>
          <w:szCs w:val="28"/>
        </w:rPr>
      </w:pPr>
      <w:r w:rsidRPr="000B5F4E">
        <w:rPr>
          <w:rFonts w:ascii="Arial" w:hAnsi="Arial" w:cs="Arial"/>
          <w:sz w:val="28"/>
          <w:szCs w:val="28"/>
        </w:rPr>
        <w:t>Наиболее часто встречающиеся вопросы налогоплательщиков</w:t>
      </w:r>
      <w:r w:rsidR="000B5F4E" w:rsidRPr="000B5F4E">
        <w:rPr>
          <w:rFonts w:ascii="Arial" w:hAnsi="Arial" w:cs="Arial"/>
          <w:sz w:val="28"/>
          <w:szCs w:val="28"/>
        </w:rPr>
        <w:t>, заданные в ходе проведения кампании,</w:t>
      </w:r>
      <w:r w:rsidRPr="000B5F4E">
        <w:rPr>
          <w:rFonts w:ascii="Arial" w:hAnsi="Arial" w:cs="Arial"/>
          <w:sz w:val="28"/>
          <w:szCs w:val="28"/>
        </w:rPr>
        <w:t xml:space="preserve"> и ответы на них приведены ниже. </w:t>
      </w:r>
    </w:p>
    <w:p w:rsidR="008D7E02" w:rsidRPr="008D7E02" w:rsidRDefault="008D7E02" w:rsidP="008D7E02">
      <w:pPr>
        <w:spacing w:line="288" w:lineRule="auto"/>
        <w:ind w:firstLine="709"/>
        <w:jc w:val="both"/>
        <w:rPr>
          <w:rFonts w:ascii="Arial" w:hAnsi="Arial" w:cs="Arial"/>
          <w:sz w:val="28"/>
          <w:szCs w:val="28"/>
        </w:rPr>
      </w:pPr>
      <w:r w:rsidRPr="000B5F4E">
        <w:rPr>
          <w:rFonts w:ascii="Arial" w:hAnsi="Arial" w:cs="Arial"/>
          <w:sz w:val="28"/>
          <w:szCs w:val="28"/>
        </w:rPr>
        <w:t xml:space="preserve">1. На какие льготные категории граждан распространяется </w:t>
      </w:r>
      <w:proofErr w:type="spellStart"/>
      <w:r w:rsidRPr="000B5F4E">
        <w:rPr>
          <w:rFonts w:ascii="Arial" w:hAnsi="Arial" w:cs="Arial"/>
          <w:sz w:val="28"/>
          <w:szCs w:val="28"/>
        </w:rPr>
        <w:t>беззаявительный</w:t>
      </w:r>
      <w:proofErr w:type="spellEnd"/>
      <w:r w:rsidRPr="000B5F4E">
        <w:rPr>
          <w:rFonts w:ascii="Arial" w:hAnsi="Arial" w:cs="Arial"/>
          <w:sz w:val="28"/>
          <w:szCs w:val="28"/>
        </w:rPr>
        <w:t xml:space="preserve"> порядок предоставления </w:t>
      </w:r>
      <w:r w:rsidRPr="008D7E02">
        <w:rPr>
          <w:rFonts w:ascii="Arial" w:hAnsi="Arial" w:cs="Arial"/>
          <w:sz w:val="28"/>
          <w:szCs w:val="28"/>
        </w:rPr>
        <w:t>льгот при начислении имущественных налогов физических лиц за 2021 год?</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Законодательством о налогах и сборах для отдельных категорий граждан и видов имущества предусмотрены налоговые льготы по имущественным налогам (транспортному налогу, земельному налогу, налогу на имущество физических лиц).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При расчете имущественных налогов физическим лицам за 2021 год, льготы будут предоставлены по </w:t>
      </w:r>
      <w:proofErr w:type="spellStart"/>
      <w:r w:rsidRPr="008D7E02">
        <w:rPr>
          <w:rFonts w:ascii="Arial" w:hAnsi="Arial" w:cs="Arial"/>
          <w:sz w:val="28"/>
          <w:szCs w:val="28"/>
        </w:rPr>
        <w:t>беззаявительному</w:t>
      </w:r>
      <w:proofErr w:type="spellEnd"/>
      <w:r w:rsidRPr="008D7E02">
        <w:rPr>
          <w:rFonts w:ascii="Arial" w:hAnsi="Arial" w:cs="Arial"/>
          <w:sz w:val="28"/>
          <w:szCs w:val="28"/>
        </w:rPr>
        <w:t xml:space="preserve"> порядку (на основании сведений, которые имеются в распоряжении налоговых органов) в отношении следующих категорий граждан: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w:t>
      </w:r>
      <w:r w:rsidRPr="008D7E02">
        <w:rPr>
          <w:rFonts w:ascii="Arial" w:hAnsi="Arial" w:cs="Arial"/>
          <w:sz w:val="28"/>
          <w:szCs w:val="28"/>
        </w:rPr>
        <w:tab/>
        <w:t xml:space="preserve">пенсионеров;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w:t>
      </w:r>
      <w:r w:rsidRPr="008D7E02">
        <w:rPr>
          <w:rFonts w:ascii="Arial" w:hAnsi="Arial" w:cs="Arial"/>
          <w:sz w:val="28"/>
          <w:szCs w:val="28"/>
        </w:rPr>
        <w:tab/>
        <w:t>лиц «</w:t>
      </w:r>
      <w:proofErr w:type="spellStart"/>
      <w:r w:rsidRPr="008D7E02">
        <w:rPr>
          <w:rFonts w:ascii="Arial" w:hAnsi="Arial" w:cs="Arial"/>
          <w:sz w:val="28"/>
          <w:szCs w:val="28"/>
        </w:rPr>
        <w:t>предпенсионного</w:t>
      </w:r>
      <w:proofErr w:type="spellEnd"/>
      <w:r w:rsidRPr="008D7E02">
        <w:rPr>
          <w:rFonts w:ascii="Arial" w:hAnsi="Arial" w:cs="Arial"/>
          <w:sz w:val="28"/>
          <w:szCs w:val="28"/>
        </w:rPr>
        <w:t xml:space="preserve">» возраста;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w:t>
      </w:r>
      <w:r w:rsidRPr="008D7E02">
        <w:rPr>
          <w:rFonts w:ascii="Arial" w:hAnsi="Arial" w:cs="Arial"/>
          <w:sz w:val="28"/>
          <w:szCs w:val="28"/>
        </w:rPr>
        <w:tab/>
        <w:t xml:space="preserve">инвалидов 1 и 2 групп инвалидности;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w:t>
      </w:r>
      <w:r w:rsidRPr="008D7E02">
        <w:rPr>
          <w:rFonts w:ascii="Arial" w:hAnsi="Arial" w:cs="Arial"/>
          <w:sz w:val="28"/>
          <w:szCs w:val="28"/>
        </w:rPr>
        <w:tab/>
        <w:t xml:space="preserve">инвалидов с детства;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w:t>
      </w:r>
      <w:r w:rsidRPr="008D7E02">
        <w:rPr>
          <w:rFonts w:ascii="Arial" w:hAnsi="Arial" w:cs="Arial"/>
          <w:sz w:val="28"/>
          <w:szCs w:val="28"/>
        </w:rPr>
        <w:tab/>
        <w:t xml:space="preserve">детей-инвалидов; ветеранов и инвалидов боевых действий;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w:t>
      </w:r>
      <w:r w:rsidRPr="008D7E02">
        <w:rPr>
          <w:rFonts w:ascii="Arial" w:hAnsi="Arial" w:cs="Arial"/>
          <w:sz w:val="28"/>
          <w:szCs w:val="28"/>
        </w:rPr>
        <w:tab/>
        <w:t xml:space="preserve">лиц, имеющих трех и более несовершеннолетних детей,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Также, по </w:t>
      </w:r>
      <w:proofErr w:type="spellStart"/>
      <w:r w:rsidRPr="008D7E02">
        <w:rPr>
          <w:rFonts w:ascii="Arial" w:hAnsi="Arial" w:cs="Arial"/>
          <w:sz w:val="28"/>
          <w:szCs w:val="28"/>
        </w:rPr>
        <w:t>беззаявительному</w:t>
      </w:r>
      <w:proofErr w:type="spellEnd"/>
      <w:r w:rsidRPr="008D7E02">
        <w:rPr>
          <w:rFonts w:ascii="Arial" w:hAnsi="Arial" w:cs="Arial"/>
          <w:sz w:val="28"/>
          <w:szCs w:val="28"/>
        </w:rPr>
        <w:t xml:space="preserve"> порядку льготы предоставляются физическим лицам, имеющим в собственности хозяйственные строения площадью менее 50 кв. м., расположенные на земельных участках, </w:t>
      </w:r>
      <w:r w:rsidRPr="008D7E02">
        <w:rPr>
          <w:rFonts w:ascii="Arial" w:hAnsi="Arial" w:cs="Arial"/>
          <w:sz w:val="28"/>
          <w:szCs w:val="28"/>
        </w:rPr>
        <w:lastRenderedPageBreak/>
        <w:t xml:space="preserve">предоставленных для ведения личного подсобного хозяйства, садоводства, огородничества или индивидуального жилищного строительства. </w:t>
      </w:r>
    </w:p>
    <w:p w:rsidR="008D7E02" w:rsidRPr="008D7E02" w:rsidRDefault="008D7E02" w:rsidP="008D7E02">
      <w:pPr>
        <w:spacing w:line="288" w:lineRule="auto"/>
        <w:ind w:firstLine="709"/>
        <w:jc w:val="both"/>
        <w:rPr>
          <w:rFonts w:ascii="Arial" w:hAnsi="Arial" w:cs="Arial"/>
          <w:sz w:val="28"/>
          <w:szCs w:val="28"/>
        </w:rPr>
      </w:pP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2. Что делать если право на льготу появилось, но налогоплательщик не относится к льготной категории, которой льгота предоставляется по </w:t>
      </w:r>
      <w:proofErr w:type="spellStart"/>
      <w:r w:rsidRPr="008D7E02">
        <w:rPr>
          <w:rFonts w:ascii="Arial" w:hAnsi="Arial" w:cs="Arial"/>
          <w:sz w:val="28"/>
          <w:szCs w:val="28"/>
        </w:rPr>
        <w:t>беззаявительному</w:t>
      </w:r>
      <w:proofErr w:type="spellEnd"/>
      <w:r w:rsidRPr="008D7E02">
        <w:rPr>
          <w:rFonts w:ascii="Arial" w:hAnsi="Arial" w:cs="Arial"/>
          <w:sz w:val="28"/>
          <w:szCs w:val="28"/>
        </w:rPr>
        <w:t xml:space="preserve"> порядку?</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Льготы по уплате налога на имущество физических лиц, транспортному и земельному налогам предоставляются на основании заявления. Форма заявления о предоставлении налоговой льготы, порядок ее заполнения, формат представления такого заявления в электронной форме утверждены приказом ФНС России от 14.11.2017 № ММВ-7-21/897@. К заявлению налогоплательщики вправе представить документы, подтверждающие право на льготу.</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Если право на налоговую льготу возникло в 2021 году впервые, и ранее гражданин не обращался в налоговый орган с заявлением о предоставлении льготы по установленной форме, он может это сделать в 2022 году. </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Направить заявление целесообразно до начала массовой рассылки налоговых уведомлений за 2021 год, то есть до 1 мая 2022 года, через «Личный кабинет налогоплательщика для физических лиц», по почте или же лично обратиться в любую налоговую инспекцию или отделение МФЦ, уполномоченное принимать такие заявления. Если заявление о предоставлении льготы уже подавалось, но в нём не указывалось, что льгота будет использована в ограниченный период, заново его представлять не требуется.</w:t>
      </w:r>
    </w:p>
    <w:p w:rsidR="008D7E02" w:rsidRPr="008D7E02" w:rsidRDefault="008D7E02" w:rsidP="008D7E02">
      <w:pPr>
        <w:spacing w:line="288" w:lineRule="auto"/>
        <w:ind w:firstLine="709"/>
        <w:jc w:val="both"/>
        <w:rPr>
          <w:rFonts w:ascii="Arial" w:hAnsi="Arial" w:cs="Arial"/>
          <w:sz w:val="28"/>
          <w:szCs w:val="28"/>
        </w:rPr>
      </w:pP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3. Предусмотрена ли на территории Красноярского края на 2021 год льгота на электромобили?</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В соответствии с </w:t>
      </w:r>
      <w:proofErr w:type="spellStart"/>
      <w:r w:rsidRPr="008D7E02">
        <w:rPr>
          <w:rFonts w:ascii="Arial" w:hAnsi="Arial" w:cs="Arial"/>
          <w:sz w:val="28"/>
          <w:szCs w:val="28"/>
        </w:rPr>
        <w:t>пп</w:t>
      </w:r>
      <w:proofErr w:type="spellEnd"/>
      <w:r w:rsidRPr="008D7E02">
        <w:rPr>
          <w:rFonts w:ascii="Arial" w:hAnsi="Arial" w:cs="Arial"/>
          <w:sz w:val="28"/>
          <w:szCs w:val="28"/>
        </w:rPr>
        <w:t>. 11 п. 1 ст. 4 Закона Красноярского края от 08.11.2007 N 3-676 "О транспортном налоге" для физических лиц и организации в отношении автомобилей, оснащенных только электрическим двигателем, предусмотрено освобождение от уплаты транспортного налога.</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Для получения указанной налоговой льготы налогоплательщикам необходимо подать заявление любым удобным способом (налоговая инспекция, МФЦ «Личный кабинет») и приложить к заявлению копию паспорта транспортного средства.</w:t>
      </w:r>
    </w:p>
    <w:p w:rsidR="008D7E02" w:rsidRPr="008D7E02" w:rsidRDefault="008D7E02" w:rsidP="008D7E02">
      <w:pPr>
        <w:spacing w:line="288" w:lineRule="auto"/>
        <w:ind w:firstLine="709"/>
        <w:jc w:val="both"/>
        <w:rPr>
          <w:rFonts w:ascii="Arial" w:hAnsi="Arial" w:cs="Arial"/>
          <w:sz w:val="28"/>
          <w:szCs w:val="28"/>
        </w:rPr>
      </w:pP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4. Применяется ли по имущественным налогам юридических лиц </w:t>
      </w:r>
      <w:proofErr w:type="spellStart"/>
      <w:r w:rsidRPr="008D7E02">
        <w:rPr>
          <w:rFonts w:ascii="Arial" w:hAnsi="Arial" w:cs="Arial"/>
          <w:sz w:val="28"/>
          <w:szCs w:val="28"/>
        </w:rPr>
        <w:t>проактивный</w:t>
      </w:r>
      <w:proofErr w:type="spellEnd"/>
      <w:r w:rsidRPr="008D7E02">
        <w:rPr>
          <w:rFonts w:ascii="Arial" w:hAnsi="Arial" w:cs="Arial"/>
          <w:sz w:val="28"/>
          <w:szCs w:val="28"/>
        </w:rPr>
        <w:t xml:space="preserve"> порядок применения льгот, аналогичный порядку, предусмотренному для физических лиц?</w:t>
      </w:r>
    </w:p>
    <w:p w:rsidR="008D7E02" w:rsidRPr="008D7E02" w:rsidRDefault="008D7E02" w:rsidP="008D7E02">
      <w:pPr>
        <w:spacing w:line="288" w:lineRule="auto"/>
        <w:ind w:firstLine="709"/>
        <w:jc w:val="both"/>
        <w:rPr>
          <w:rFonts w:ascii="Arial" w:hAnsi="Arial" w:cs="Arial"/>
          <w:sz w:val="28"/>
          <w:szCs w:val="28"/>
        </w:rPr>
      </w:pPr>
      <w:proofErr w:type="gramStart"/>
      <w:r w:rsidRPr="008D7E02">
        <w:rPr>
          <w:rFonts w:ascii="Arial" w:hAnsi="Arial" w:cs="Arial"/>
          <w:sz w:val="28"/>
          <w:szCs w:val="28"/>
        </w:rPr>
        <w:lastRenderedPageBreak/>
        <w:t xml:space="preserve">В соответствии с нормами Федерального закона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 для налогоплательщиков-организаций введен </w:t>
      </w:r>
      <w:proofErr w:type="spellStart"/>
      <w:r w:rsidRPr="008D7E02">
        <w:rPr>
          <w:rFonts w:ascii="Arial" w:hAnsi="Arial" w:cs="Arial"/>
          <w:sz w:val="28"/>
          <w:szCs w:val="28"/>
        </w:rPr>
        <w:t>проактивный</w:t>
      </w:r>
      <w:proofErr w:type="spellEnd"/>
      <w:r w:rsidRPr="008D7E02">
        <w:rPr>
          <w:rFonts w:ascii="Arial" w:hAnsi="Arial" w:cs="Arial"/>
          <w:sz w:val="28"/>
          <w:szCs w:val="28"/>
        </w:rPr>
        <w:t xml:space="preserve"> (</w:t>
      </w:r>
      <w:proofErr w:type="spellStart"/>
      <w:r w:rsidRPr="008D7E02">
        <w:rPr>
          <w:rFonts w:ascii="Arial" w:hAnsi="Arial" w:cs="Arial"/>
          <w:sz w:val="28"/>
          <w:szCs w:val="28"/>
        </w:rPr>
        <w:t>беззаявительный</w:t>
      </w:r>
      <w:proofErr w:type="spellEnd"/>
      <w:r w:rsidRPr="008D7E02">
        <w:rPr>
          <w:rFonts w:ascii="Arial" w:hAnsi="Arial" w:cs="Arial"/>
          <w:sz w:val="28"/>
          <w:szCs w:val="28"/>
        </w:rPr>
        <w:t>) порядок предоставления налоговых льгот по транспортному налогу, земельному налогу, а также по налогу на имущество организаций для налогоплательщиков, имеющих право на налоговые льготы в отношении объектов налогообложения, налоговая</w:t>
      </w:r>
      <w:proofErr w:type="gramEnd"/>
      <w:r w:rsidRPr="008D7E02">
        <w:rPr>
          <w:rFonts w:ascii="Arial" w:hAnsi="Arial" w:cs="Arial"/>
          <w:sz w:val="28"/>
          <w:szCs w:val="28"/>
        </w:rPr>
        <w:t xml:space="preserve"> </w:t>
      </w:r>
      <w:proofErr w:type="gramStart"/>
      <w:r w:rsidRPr="008D7E02">
        <w:rPr>
          <w:rFonts w:ascii="Arial" w:hAnsi="Arial" w:cs="Arial"/>
          <w:sz w:val="28"/>
          <w:szCs w:val="28"/>
        </w:rPr>
        <w:t>база</w:t>
      </w:r>
      <w:proofErr w:type="gramEnd"/>
      <w:r w:rsidRPr="008D7E02">
        <w:rPr>
          <w:rFonts w:ascii="Arial" w:hAnsi="Arial" w:cs="Arial"/>
          <w:sz w:val="28"/>
          <w:szCs w:val="28"/>
        </w:rPr>
        <w:t xml:space="preserve"> по которым определяется как их кадастровая стоимость. </w:t>
      </w:r>
    </w:p>
    <w:p w:rsidR="008D7E02" w:rsidRPr="008D7E02" w:rsidRDefault="008D7E02" w:rsidP="008D7E02">
      <w:pPr>
        <w:spacing w:line="288" w:lineRule="auto"/>
        <w:ind w:firstLine="709"/>
        <w:jc w:val="both"/>
        <w:rPr>
          <w:rFonts w:ascii="Arial" w:hAnsi="Arial" w:cs="Arial"/>
          <w:sz w:val="28"/>
          <w:szCs w:val="28"/>
        </w:rPr>
      </w:pPr>
      <w:proofErr w:type="gramStart"/>
      <w:r w:rsidRPr="008D7E02">
        <w:rPr>
          <w:rFonts w:ascii="Arial" w:hAnsi="Arial" w:cs="Arial"/>
          <w:sz w:val="28"/>
          <w:szCs w:val="28"/>
        </w:rPr>
        <w:t>В том случае,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НК РФ и другими федеральными законами, начиная с налогового периода, в котором у налогоплательщика возникло право на налоговую льготу</w:t>
      </w:r>
      <w:proofErr w:type="gramEnd"/>
      <w:r w:rsidRPr="008D7E02">
        <w:rPr>
          <w:rFonts w:ascii="Arial" w:hAnsi="Arial" w:cs="Arial"/>
          <w:sz w:val="28"/>
          <w:szCs w:val="28"/>
        </w:rPr>
        <w:t xml:space="preserve">, то есть в </w:t>
      </w:r>
      <w:proofErr w:type="spellStart"/>
      <w:r w:rsidRPr="008D7E02">
        <w:rPr>
          <w:rFonts w:ascii="Arial" w:hAnsi="Arial" w:cs="Arial"/>
          <w:sz w:val="28"/>
          <w:szCs w:val="28"/>
        </w:rPr>
        <w:t>беззаявительном</w:t>
      </w:r>
      <w:proofErr w:type="spellEnd"/>
      <w:r w:rsidRPr="008D7E02">
        <w:rPr>
          <w:rFonts w:ascii="Arial" w:hAnsi="Arial" w:cs="Arial"/>
          <w:sz w:val="28"/>
          <w:szCs w:val="28"/>
        </w:rPr>
        <w:t xml:space="preserve"> порядке.</w:t>
      </w:r>
    </w:p>
    <w:p w:rsidR="008D7E02" w:rsidRPr="008D7E02" w:rsidRDefault="008D7E02" w:rsidP="008D7E02">
      <w:pPr>
        <w:spacing w:line="288" w:lineRule="auto"/>
        <w:ind w:firstLine="709"/>
        <w:jc w:val="both"/>
        <w:rPr>
          <w:rFonts w:ascii="Arial" w:hAnsi="Arial" w:cs="Arial"/>
          <w:sz w:val="28"/>
          <w:szCs w:val="28"/>
        </w:rPr>
      </w:pP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5. Необходимо ли предоставлять заявление о льготе по налогу на имущество организаций в отношении объектов налогообложения, налоговая база по которым определяется</w:t>
      </w:r>
      <w:r w:rsidR="00BB0ECA">
        <w:rPr>
          <w:rFonts w:ascii="Arial" w:hAnsi="Arial" w:cs="Arial"/>
          <w:sz w:val="28"/>
          <w:szCs w:val="28"/>
        </w:rPr>
        <w:t>,</w:t>
      </w:r>
      <w:r w:rsidRPr="008D7E02">
        <w:rPr>
          <w:rFonts w:ascii="Arial" w:hAnsi="Arial" w:cs="Arial"/>
          <w:sz w:val="28"/>
          <w:szCs w:val="28"/>
        </w:rPr>
        <w:t xml:space="preserve"> исходя из среднегодовой стоимости имущества?</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Заявление о льготе предназначено для применения налоговой льготы налогоплательщиками - российскими организациями в отношении объектов налогообложения, налоговая база по которым определяется</w:t>
      </w:r>
      <w:r w:rsidR="00BB0ECA">
        <w:rPr>
          <w:rFonts w:ascii="Arial" w:hAnsi="Arial" w:cs="Arial"/>
          <w:sz w:val="28"/>
          <w:szCs w:val="28"/>
        </w:rPr>
        <w:t>,</w:t>
      </w:r>
      <w:bookmarkStart w:id="0" w:name="_GoBack"/>
      <w:bookmarkEnd w:id="0"/>
      <w:r w:rsidRPr="008D7E02">
        <w:rPr>
          <w:rFonts w:ascii="Arial" w:hAnsi="Arial" w:cs="Arial"/>
          <w:sz w:val="28"/>
          <w:szCs w:val="28"/>
        </w:rPr>
        <w:t xml:space="preserve"> исходя из кадастровой стоимости (пункт 8 статьи 382 Кодекса).</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 xml:space="preserve">Для иных объектов налогообложения льготы по уплате налога, как и ранее, </w:t>
      </w:r>
      <w:proofErr w:type="gramStart"/>
      <w:r w:rsidRPr="008D7E02">
        <w:rPr>
          <w:rFonts w:ascii="Arial" w:hAnsi="Arial" w:cs="Arial"/>
          <w:sz w:val="28"/>
          <w:szCs w:val="28"/>
        </w:rPr>
        <w:t>заявляются</w:t>
      </w:r>
      <w:proofErr w:type="gramEnd"/>
      <w:r w:rsidRPr="008D7E02">
        <w:rPr>
          <w:rFonts w:ascii="Arial" w:hAnsi="Arial" w:cs="Arial"/>
          <w:sz w:val="28"/>
          <w:szCs w:val="28"/>
        </w:rPr>
        <w:t xml:space="preserve"> (указываются) в налоговой декларации по налогу (пункт 1 статьи 386 Кодекса, приложение N 3 к приказу ФНС России от 14.08.2019 N СА-7-21/405@).</w:t>
      </w:r>
    </w:p>
    <w:p w:rsidR="008D7E02" w:rsidRPr="008D7E02" w:rsidRDefault="008D7E02" w:rsidP="008D7E02">
      <w:pPr>
        <w:spacing w:line="288" w:lineRule="auto"/>
        <w:ind w:firstLine="709"/>
        <w:jc w:val="both"/>
        <w:rPr>
          <w:rFonts w:ascii="Arial" w:hAnsi="Arial" w:cs="Arial"/>
          <w:sz w:val="28"/>
          <w:szCs w:val="28"/>
        </w:rPr>
      </w:pP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6. Можно ли в первый месяц 2022 года представить заявление о льготе по транспортному налогу, указав период ее использования в течение всего 2022 года и последующих лет?</w:t>
      </w:r>
    </w:p>
    <w:p w:rsidR="008D7E02" w:rsidRPr="008D7E02" w:rsidRDefault="008D7E02" w:rsidP="008D7E02">
      <w:pPr>
        <w:spacing w:line="288" w:lineRule="auto"/>
        <w:ind w:firstLine="709"/>
        <w:jc w:val="both"/>
        <w:rPr>
          <w:rFonts w:ascii="Arial" w:hAnsi="Arial" w:cs="Arial"/>
          <w:sz w:val="28"/>
          <w:szCs w:val="28"/>
        </w:rPr>
      </w:pPr>
      <w:proofErr w:type="gramStart"/>
      <w:r w:rsidRPr="008D7E02">
        <w:rPr>
          <w:rFonts w:ascii="Arial" w:hAnsi="Arial" w:cs="Arial"/>
          <w:sz w:val="28"/>
          <w:szCs w:val="28"/>
        </w:rPr>
        <w:t xml:space="preserve">В данном случае необходимо понимать, что, если в заявлении о льготе указан не наступивший период, за который заявлена налоговая льгота, для ее предоставления налоговый орган должен располагать сведениями, подтверждающими право налогоплательщика на налоговую льготу за период, указанный в заявлении, поскольку в уведомлении о предоставлении </w:t>
      </w:r>
      <w:r w:rsidRPr="008D7E02">
        <w:rPr>
          <w:rFonts w:ascii="Arial" w:hAnsi="Arial" w:cs="Arial"/>
          <w:sz w:val="28"/>
          <w:szCs w:val="28"/>
        </w:rPr>
        <w:lastRenderedPageBreak/>
        <w:t>налоговой льготы должны быть указаны основания ее предоставления (пункт 3 статьи 361.1, пункт 8 статьи 382</w:t>
      </w:r>
      <w:proofErr w:type="gramEnd"/>
      <w:r w:rsidRPr="008D7E02">
        <w:rPr>
          <w:rFonts w:ascii="Arial" w:hAnsi="Arial" w:cs="Arial"/>
          <w:sz w:val="28"/>
          <w:szCs w:val="28"/>
        </w:rPr>
        <w:t xml:space="preserve"> </w:t>
      </w:r>
      <w:proofErr w:type="gramStart"/>
      <w:r w:rsidRPr="008D7E02">
        <w:rPr>
          <w:rFonts w:ascii="Arial" w:hAnsi="Arial" w:cs="Arial"/>
          <w:sz w:val="28"/>
          <w:szCs w:val="28"/>
        </w:rPr>
        <w:t>Кодекса).</w:t>
      </w:r>
      <w:proofErr w:type="gramEnd"/>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В противном случае, в отношении документально неподтвержденного периода действия налоговой льготы будет направлено сообщение об отказе от предоставления налоговой льготы.</w:t>
      </w:r>
    </w:p>
    <w:p w:rsidR="008D7E02" w:rsidRPr="008D7E02" w:rsidRDefault="008D7E02" w:rsidP="008D7E02">
      <w:pPr>
        <w:spacing w:line="288" w:lineRule="auto"/>
        <w:ind w:firstLine="709"/>
        <w:jc w:val="both"/>
        <w:rPr>
          <w:rFonts w:ascii="Arial" w:hAnsi="Arial" w:cs="Arial"/>
          <w:sz w:val="28"/>
          <w:szCs w:val="28"/>
        </w:rPr>
      </w:pP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7. Допускается ли направление заявления о льготе по имущественным налогам юридических лиц через личный кабинет налогоплательщика на сайте ФНС России?</w:t>
      </w:r>
    </w:p>
    <w:p w:rsidR="008D7E02" w:rsidRPr="008D7E02" w:rsidRDefault="008D7E02" w:rsidP="008D7E02">
      <w:pPr>
        <w:spacing w:line="288" w:lineRule="auto"/>
        <w:ind w:firstLine="709"/>
        <w:jc w:val="both"/>
        <w:rPr>
          <w:rFonts w:ascii="Arial" w:hAnsi="Arial" w:cs="Arial"/>
          <w:sz w:val="28"/>
          <w:szCs w:val="28"/>
        </w:rPr>
      </w:pPr>
      <w:r w:rsidRPr="008D7E02">
        <w:rPr>
          <w:rFonts w:ascii="Arial" w:hAnsi="Arial" w:cs="Arial"/>
          <w:sz w:val="28"/>
          <w:szCs w:val="28"/>
        </w:rPr>
        <w:t>Согласно пункту 1 статьи 11.2 Кодекса, личный кабинет налогоплательщика используется для реализации налогоплательщиками своих прав, установленных Кодексом, только в случаях, предусмотренных Кодексом. Представление организациями заявления о льготе через личный кабинет налогоплательщика в настоящее время Кодексом не предусмотрено.</w:t>
      </w:r>
    </w:p>
    <w:p w:rsidR="008D7E02" w:rsidRDefault="008D7E02" w:rsidP="008D7E02">
      <w:pPr>
        <w:spacing w:line="288" w:lineRule="auto"/>
        <w:ind w:firstLine="709"/>
        <w:jc w:val="both"/>
        <w:rPr>
          <w:rFonts w:ascii="Arial" w:hAnsi="Arial" w:cs="Arial"/>
          <w:sz w:val="32"/>
          <w:szCs w:val="32"/>
        </w:rPr>
      </w:pPr>
    </w:p>
    <w:p w:rsidR="008D7E02" w:rsidRDefault="008D7E02" w:rsidP="008D7E02">
      <w:pPr>
        <w:spacing w:line="288" w:lineRule="auto"/>
        <w:ind w:firstLine="709"/>
        <w:jc w:val="both"/>
        <w:rPr>
          <w:rFonts w:ascii="Arial" w:hAnsi="Arial" w:cs="Arial"/>
          <w:sz w:val="32"/>
          <w:szCs w:val="32"/>
        </w:rPr>
      </w:pPr>
    </w:p>
    <w:p w:rsidR="008D7E02" w:rsidRDefault="008D7E02" w:rsidP="008D7E02">
      <w:pPr>
        <w:spacing w:line="288" w:lineRule="auto"/>
        <w:ind w:firstLine="709"/>
        <w:jc w:val="both"/>
        <w:rPr>
          <w:rFonts w:ascii="Arial" w:hAnsi="Arial" w:cs="Arial"/>
          <w:sz w:val="32"/>
          <w:szCs w:val="32"/>
        </w:rPr>
      </w:pPr>
    </w:p>
    <w:p w:rsidR="008140E2" w:rsidRDefault="008140E2" w:rsidP="008140E2">
      <w:pPr>
        <w:spacing w:line="288" w:lineRule="auto"/>
        <w:ind w:firstLine="709"/>
        <w:jc w:val="both"/>
        <w:rPr>
          <w:rFonts w:ascii="Arial" w:hAnsi="Arial" w:cs="Arial"/>
          <w:sz w:val="28"/>
          <w:szCs w:val="28"/>
        </w:rPr>
      </w:pPr>
    </w:p>
    <w:p w:rsidR="008140E2" w:rsidRDefault="008140E2" w:rsidP="008140E2">
      <w:pPr>
        <w:spacing w:line="288" w:lineRule="auto"/>
        <w:ind w:firstLine="709"/>
        <w:jc w:val="both"/>
        <w:rPr>
          <w:rFonts w:ascii="Arial" w:hAnsi="Arial" w:cs="Arial"/>
          <w:sz w:val="28"/>
          <w:szCs w:val="28"/>
        </w:rPr>
      </w:pPr>
    </w:p>
    <w:sectPr w:rsidR="008140E2" w:rsidSect="008D7E02">
      <w:headerReference w:type="default" r:id="rId9"/>
      <w:pgSz w:w="11906" w:h="16838"/>
      <w:pgMar w:top="851" w:right="849" w:bottom="426" w:left="709"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5E" w:rsidRDefault="00E44A5E" w:rsidP="008D7E02">
      <w:r>
        <w:separator/>
      </w:r>
    </w:p>
  </w:endnote>
  <w:endnote w:type="continuationSeparator" w:id="0">
    <w:p w:rsidR="00E44A5E" w:rsidRDefault="00E44A5E" w:rsidP="008D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5E" w:rsidRDefault="00E44A5E" w:rsidP="008D7E02">
      <w:r>
        <w:separator/>
      </w:r>
    </w:p>
  </w:footnote>
  <w:footnote w:type="continuationSeparator" w:id="0">
    <w:p w:rsidR="00E44A5E" w:rsidRDefault="00E44A5E" w:rsidP="008D7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79604"/>
      <w:docPartObj>
        <w:docPartGallery w:val="Page Numbers (Top of Page)"/>
        <w:docPartUnique/>
      </w:docPartObj>
    </w:sdtPr>
    <w:sdtEndPr/>
    <w:sdtContent>
      <w:p w:rsidR="008D7E02" w:rsidRDefault="008D7E02">
        <w:pPr>
          <w:pStyle w:val="a6"/>
          <w:jc w:val="center"/>
        </w:pPr>
        <w:r>
          <w:fldChar w:fldCharType="begin"/>
        </w:r>
        <w:r>
          <w:instrText>PAGE   \* MERGEFORMAT</w:instrText>
        </w:r>
        <w:r>
          <w:fldChar w:fldCharType="separate"/>
        </w:r>
        <w:r w:rsidR="00BB0ECA">
          <w:rPr>
            <w:noProof/>
          </w:rPr>
          <w:t>3</w:t>
        </w:r>
        <w:r>
          <w:fldChar w:fldCharType="end"/>
        </w:r>
      </w:p>
    </w:sdtContent>
  </w:sdt>
  <w:p w:rsidR="008D7E02" w:rsidRDefault="008D7E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21963"/>
    <w:rsid w:val="00032148"/>
    <w:rsid w:val="000342A7"/>
    <w:rsid w:val="00035F71"/>
    <w:rsid w:val="0003675A"/>
    <w:rsid w:val="000460D4"/>
    <w:rsid w:val="000518AC"/>
    <w:rsid w:val="00053021"/>
    <w:rsid w:val="00062AA9"/>
    <w:rsid w:val="0006413E"/>
    <w:rsid w:val="00071801"/>
    <w:rsid w:val="00076FC4"/>
    <w:rsid w:val="0008134B"/>
    <w:rsid w:val="00084AB9"/>
    <w:rsid w:val="000B57B0"/>
    <w:rsid w:val="000B5F4E"/>
    <w:rsid w:val="000C0517"/>
    <w:rsid w:val="000C22F8"/>
    <w:rsid w:val="000C3A42"/>
    <w:rsid w:val="000D622B"/>
    <w:rsid w:val="000E117B"/>
    <w:rsid w:val="000E1E6B"/>
    <w:rsid w:val="000E25E8"/>
    <w:rsid w:val="000E2FB9"/>
    <w:rsid w:val="000E6F72"/>
    <w:rsid w:val="000F7320"/>
    <w:rsid w:val="0010380D"/>
    <w:rsid w:val="00111215"/>
    <w:rsid w:val="00120876"/>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E552B"/>
    <w:rsid w:val="001F31E3"/>
    <w:rsid w:val="001F3F2D"/>
    <w:rsid w:val="002061AD"/>
    <w:rsid w:val="002350D8"/>
    <w:rsid w:val="00237250"/>
    <w:rsid w:val="00251F67"/>
    <w:rsid w:val="002613B0"/>
    <w:rsid w:val="0026330E"/>
    <w:rsid w:val="00264F77"/>
    <w:rsid w:val="002770E2"/>
    <w:rsid w:val="00287C60"/>
    <w:rsid w:val="002916D4"/>
    <w:rsid w:val="002A71AA"/>
    <w:rsid w:val="002B179F"/>
    <w:rsid w:val="002B2883"/>
    <w:rsid w:val="002B352E"/>
    <w:rsid w:val="002B6BC7"/>
    <w:rsid w:val="002B6C56"/>
    <w:rsid w:val="002D1C97"/>
    <w:rsid w:val="002D2602"/>
    <w:rsid w:val="002E1B8C"/>
    <w:rsid w:val="002E430C"/>
    <w:rsid w:val="003000AC"/>
    <w:rsid w:val="0030023F"/>
    <w:rsid w:val="003049CF"/>
    <w:rsid w:val="00304F71"/>
    <w:rsid w:val="003155FD"/>
    <w:rsid w:val="003231BE"/>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36F6"/>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231D4"/>
    <w:rsid w:val="0073239F"/>
    <w:rsid w:val="0073694F"/>
    <w:rsid w:val="0074021E"/>
    <w:rsid w:val="00744D5E"/>
    <w:rsid w:val="00750D2C"/>
    <w:rsid w:val="00750EA4"/>
    <w:rsid w:val="00771784"/>
    <w:rsid w:val="0077593D"/>
    <w:rsid w:val="007827BE"/>
    <w:rsid w:val="00782CF2"/>
    <w:rsid w:val="00795A17"/>
    <w:rsid w:val="007A10BF"/>
    <w:rsid w:val="007A71F2"/>
    <w:rsid w:val="007A75F5"/>
    <w:rsid w:val="007C3F27"/>
    <w:rsid w:val="007C7DB9"/>
    <w:rsid w:val="007E32E9"/>
    <w:rsid w:val="007E4C26"/>
    <w:rsid w:val="007E5F96"/>
    <w:rsid w:val="008140E2"/>
    <w:rsid w:val="00820B70"/>
    <w:rsid w:val="00834920"/>
    <w:rsid w:val="00835E01"/>
    <w:rsid w:val="00840A5B"/>
    <w:rsid w:val="0085006B"/>
    <w:rsid w:val="008549CB"/>
    <w:rsid w:val="00857D8B"/>
    <w:rsid w:val="00860AFA"/>
    <w:rsid w:val="00866AAE"/>
    <w:rsid w:val="008741D3"/>
    <w:rsid w:val="0087465F"/>
    <w:rsid w:val="00886B0A"/>
    <w:rsid w:val="0089587D"/>
    <w:rsid w:val="008B64C6"/>
    <w:rsid w:val="008C081B"/>
    <w:rsid w:val="008C6C80"/>
    <w:rsid w:val="008D622C"/>
    <w:rsid w:val="008D7E02"/>
    <w:rsid w:val="008E3406"/>
    <w:rsid w:val="008F15C0"/>
    <w:rsid w:val="008F6EB7"/>
    <w:rsid w:val="00901F23"/>
    <w:rsid w:val="00911145"/>
    <w:rsid w:val="00935CFF"/>
    <w:rsid w:val="00936BD7"/>
    <w:rsid w:val="0094500B"/>
    <w:rsid w:val="009557AC"/>
    <w:rsid w:val="00960210"/>
    <w:rsid w:val="00971BCA"/>
    <w:rsid w:val="00974BD9"/>
    <w:rsid w:val="00984DCA"/>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65403"/>
    <w:rsid w:val="00A70B6C"/>
    <w:rsid w:val="00A77B72"/>
    <w:rsid w:val="00A85A9E"/>
    <w:rsid w:val="00AA30FE"/>
    <w:rsid w:val="00AD3083"/>
    <w:rsid w:val="00AD514B"/>
    <w:rsid w:val="00AD7AB0"/>
    <w:rsid w:val="00AE6FEF"/>
    <w:rsid w:val="00AF4A49"/>
    <w:rsid w:val="00B00BC0"/>
    <w:rsid w:val="00B12482"/>
    <w:rsid w:val="00B44B7C"/>
    <w:rsid w:val="00B55070"/>
    <w:rsid w:val="00B961B3"/>
    <w:rsid w:val="00BA4685"/>
    <w:rsid w:val="00BB0ECA"/>
    <w:rsid w:val="00BB7ECF"/>
    <w:rsid w:val="00BC02BE"/>
    <w:rsid w:val="00BC20BC"/>
    <w:rsid w:val="00BC3241"/>
    <w:rsid w:val="00BC579E"/>
    <w:rsid w:val="00BE1659"/>
    <w:rsid w:val="00BE7003"/>
    <w:rsid w:val="00BF2957"/>
    <w:rsid w:val="00C0622D"/>
    <w:rsid w:val="00C06A68"/>
    <w:rsid w:val="00C225C6"/>
    <w:rsid w:val="00C308F7"/>
    <w:rsid w:val="00C4477E"/>
    <w:rsid w:val="00C5211B"/>
    <w:rsid w:val="00C548F3"/>
    <w:rsid w:val="00C54ABB"/>
    <w:rsid w:val="00C71998"/>
    <w:rsid w:val="00C807AA"/>
    <w:rsid w:val="00C855CC"/>
    <w:rsid w:val="00C85719"/>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345A"/>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016F0"/>
    <w:rsid w:val="00E10DB3"/>
    <w:rsid w:val="00E1153C"/>
    <w:rsid w:val="00E13BE5"/>
    <w:rsid w:val="00E2476D"/>
    <w:rsid w:val="00E40BAF"/>
    <w:rsid w:val="00E44A5E"/>
    <w:rsid w:val="00E4776D"/>
    <w:rsid w:val="00E47E1D"/>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 w:type="paragraph" w:styleId="af3">
    <w:name w:val="footer"/>
    <w:basedOn w:val="a"/>
    <w:link w:val="af4"/>
    <w:uiPriority w:val="99"/>
    <w:unhideWhenUsed/>
    <w:rsid w:val="008D7E02"/>
    <w:pPr>
      <w:tabs>
        <w:tab w:val="center" w:pos="4677"/>
        <w:tab w:val="right" w:pos="9355"/>
      </w:tabs>
    </w:pPr>
  </w:style>
  <w:style w:type="character" w:customStyle="1" w:styleId="af4">
    <w:name w:val="Нижний колонтитул Знак"/>
    <w:basedOn w:val="a0"/>
    <w:link w:val="af3"/>
    <w:uiPriority w:val="99"/>
    <w:rsid w:val="008D7E02"/>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 w:type="paragraph" w:styleId="af3">
    <w:name w:val="footer"/>
    <w:basedOn w:val="a"/>
    <w:link w:val="af4"/>
    <w:uiPriority w:val="99"/>
    <w:unhideWhenUsed/>
    <w:rsid w:val="008D7E02"/>
    <w:pPr>
      <w:tabs>
        <w:tab w:val="center" w:pos="4677"/>
        <w:tab w:val="right" w:pos="9355"/>
      </w:tabs>
    </w:pPr>
  </w:style>
  <w:style w:type="character" w:customStyle="1" w:styleId="af4">
    <w:name w:val="Нижний колонтитул Знак"/>
    <w:basedOn w:val="a0"/>
    <w:link w:val="af3"/>
    <w:uiPriority w:val="99"/>
    <w:rsid w:val="008D7E0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5923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14F4-2FC7-494D-931A-3994370A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7</cp:revision>
  <cp:lastPrinted>2022-02-07T03:46:00Z</cp:lastPrinted>
  <dcterms:created xsi:type="dcterms:W3CDTF">2022-04-06T00:50:00Z</dcterms:created>
  <dcterms:modified xsi:type="dcterms:W3CDTF">2022-04-06T03:28:00Z</dcterms:modified>
</cp:coreProperties>
</file>