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C0" w:rsidRPr="002123D1" w:rsidRDefault="00C60DC0" w:rsidP="00C60DC0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4C62C2" w:rsidRPr="00C60DC0" w:rsidRDefault="001C0B99" w:rsidP="00C60DC0">
      <w:pPr>
        <w:suppressAutoHyphens/>
        <w:spacing w:after="100" w:afterAutospacing="1" w:line="240" w:lineRule="auto"/>
        <w:ind w:firstLine="567"/>
        <w:contextualSpacing/>
        <w:jc w:val="center"/>
        <w:outlineLvl w:val="0"/>
        <w:rPr>
          <w:rFonts w:ascii="Segoe UI" w:eastAsia="Times New Roman" w:hAnsi="Segoe UI" w:cs="Segoe UI"/>
          <w:b/>
          <w:sz w:val="32"/>
          <w:szCs w:val="32"/>
          <w:lang w:eastAsia="zh-CN"/>
        </w:rPr>
      </w:pPr>
      <w:bookmarkStart w:id="0" w:name="_GoBack"/>
      <w:r w:rsidRPr="00C60DC0">
        <w:rPr>
          <w:rFonts w:ascii="Segoe UI" w:eastAsia="Times New Roman" w:hAnsi="Segoe UI" w:cs="Segoe UI"/>
          <w:b/>
          <w:sz w:val="32"/>
          <w:szCs w:val="32"/>
          <w:lang w:eastAsia="zh-CN"/>
        </w:rPr>
        <w:t xml:space="preserve">В </w:t>
      </w:r>
      <w:r w:rsidR="004C62C2" w:rsidRPr="00C60DC0">
        <w:rPr>
          <w:rFonts w:ascii="Segoe UI" w:eastAsia="Times New Roman" w:hAnsi="Segoe UI" w:cs="Segoe UI"/>
          <w:b/>
          <w:sz w:val="32"/>
          <w:szCs w:val="32"/>
          <w:lang w:eastAsia="zh-CN"/>
        </w:rPr>
        <w:t xml:space="preserve">2019 году </w:t>
      </w:r>
      <w:r w:rsidR="00A17EB6" w:rsidRPr="00C60DC0">
        <w:rPr>
          <w:rFonts w:ascii="Segoe UI" w:eastAsia="Times New Roman" w:hAnsi="Segoe UI" w:cs="Segoe UI"/>
          <w:b/>
          <w:sz w:val="32"/>
          <w:szCs w:val="32"/>
          <w:lang w:eastAsia="zh-CN"/>
        </w:rPr>
        <w:t>кадастровую стоимость недвижимости установят</w:t>
      </w:r>
      <w:r w:rsidR="004C62C2" w:rsidRPr="00C60DC0">
        <w:rPr>
          <w:rFonts w:ascii="Segoe UI" w:eastAsia="Times New Roman" w:hAnsi="Segoe UI" w:cs="Segoe UI"/>
          <w:b/>
          <w:sz w:val="32"/>
          <w:szCs w:val="32"/>
          <w:lang w:eastAsia="zh-CN"/>
        </w:rPr>
        <w:t xml:space="preserve"> в </w:t>
      </w:r>
      <w:r w:rsidR="00F01B30" w:rsidRPr="00C60DC0">
        <w:rPr>
          <w:rFonts w:ascii="Segoe UI" w:eastAsia="Times New Roman" w:hAnsi="Segoe UI" w:cs="Segoe UI"/>
          <w:b/>
          <w:sz w:val="32"/>
          <w:szCs w:val="32"/>
          <w:lang w:eastAsia="zh-CN"/>
        </w:rPr>
        <w:t xml:space="preserve">65 </w:t>
      </w:r>
      <w:r w:rsidR="004C62C2" w:rsidRPr="00C60DC0">
        <w:rPr>
          <w:rFonts w:ascii="Segoe UI" w:eastAsia="Times New Roman" w:hAnsi="Segoe UI" w:cs="Segoe UI"/>
          <w:b/>
          <w:sz w:val="32"/>
          <w:szCs w:val="32"/>
          <w:lang w:eastAsia="zh-CN"/>
        </w:rPr>
        <w:t xml:space="preserve">регионах </w:t>
      </w:r>
    </w:p>
    <w:bookmarkEnd w:id="0"/>
    <w:p w:rsidR="00C60DC0" w:rsidRDefault="00C60DC0" w:rsidP="00C60DC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406400</wp:posOffset>
            </wp:positionV>
            <wp:extent cx="3130550" cy="1400175"/>
            <wp:effectExtent l="19050" t="0" r="0" b="0"/>
            <wp:wrapTight wrapText="bothSides">
              <wp:wrapPolygon edited="0">
                <wp:start x="-131" y="0"/>
                <wp:lineTo x="-131" y="21453"/>
                <wp:lineTo x="21556" y="21453"/>
                <wp:lineTo x="21556" y="0"/>
                <wp:lineTo x="-131" y="0"/>
              </wp:wrapPolygon>
            </wp:wrapTight>
            <wp:docPr id="3" name="Рисунок 2" descr="T:\Отдел контроля и анализа деятельности\1-3\СМИ\3 - ПОДГОТОВКА, НАПРАВЛЕНИЕ ИНФОРМАЦИИ\2 - ПРЕСС-РЕЛИЗЫ\2019\Август\21.08.2109\ГКО537х2401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Отдел контроля и анализа деятельности\1-3\СМИ\3 - ПОДГОТОВКА, НАПРАВЛЕНИЕ ИНФОРМАЦИИ\2 - ПРЕСС-РЕЛИЗЫ\2019\Август\21.08.2109\ГКО537х240123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2C2" w:rsidRPr="00C60DC0" w:rsidRDefault="008B7A59" w:rsidP="00C60D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>В 2019 году</w:t>
      </w:r>
      <w:r w:rsidR="0006423E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="00F01B30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65 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регионов России приступили к проведению </w:t>
      </w:r>
      <w:r w:rsidR="00DF344B" w:rsidRPr="00C60DC0">
        <w:rPr>
          <w:rFonts w:ascii="Segoe UI" w:eastAsia="Times New Roman" w:hAnsi="Segoe UI" w:cs="Segoe UI"/>
          <w:sz w:val="24"/>
          <w:szCs w:val="24"/>
          <w:lang w:eastAsia="zh-CN"/>
        </w:rPr>
        <w:t>государственной кадастровой оценки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согласно 237-ФЗ. </w:t>
      </w:r>
      <w:r w:rsidR="001004C9" w:rsidRPr="00C60DC0">
        <w:rPr>
          <w:rFonts w:ascii="Segoe UI" w:eastAsia="Times New Roman" w:hAnsi="Segoe UI" w:cs="Segoe UI"/>
          <w:sz w:val="24"/>
          <w:szCs w:val="24"/>
          <w:lang w:eastAsia="zh-CN"/>
        </w:rPr>
        <w:t>В</w:t>
      </w:r>
      <w:r w:rsidR="0006423E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="00F05B8C" w:rsidRPr="00C60DC0">
        <w:rPr>
          <w:rFonts w:ascii="Segoe UI" w:eastAsia="Times New Roman" w:hAnsi="Segoe UI" w:cs="Segoe UI"/>
          <w:sz w:val="24"/>
          <w:szCs w:val="24"/>
          <w:lang w:eastAsia="zh-CN"/>
        </w:rPr>
        <w:t>16</w:t>
      </w:r>
      <w:r w:rsidR="0006423E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субъектах ГКО проводится в отношении всех видов объе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ктов капитального строительства. </w:t>
      </w:r>
      <w:r w:rsidR="00A17EB6" w:rsidRPr="00C60DC0">
        <w:rPr>
          <w:rFonts w:ascii="Segoe UI" w:eastAsia="Times New Roman" w:hAnsi="Segoe UI" w:cs="Segoe UI"/>
          <w:sz w:val="24"/>
          <w:szCs w:val="24"/>
          <w:lang w:eastAsia="zh-CN"/>
        </w:rPr>
        <w:t>Федеральная кадастровая палата рассказала, в каких регионах страны проводится ГКО в текущем году и какие объекты недвижимости она затрагивает.</w:t>
      </w:r>
    </w:p>
    <w:p w:rsidR="004067C2" w:rsidRPr="00C60DC0" w:rsidRDefault="004067C2" w:rsidP="00C60D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В </w:t>
      </w:r>
      <w:r w:rsidR="00A17EB6" w:rsidRPr="00C60DC0">
        <w:rPr>
          <w:rFonts w:ascii="Segoe UI" w:eastAsia="Times New Roman" w:hAnsi="Segoe UI" w:cs="Segoe UI"/>
          <w:sz w:val="24"/>
          <w:szCs w:val="24"/>
          <w:lang w:eastAsia="zh-CN"/>
        </w:rPr>
        <w:t>х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>оде государственной кадастровой оценки (ГКО) устанавливается кадастровая стоимость объектов недвижимости – основ</w:t>
      </w:r>
      <w:r w:rsidR="00F44FD2" w:rsidRPr="00C60DC0">
        <w:rPr>
          <w:rFonts w:ascii="Segoe UI" w:eastAsia="Times New Roman" w:hAnsi="Segoe UI" w:cs="Segoe UI"/>
          <w:sz w:val="24"/>
          <w:szCs w:val="24"/>
          <w:lang w:eastAsia="zh-CN"/>
        </w:rPr>
        <w:t>а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расчета налога на недвижимое имущество. Для того чтобы налог рассчитывался справедливо, требуется регулярная актуализация данных о кадастровой стоимости. </w:t>
      </w:r>
    </w:p>
    <w:p w:rsidR="002D62EA" w:rsidRPr="00C60DC0" w:rsidRDefault="004067C2" w:rsidP="00C60D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В 2019 году в </w:t>
      </w:r>
      <w:r w:rsidR="00C4682D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16 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регионах ГКО затронет 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все объекты капитального строительства (то есть все </w:t>
      </w:r>
      <w:r w:rsidR="0006423E" w:rsidRPr="00C60DC0">
        <w:rPr>
          <w:rFonts w:ascii="Segoe UI" w:eastAsia="Times New Roman" w:hAnsi="Segoe UI" w:cs="Segoe UI"/>
          <w:sz w:val="24"/>
          <w:szCs w:val="24"/>
          <w:lang w:eastAsia="zh-CN"/>
        </w:rPr>
        <w:t>здани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>я</w:t>
      </w:r>
      <w:r w:rsidR="0006423E" w:rsidRPr="00C60DC0">
        <w:rPr>
          <w:rFonts w:ascii="Segoe UI" w:eastAsia="Times New Roman" w:hAnsi="Segoe UI" w:cs="Segoe UI"/>
          <w:sz w:val="24"/>
          <w:szCs w:val="24"/>
          <w:lang w:eastAsia="zh-CN"/>
        </w:rPr>
        <w:t>, помещени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>я</w:t>
      </w:r>
      <w:r w:rsidR="0006423E" w:rsidRPr="00C60DC0">
        <w:rPr>
          <w:rFonts w:ascii="Segoe UI" w:eastAsia="Times New Roman" w:hAnsi="Segoe UI" w:cs="Segoe UI"/>
          <w:sz w:val="24"/>
          <w:szCs w:val="24"/>
          <w:lang w:eastAsia="zh-CN"/>
        </w:rPr>
        <w:t>, сооружени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>я</w:t>
      </w:r>
      <w:r w:rsidR="0006423E" w:rsidRPr="00C60DC0">
        <w:rPr>
          <w:rFonts w:ascii="Segoe UI" w:eastAsia="Times New Roman" w:hAnsi="Segoe UI" w:cs="Segoe UI"/>
          <w:sz w:val="24"/>
          <w:szCs w:val="24"/>
          <w:lang w:eastAsia="zh-CN"/>
        </w:rPr>
        <w:t>, объект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>ы</w:t>
      </w:r>
      <w:r w:rsidR="0006423E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незавершенного строительства, </w:t>
      </w:r>
      <w:proofErr w:type="spellStart"/>
      <w:r w:rsidR="0006423E" w:rsidRPr="00C60DC0">
        <w:rPr>
          <w:rFonts w:ascii="Segoe UI" w:eastAsia="Times New Roman" w:hAnsi="Segoe UI" w:cs="Segoe UI"/>
          <w:sz w:val="24"/>
          <w:szCs w:val="24"/>
          <w:lang w:eastAsia="zh-CN"/>
        </w:rPr>
        <w:t>машино</w:t>
      </w:r>
      <w:proofErr w:type="spellEnd"/>
      <w:r w:rsidR="0006423E" w:rsidRPr="00C60DC0">
        <w:rPr>
          <w:rFonts w:ascii="Segoe UI" w:eastAsia="Times New Roman" w:hAnsi="Segoe UI" w:cs="Segoe UI"/>
          <w:sz w:val="24"/>
          <w:szCs w:val="24"/>
          <w:lang w:eastAsia="zh-CN"/>
        </w:rPr>
        <w:t>-мест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>а, единые</w:t>
      </w:r>
      <w:r w:rsidR="0006423E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недвижимы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>е</w:t>
      </w:r>
      <w:r w:rsidR="0006423E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комплекс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>ы)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. 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>Э</w:t>
      </w:r>
      <w:r w:rsidR="00DF344B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то </w:t>
      </w:r>
      <w:r w:rsidR="006F7DF4" w:rsidRPr="00C60DC0">
        <w:rPr>
          <w:rFonts w:ascii="Segoe UI" w:eastAsia="Times New Roman" w:hAnsi="Segoe UI" w:cs="Segoe UI"/>
          <w:sz w:val="24"/>
          <w:szCs w:val="24"/>
          <w:lang w:eastAsia="zh-CN"/>
        </w:rPr>
        <w:t>Кабардино-</w:t>
      </w:r>
      <w:r w:rsidR="00F01B30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Балкарская </w:t>
      </w:r>
      <w:r w:rsidR="006F7DF4" w:rsidRPr="00C60DC0">
        <w:rPr>
          <w:rFonts w:ascii="Segoe UI" w:eastAsia="Times New Roman" w:hAnsi="Segoe UI" w:cs="Segoe UI"/>
          <w:sz w:val="24"/>
          <w:szCs w:val="24"/>
          <w:lang w:eastAsia="zh-CN"/>
        </w:rPr>
        <w:t>Р</w:t>
      </w:r>
      <w:r w:rsidR="00F01B30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еспублика, </w:t>
      </w:r>
      <w:r w:rsidR="00C4682D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Республика </w:t>
      </w:r>
      <w:r w:rsidR="0006423E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Карелия, </w:t>
      </w:r>
      <w:r w:rsidR="00C4682D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Республика Саха (Якутия), </w:t>
      </w:r>
      <w:r w:rsidR="0006423E" w:rsidRPr="00C60DC0">
        <w:rPr>
          <w:rFonts w:ascii="Segoe UI" w:eastAsia="Times New Roman" w:hAnsi="Segoe UI" w:cs="Segoe UI"/>
          <w:sz w:val="24"/>
          <w:szCs w:val="24"/>
          <w:lang w:eastAsia="zh-CN"/>
        </w:rPr>
        <w:t>Алтайский край, Приморский край, Ставропольский край, Хабаровский край, Астрахан</w:t>
      </w:r>
      <w:r w:rsidR="00CA6EB7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ская область, Брянская область, </w:t>
      </w:r>
      <w:r w:rsidR="0006423E" w:rsidRPr="00C60DC0">
        <w:rPr>
          <w:rFonts w:ascii="Segoe UI" w:eastAsia="Times New Roman" w:hAnsi="Segoe UI" w:cs="Segoe UI"/>
          <w:sz w:val="24"/>
          <w:szCs w:val="24"/>
          <w:lang w:eastAsia="zh-CN"/>
        </w:rPr>
        <w:t>Мурманская область, Орловская область, Псковская область, Свердловская область, Томская область, Ярославская область, Ханты-Мансийский АО</w:t>
      </w:r>
      <w:r w:rsidR="00C4682D" w:rsidRPr="00C60DC0">
        <w:rPr>
          <w:rFonts w:ascii="Segoe UI" w:eastAsia="Times New Roman" w:hAnsi="Segoe UI" w:cs="Segoe UI"/>
          <w:sz w:val="24"/>
          <w:szCs w:val="24"/>
          <w:lang w:eastAsia="zh-CN"/>
        </w:rPr>
        <w:t>.</w:t>
      </w:r>
    </w:p>
    <w:p w:rsidR="004067C2" w:rsidRPr="00C60DC0" w:rsidRDefault="00C4682D" w:rsidP="00C60D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>В Вологодской, Кировской, Тульской областях и в городе Севастопол</w:t>
      </w:r>
      <w:r w:rsidR="006F7DF4" w:rsidRPr="00C60DC0">
        <w:rPr>
          <w:rFonts w:ascii="Segoe UI" w:eastAsia="Times New Roman" w:hAnsi="Segoe UI" w:cs="Segoe UI"/>
          <w:sz w:val="24"/>
          <w:szCs w:val="24"/>
          <w:lang w:eastAsia="zh-CN"/>
        </w:rPr>
        <w:t>е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будут оцениваться все объ</w:t>
      </w:r>
      <w:r w:rsidR="006F7DF4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екты капитального строительства 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>за исключением единых недвижимых комплексов.</w:t>
      </w:r>
    </w:p>
    <w:p w:rsidR="004067C2" w:rsidRPr="00C60DC0" w:rsidRDefault="00F44FD2" w:rsidP="00C60D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>В целом</w:t>
      </w:r>
      <w:r w:rsidR="00971F49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ГКО 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по разным видам объектов </w:t>
      </w:r>
      <w:r w:rsidR="00F05B8C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недвижимости 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>пров</w:t>
      </w:r>
      <w:r w:rsidR="00F05B8C" w:rsidRPr="00C60DC0">
        <w:rPr>
          <w:rFonts w:ascii="Segoe UI" w:eastAsia="Times New Roman" w:hAnsi="Segoe UI" w:cs="Segoe UI"/>
          <w:sz w:val="24"/>
          <w:szCs w:val="24"/>
          <w:lang w:eastAsia="zh-CN"/>
        </w:rPr>
        <w:t>о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>д</w:t>
      </w:r>
      <w:r w:rsidR="00F05B8C" w:rsidRPr="00C60DC0">
        <w:rPr>
          <w:rFonts w:ascii="Segoe UI" w:eastAsia="Times New Roman" w:hAnsi="Segoe UI" w:cs="Segoe UI"/>
          <w:sz w:val="24"/>
          <w:szCs w:val="24"/>
          <w:lang w:eastAsia="zh-CN"/>
        </w:rPr>
        <w:t>ится в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="00F01B30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65 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>региона</w:t>
      </w:r>
      <w:r w:rsidR="00F05B8C" w:rsidRPr="00C60DC0">
        <w:rPr>
          <w:rFonts w:ascii="Segoe UI" w:eastAsia="Times New Roman" w:hAnsi="Segoe UI" w:cs="Segoe UI"/>
          <w:sz w:val="24"/>
          <w:szCs w:val="24"/>
          <w:lang w:eastAsia="zh-CN"/>
        </w:rPr>
        <w:t>х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страны. </w:t>
      </w:r>
      <w:r w:rsidR="00A17EB6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Эксперты отмечают, что процесс </w:t>
      </w:r>
      <w:r w:rsidR="003056A8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кадастровой оценки </w:t>
      </w:r>
      <w:r w:rsidR="00A17EB6" w:rsidRPr="00C60DC0">
        <w:rPr>
          <w:rFonts w:ascii="Segoe UI" w:eastAsia="Times New Roman" w:hAnsi="Segoe UI" w:cs="Segoe UI"/>
          <w:sz w:val="24"/>
          <w:szCs w:val="24"/>
          <w:lang w:eastAsia="zh-CN"/>
        </w:rPr>
        <w:t>в отношении разных видов недвижимости может быть постепенным.</w:t>
      </w:r>
    </w:p>
    <w:p w:rsidR="008B7A59" w:rsidRPr="00C60DC0" w:rsidRDefault="005A4EA1" w:rsidP="00C60D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>«</w:t>
      </w:r>
      <w:r w:rsidR="00DF344B" w:rsidRPr="00C60DC0">
        <w:rPr>
          <w:rFonts w:ascii="Segoe UI" w:eastAsia="Times New Roman" w:hAnsi="Segoe UI" w:cs="Segoe UI"/>
          <w:sz w:val="24"/>
          <w:szCs w:val="24"/>
          <w:lang w:eastAsia="zh-CN"/>
        </w:rPr>
        <w:t>Например</w:t>
      </w:r>
      <w:r w:rsidR="008B7A59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, Удмуртия в 2018 году провела кадастровую оценку помещений и объектов незавершенного строительства, в 2019 году проводит ГКО зданий, сооружений, </w:t>
      </w:r>
      <w:proofErr w:type="spellStart"/>
      <w:r w:rsidR="008B7A59" w:rsidRPr="00C60DC0">
        <w:rPr>
          <w:rFonts w:ascii="Segoe UI" w:eastAsia="Times New Roman" w:hAnsi="Segoe UI" w:cs="Segoe UI"/>
          <w:sz w:val="24"/>
          <w:szCs w:val="24"/>
          <w:lang w:eastAsia="zh-CN"/>
        </w:rPr>
        <w:t>машино</w:t>
      </w:r>
      <w:proofErr w:type="spellEnd"/>
      <w:r w:rsidR="008B7A59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-мест, единых недвижимых комплексов, земель </w:t>
      </w:r>
      <w:proofErr w:type="spellStart"/>
      <w:r w:rsidR="008B7A59" w:rsidRPr="00C60DC0">
        <w:rPr>
          <w:rFonts w:ascii="Segoe UI" w:eastAsia="Times New Roman" w:hAnsi="Segoe UI" w:cs="Segoe UI"/>
          <w:sz w:val="24"/>
          <w:szCs w:val="24"/>
          <w:lang w:eastAsia="zh-CN"/>
        </w:rPr>
        <w:t>сельхозназначения</w:t>
      </w:r>
      <w:proofErr w:type="spellEnd"/>
      <w:r w:rsidR="008B7A59" w:rsidRPr="00C60DC0">
        <w:rPr>
          <w:rFonts w:ascii="Segoe UI" w:eastAsia="Times New Roman" w:hAnsi="Segoe UI" w:cs="Segoe UI"/>
          <w:sz w:val="24"/>
          <w:szCs w:val="24"/>
          <w:lang w:eastAsia="zh-CN"/>
        </w:rPr>
        <w:t>, особо охраняемых территорий, земель во</w:t>
      </w:r>
      <w:r w:rsidR="00971F49" w:rsidRPr="00C60DC0">
        <w:rPr>
          <w:rFonts w:ascii="Segoe UI" w:eastAsia="Times New Roman" w:hAnsi="Segoe UI" w:cs="Segoe UI"/>
          <w:sz w:val="24"/>
          <w:szCs w:val="24"/>
          <w:lang w:eastAsia="zh-CN"/>
        </w:rPr>
        <w:t>дного и лесного фонда. В 2020–</w:t>
      </w:r>
      <w:r w:rsidR="008B7A59" w:rsidRPr="00C60DC0">
        <w:rPr>
          <w:rFonts w:ascii="Segoe UI" w:eastAsia="Times New Roman" w:hAnsi="Segoe UI" w:cs="Segoe UI"/>
          <w:sz w:val="24"/>
          <w:szCs w:val="24"/>
          <w:lang w:eastAsia="zh-CN"/>
        </w:rPr>
        <w:t>2021 год</w:t>
      </w:r>
      <w:r w:rsidR="00DF344B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ах </w:t>
      </w:r>
      <w:r w:rsidR="008B7A59" w:rsidRPr="00C60DC0">
        <w:rPr>
          <w:rFonts w:ascii="Segoe UI" w:eastAsia="Times New Roman" w:hAnsi="Segoe UI" w:cs="Segoe UI"/>
          <w:sz w:val="24"/>
          <w:szCs w:val="24"/>
          <w:lang w:eastAsia="zh-CN"/>
        </w:rPr>
        <w:t>республика планирует оценить земельные участки промышленного назначения и земли населенных пунктов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», </w:t>
      </w:r>
      <w:r w:rsidR="000D0892" w:rsidRPr="00C60DC0">
        <w:rPr>
          <w:rFonts w:ascii="Segoe UI" w:eastAsia="Times New Roman" w:hAnsi="Segoe UI" w:cs="Segoe UI"/>
          <w:sz w:val="24"/>
          <w:szCs w:val="24"/>
          <w:lang w:eastAsia="zh-CN"/>
        </w:rPr>
        <w:t>–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="00DF344B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рассказывает </w:t>
      </w:r>
      <w:r w:rsidR="001C0B99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эксперт </w:t>
      </w:r>
      <w:r w:rsidR="00DF344B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Федеральной кадастровой палаты Татьяна фон </w:t>
      </w:r>
      <w:proofErr w:type="spellStart"/>
      <w:r w:rsidR="00DF344B" w:rsidRPr="00C60DC0">
        <w:rPr>
          <w:rFonts w:ascii="Segoe UI" w:eastAsia="Times New Roman" w:hAnsi="Segoe UI" w:cs="Segoe UI"/>
          <w:sz w:val="24"/>
          <w:szCs w:val="24"/>
          <w:lang w:eastAsia="zh-CN"/>
        </w:rPr>
        <w:t>Адеркас</w:t>
      </w:r>
      <w:proofErr w:type="spellEnd"/>
      <w:r w:rsidR="008B7A59" w:rsidRPr="00C60DC0">
        <w:rPr>
          <w:rFonts w:ascii="Segoe UI" w:eastAsia="Times New Roman" w:hAnsi="Segoe UI" w:cs="Segoe UI"/>
          <w:sz w:val="24"/>
          <w:szCs w:val="24"/>
          <w:lang w:eastAsia="zh-CN"/>
        </w:rPr>
        <w:t>.</w:t>
      </w:r>
    </w:p>
    <w:p w:rsidR="002B091F" w:rsidRPr="00C60DC0" w:rsidRDefault="00E86A03" w:rsidP="00C60D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В Орловской области </w:t>
      </w:r>
      <w:r w:rsidR="0052257B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последняя 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кадастровая оценка объектов </w:t>
      </w:r>
      <w:r w:rsidR="00631727" w:rsidRPr="00C60DC0">
        <w:rPr>
          <w:rFonts w:ascii="Segoe UI" w:eastAsia="Times New Roman" w:hAnsi="Segoe UI" w:cs="Segoe UI"/>
          <w:sz w:val="24"/>
          <w:szCs w:val="24"/>
          <w:lang w:eastAsia="zh-CN"/>
        </w:rPr>
        <w:t>капитального ст</w:t>
      </w:r>
      <w:r w:rsidR="004067C2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роительства (зданий, помещений) 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>была проведена в 2012 году</w:t>
      </w:r>
      <w:r w:rsidR="00631727" w:rsidRPr="00C60DC0">
        <w:rPr>
          <w:rFonts w:ascii="Segoe UI" w:eastAsia="Times New Roman" w:hAnsi="Segoe UI" w:cs="Segoe UI"/>
          <w:sz w:val="24"/>
          <w:szCs w:val="24"/>
          <w:lang w:eastAsia="zh-CN"/>
        </w:rPr>
        <w:t>, а земельных участков – в 2014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. По данным регионального правительства, </w:t>
      </w:r>
      <w:r w:rsidR="00631727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количество объектов капитального строительства </w:t>
      </w:r>
      <w:r w:rsidR="00DE09B1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с тех пор </w:t>
      </w:r>
      <w:r w:rsidR="00631727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возросло 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>более чем на 60% и на 10% – земельных участков, поставленных на кадастровый уч</w:t>
      </w:r>
      <w:r w:rsidR="00971F49" w:rsidRPr="00C60DC0">
        <w:rPr>
          <w:rFonts w:ascii="Segoe UI" w:eastAsia="Times New Roman" w:hAnsi="Segoe UI" w:cs="Segoe UI"/>
          <w:sz w:val="24"/>
          <w:szCs w:val="24"/>
          <w:lang w:eastAsia="zh-CN"/>
        </w:rPr>
        <w:t>е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>т. В</w:t>
      </w:r>
      <w:r w:rsidR="00971F49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текущем году 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lastRenderedPageBreak/>
        <w:t>актуализацией данных о кадастровой стоимости зан</w:t>
      </w:r>
      <w:r w:rsidR="00065E13" w:rsidRPr="00C60DC0">
        <w:rPr>
          <w:rFonts w:ascii="Segoe UI" w:eastAsia="Times New Roman" w:hAnsi="Segoe UI" w:cs="Segoe UI"/>
          <w:sz w:val="24"/>
          <w:szCs w:val="24"/>
          <w:lang w:eastAsia="zh-CN"/>
        </w:rPr>
        <w:t>ялось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областное бюджетное учреждение. </w:t>
      </w:r>
      <w:r w:rsidR="00065E13" w:rsidRPr="00C60DC0">
        <w:rPr>
          <w:rFonts w:ascii="Segoe UI" w:eastAsia="Times New Roman" w:hAnsi="Segoe UI" w:cs="Segoe UI"/>
          <w:sz w:val="24"/>
          <w:szCs w:val="24"/>
          <w:lang w:eastAsia="zh-CN"/>
        </w:rPr>
        <w:t>Р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>аботы охватили около миллиона различных объектов недвижимости.</w:t>
      </w:r>
      <w:r w:rsidR="00631727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</w:p>
    <w:p w:rsidR="004067C2" w:rsidRPr="00C60DC0" w:rsidRDefault="0052257B" w:rsidP="00C60D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Во Владимирской области работы по определению кадастровой стоимости в этом году впервые проводят местные специалисты – специально созданное государственное бюджетное учреждение. Будет уточнена кадастровая стоимость земель </w:t>
      </w:r>
      <w:proofErr w:type="spellStart"/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>сельхозназначения</w:t>
      </w:r>
      <w:proofErr w:type="spellEnd"/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>, особо охраняемых объектов и территорий, а также земель промышленности, энергетики, транспорта, связи, радиовещания, телевидения, информатики, зем</w:t>
      </w:r>
      <w:r w:rsidR="00971F49" w:rsidRPr="00C60DC0">
        <w:rPr>
          <w:rFonts w:ascii="Segoe UI" w:eastAsia="Times New Roman" w:hAnsi="Segoe UI" w:cs="Segoe UI"/>
          <w:sz w:val="24"/>
          <w:szCs w:val="24"/>
          <w:lang w:eastAsia="zh-CN"/>
        </w:rPr>
        <w:t>ель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для обеспечения космической деятельности, зем</w:t>
      </w:r>
      <w:r w:rsidR="00971F49" w:rsidRPr="00C60DC0">
        <w:rPr>
          <w:rFonts w:ascii="Segoe UI" w:eastAsia="Times New Roman" w:hAnsi="Segoe UI" w:cs="Segoe UI"/>
          <w:sz w:val="24"/>
          <w:szCs w:val="24"/>
          <w:lang w:eastAsia="zh-CN"/>
        </w:rPr>
        <w:t>ель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обороны, безопасности и иного специального назначения.</w:t>
      </w:r>
    </w:p>
    <w:p w:rsidR="00547C0F" w:rsidRPr="00C60DC0" w:rsidRDefault="00A17EB6" w:rsidP="00C60D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В </w:t>
      </w:r>
      <w:r w:rsidR="00E86A03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России </w:t>
      </w:r>
      <w:hyperlink r:id="rId5" w:history="1">
        <w:r w:rsidR="00E86A03" w:rsidRPr="00C60DC0">
          <w:rPr>
            <w:rFonts w:ascii="Segoe UI" w:eastAsia="Times New Roman" w:hAnsi="Segoe UI" w:cs="Segoe UI"/>
            <w:sz w:val="24"/>
            <w:szCs w:val="24"/>
            <w:lang w:eastAsia="zh-CN"/>
          </w:rPr>
          <w:t xml:space="preserve">продолжается переходный период от определения кадастровой стоимости </w:t>
        </w:r>
        <w:r w:rsidR="00D97D91" w:rsidRPr="00C60DC0">
          <w:rPr>
            <w:rFonts w:ascii="Segoe UI" w:eastAsia="Times New Roman" w:hAnsi="Segoe UI" w:cs="Segoe UI"/>
            <w:sz w:val="24"/>
            <w:szCs w:val="24"/>
            <w:lang w:eastAsia="zh-CN"/>
          </w:rPr>
          <w:t>в соответствии с</w:t>
        </w:r>
        <w:r w:rsidR="00F44FD2" w:rsidRPr="00C60DC0">
          <w:rPr>
            <w:rFonts w:ascii="Segoe UI" w:eastAsia="Times New Roman" w:hAnsi="Segoe UI" w:cs="Segoe UI"/>
            <w:sz w:val="24"/>
            <w:szCs w:val="24"/>
            <w:lang w:eastAsia="zh-CN"/>
          </w:rPr>
          <w:t xml:space="preserve"> </w:t>
        </w:r>
        <w:r w:rsidR="00E86A03" w:rsidRPr="00C60DC0">
          <w:rPr>
            <w:rFonts w:ascii="Segoe UI" w:eastAsia="Times New Roman" w:hAnsi="Segoe UI" w:cs="Segoe UI"/>
            <w:sz w:val="24"/>
            <w:szCs w:val="24"/>
            <w:lang w:eastAsia="zh-CN"/>
          </w:rPr>
          <w:t>нормам</w:t>
        </w:r>
        <w:r w:rsidR="00D97D91" w:rsidRPr="00C60DC0">
          <w:rPr>
            <w:rFonts w:ascii="Segoe UI" w:eastAsia="Times New Roman" w:hAnsi="Segoe UI" w:cs="Segoe UI"/>
            <w:sz w:val="24"/>
            <w:szCs w:val="24"/>
            <w:lang w:eastAsia="zh-CN"/>
          </w:rPr>
          <w:t>и</w:t>
        </w:r>
        <w:r w:rsidR="00E86A03" w:rsidRPr="00C60DC0">
          <w:rPr>
            <w:rFonts w:ascii="Segoe UI" w:eastAsia="Times New Roman" w:hAnsi="Segoe UI" w:cs="Segoe UI"/>
            <w:sz w:val="24"/>
            <w:szCs w:val="24"/>
            <w:lang w:eastAsia="zh-CN"/>
          </w:rPr>
          <w:t xml:space="preserve"> 135-ФЗ к ее определению по нормам 237-ФЗ</w:t>
        </w:r>
      </w:hyperlink>
      <w:r w:rsidR="00E86A03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. </w:t>
      </w:r>
      <w:r w:rsidR="004615A0" w:rsidRPr="00C60DC0">
        <w:rPr>
          <w:rFonts w:ascii="Segoe UI" w:eastAsia="Times New Roman" w:hAnsi="Segoe UI" w:cs="Segoe UI"/>
          <w:sz w:val="24"/>
          <w:szCs w:val="24"/>
          <w:lang w:eastAsia="zh-CN"/>
        </w:rPr>
        <w:t>П</w:t>
      </w:r>
      <w:r w:rsidR="00C62A05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ри </w:t>
      </w:r>
      <w:r w:rsidR="00B341EC" w:rsidRPr="00C60DC0">
        <w:rPr>
          <w:rFonts w:ascii="Segoe UI" w:eastAsia="Times New Roman" w:hAnsi="Segoe UI" w:cs="Segoe UI"/>
          <w:sz w:val="24"/>
          <w:szCs w:val="24"/>
          <w:lang w:eastAsia="zh-CN"/>
        </w:rPr>
        <w:t>переход</w:t>
      </w:r>
      <w:r w:rsidR="00C62A05" w:rsidRPr="00C60DC0">
        <w:rPr>
          <w:rFonts w:ascii="Segoe UI" w:eastAsia="Times New Roman" w:hAnsi="Segoe UI" w:cs="Segoe UI"/>
          <w:sz w:val="24"/>
          <w:szCs w:val="24"/>
          <w:lang w:eastAsia="zh-CN"/>
        </w:rPr>
        <w:t>е</w:t>
      </w:r>
      <w:r w:rsidR="00B341EC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на</w:t>
      </w:r>
      <w:r w:rsidR="00971F49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новый</w:t>
      </w:r>
      <w:r w:rsidR="00B341EC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="00F44FD2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порядок проведения ГКО </w:t>
      </w:r>
      <w:r w:rsidR="00B341EC" w:rsidRPr="00C60DC0">
        <w:rPr>
          <w:rFonts w:ascii="Segoe UI" w:eastAsia="Times New Roman" w:hAnsi="Segoe UI" w:cs="Segoe UI"/>
          <w:sz w:val="24"/>
          <w:szCs w:val="24"/>
          <w:lang w:eastAsia="zh-CN"/>
        </w:rPr>
        <w:t>кадастровая стоимость определя</w:t>
      </w:r>
      <w:r w:rsidR="00C62A05" w:rsidRPr="00C60DC0">
        <w:rPr>
          <w:rFonts w:ascii="Segoe UI" w:eastAsia="Times New Roman" w:hAnsi="Segoe UI" w:cs="Segoe UI"/>
          <w:sz w:val="24"/>
          <w:szCs w:val="24"/>
          <w:lang w:eastAsia="zh-CN"/>
        </w:rPr>
        <w:t>е</w:t>
      </w:r>
      <w:r w:rsidR="00B341EC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тся исключительно специально созданными в субъекте </w:t>
      </w:r>
      <w:r w:rsidR="004C62C2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государственными </w:t>
      </w:r>
      <w:r w:rsidR="00B341EC" w:rsidRPr="00C60DC0">
        <w:rPr>
          <w:rFonts w:ascii="Segoe UI" w:eastAsia="Times New Roman" w:hAnsi="Segoe UI" w:cs="Segoe UI"/>
          <w:sz w:val="24"/>
          <w:szCs w:val="24"/>
          <w:lang w:eastAsia="zh-CN"/>
        </w:rPr>
        <w:t>бюджетными учреждениями.</w:t>
      </w:r>
      <w:r w:rsidR="00547C0F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237-ФЗ направлен на совершенствование государственной кадастровой оценки недвижимости и повышение открытости связанных с ней процедур на каждом этапе их проведения. Применение новых норм позволит обеспечить непрерывный мониторинг и анализ рынка недвижимости, своевременную </w:t>
      </w:r>
      <w:r w:rsidR="00444F1D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корректировку </w:t>
      </w:r>
      <w:r w:rsidR="00547C0F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данных в Едином </w:t>
      </w:r>
      <w:proofErr w:type="spellStart"/>
      <w:r w:rsidR="00547C0F" w:rsidRPr="00C60DC0">
        <w:rPr>
          <w:rFonts w:ascii="Segoe UI" w:eastAsia="Times New Roman" w:hAnsi="Segoe UI" w:cs="Segoe UI"/>
          <w:sz w:val="24"/>
          <w:szCs w:val="24"/>
          <w:lang w:eastAsia="zh-CN"/>
        </w:rPr>
        <w:t>госреестре</w:t>
      </w:r>
      <w:proofErr w:type="spellEnd"/>
      <w:r w:rsidR="00547C0F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недвижимости (ЕГРН), а также внедрение и развитие единых методологических стандартов проведения ГКО.</w:t>
      </w:r>
    </w:p>
    <w:p w:rsidR="00CA6EB7" w:rsidRPr="00C60DC0" w:rsidRDefault="00CA6EB7" w:rsidP="00C60D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Стоит отметить, что роль Федеральной кадастровой палаты в процессе определения кадастровой стоимости в рамках нового закона сводится только к предоставлению сведений о ней. К слову, и ранее, по старому закону, Кадастровой палатой никогда не проводилась кадастровая оценка, а при расчете кадастровой стоимости измененных характеристик объекта недвижимости использовалась утвержденная субъектом средняя стоимость одного квадратного метра. </w:t>
      </w:r>
    </w:p>
    <w:p w:rsidR="00A87B37" w:rsidRPr="00C60DC0" w:rsidRDefault="00A87B37" w:rsidP="00C60D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>При переходе на новые правила исправление ошибок</w:t>
      </w:r>
      <w:r w:rsidR="002937BC" w:rsidRPr="00C60DC0">
        <w:rPr>
          <w:rFonts w:ascii="Segoe UI" w:eastAsia="Times New Roman" w:hAnsi="Segoe UI" w:cs="Segoe UI"/>
          <w:sz w:val="24"/>
          <w:szCs w:val="24"/>
          <w:lang w:eastAsia="zh-CN"/>
        </w:rPr>
        <w:t>, допущенных при установлении кадастровой стоимости,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происходит через обращение в бюджетное учреждение</w:t>
      </w:r>
      <w:r w:rsidR="00971F49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="00FC557B" w:rsidRPr="00C60DC0">
        <w:rPr>
          <w:rFonts w:ascii="Segoe UI" w:eastAsia="Times New Roman" w:hAnsi="Segoe UI" w:cs="Segoe UI"/>
          <w:sz w:val="24"/>
          <w:szCs w:val="24"/>
          <w:lang w:eastAsia="zh-CN"/>
        </w:rPr>
        <w:t>по местоположению объекта недвижимости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. </w:t>
      </w:r>
      <w:r w:rsidR="00971F49" w:rsidRPr="00C60DC0">
        <w:rPr>
          <w:rFonts w:ascii="Segoe UI" w:eastAsia="Times New Roman" w:hAnsi="Segoe UI" w:cs="Segoe UI"/>
          <w:sz w:val="24"/>
          <w:szCs w:val="24"/>
          <w:lang w:eastAsia="zh-CN"/>
        </w:rPr>
        <w:t>Важным нововведением для всех заинтересованных лиц стало появление возможности подать в ГБУ региона замечания в период проведения кадастровой оценки, а для юридических лиц – отмена обязательного досудебного урегулирования споров, связанных с кадастровой стоимостью.</w:t>
      </w:r>
      <w:r w:rsidR="00245039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  <w:r w:rsidR="005A4EA1" w:rsidRPr="00C60DC0">
        <w:rPr>
          <w:rFonts w:ascii="Segoe UI" w:eastAsia="Times New Roman" w:hAnsi="Segoe UI" w:cs="Segoe UI"/>
          <w:sz w:val="24"/>
          <w:szCs w:val="24"/>
          <w:lang w:eastAsia="zh-CN"/>
        </w:rPr>
        <w:t>«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>Еще один момент, на который стоит обратить внимание не только правообладателям недвижимости, но и исполнителям работ: теперь законом оговорена ответственность бюджетных учреждений за деятельность, связанную с определением кадастровой стоимости</w:t>
      </w:r>
      <w:r w:rsidR="005A4EA1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», </w:t>
      </w:r>
      <w:r w:rsidR="00245039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– </w:t>
      </w:r>
      <w:r w:rsidR="005A4EA1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отмечает </w:t>
      </w:r>
      <w:r w:rsidR="00E91F33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Татьяна фон </w:t>
      </w:r>
      <w:proofErr w:type="spellStart"/>
      <w:r w:rsidR="00E91F33" w:rsidRPr="00C60DC0">
        <w:rPr>
          <w:rFonts w:ascii="Segoe UI" w:eastAsia="Times New Roman" w:hAnsi="Segoe UI" w:cs="Segoe UI"/>
          <w:sz w:val="24"/>
          <w:szCs w:val="24"/>
          <w:lang w:eastAsia="zh-CN"/>
        </w:rPr>
        <w:t>Адеркас</w:t>
      </w:r>
      <w:proofErr w:type="spellEnd"/>
      <w:r w:rsidR="00E91F33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. </w:t>
      </w:r>
    </w:p>
    <w:p w:rsidR="00CA6EB7" w:rsidRPr="00C60DC0" w:rsidRDefault="004067C2" w:rsidP="00C60D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В 2018 году государственная кадастровая оценка недвижимости согласно 237-ФЗ была </w:t>
      </w:r>
      <w:r w:rsidR="00C4682D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завершена 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в </w:t>
      </w:r>
      <w:r w:rsidR="00C4682D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34 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регионах. Наибольшее число видов объектов недвижимости тогда было оценено </w:t>
      </w:r>
      <w:r w:rsidR="00245039"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в 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>Московской области</w:t>
      </w:r>
      <w:r w:rsidR="00C4682D" w:rsidRPr="00C60DC0">
        <w:rPr>
          <w:rFonts w:ascii="Segoe UI" w:eastAsia="Times New Roman" w:hAnsi="Segoe UI" w:cs="Segoe UI"/>
          <w:sz w:val="24"/>
          <w:szCs w:val="24"/>
          <w:lang w:eastAsia="zh-CN"/>
        </w:rPr>
        <w:t>, Москве, Санкт-Петербурге, Карачаево-Черкесской Республике</w:t>
      </w:r>
      <w:r w:rsidR="00F05B8C" w:rsidRPr="00C60DC0">
        <w:rPr>
          <w:rFonts w:ascii="Segoe UI" w:eastAsia="Times New Roman" w:hAnsi="Segoe UI" w:cs="Segoe UI"/>
          <w:sz w:val="24"/>
          <w:szCs w:val="24"/>
          <w:lang w:eastAsia="zh-CN"/>
        </w:rPr>
        <w:t>.</w:t>
      </w: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</w:t>
      </w:r>
    </w:p>
    <w:p w:rsidR="001C0B99" w:rsidRPr="00C60DC0" w:rsidRDefault="001C0B99" w:rsidP="00C60D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zh-CN"/>
        </w:rPr>
      </w:pPr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Напомним, ранее Федеральная кадастровая палата в связи с увеличением количества запросов от граждан по теме кадастровой оценки запустила </w:t>
      </w:r>
      <w:hyperlink r:id="rId6" w:history="1">
        <w:r w:rsidRPr="00C60DC0">
          <w:rPr>
            <w:rFonts w:ascii="Segoe UI" w:eastAsia="Times New Roman" w:hAnsi="Segoe UI" w:cs="Segoe UI"/>
            <w:sz w:val="24"/>
            <w:szCs w:val="24"/>
            <w:lang w:eastAsia="zh-CN"/>
          </w:rPr>
          <w:t>проект</w:t>
        </w:r>
      </w:hyperlink>
      <w:r w:rsidRPr="00C60DC0">
        <w:rPr>
          <w:rFonts w:ascii="Segoe UI" w:eastAsia="Times New Roman" w:hAnsi="Segoe UI" w:cs="Segoe UI"/>
          <w:sz w:val="24"/>
          <w:szCs w:val="24"/>
          <w:lang w:eastAsia="zh-CN"/>
        </w:rPr>
        <w:t xml:space="preserve"> по повышению информирования владельцев недвижимости. Во всех регионах будут подготовлены разъяснения о проведении государственной кадастровой оценки, формировании кадастровой стоимости и порядке ее оспаривания.  </w:t>
      </w:r>
    </w:p>
    <w:sectPr w:rsidR="001C0B99" w:rsidRPr="00C60DC0" w:rsidSect="00C60D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59"/>
    <w:rsid w:val="00034E2E"/>
    <w:rsid w:val="0006423E"/>
    <w:rsid w:val="00065E13"/>
    <w:rsid w:val="000D0892"/>
    <w:rsid w:val="000D19C5"/>
    <w:rsid w:val="000D4EC5"/>
    <w:rsid w:val="001004C9"/>
    <w:rsid w:val="00104AAB"/>
    <w:rsid w:val="0012072D"/>
    <w:rsid w:val="001C0B99"/>
    <w:rsid w:val="002019E2"/>
    <w:rsid w:val="00245039"/>
    <w:rsid w:val="002724C0"/>
    <w:rsid w:val="002937BC"/>
    <w:rsid w:val="002B091F"/>
    <w:rsid w:val="002D62EA"/>
    <w:rsid w:val="003056A8"/>
    <w:rsid w:val="00313DA4"/>
    <w:rsid w:val="003B0DC6"/>
    <w:rsid w:val="003D3A13"/>
    <w:rsid w:val="004067C2"/>
    <w:rsid w:val="00444F1D"/>
    <w:rsid w:val="004615A0"/>
    <w:rsid w:val="004B03B7"/>
    <w:rsid w:val="004B1136"/>
    <w:rsid w:val="004C62C2"/>
    <w:rsid w:val="0052257B"/>
    <w:rsid w:val="005236F9"/>
    <w:rsid w:val="00547C0F"/>
    <w:rsid w:val="005A4EA1"/>
    <w:rsid w:val="005F4EDD"/>
    <w:rsid w:val="00631727"/>
    <w:rsid w:val="006A5876"/>
    <w:rsid w:val="006C3F5B"/>
    <w:rsid w:val="006F7DF4"/>
    <w:rsid w:val="007033EF"/>
    <w:rsid w:val="00752747"/>
    <w:rsid w:val="007B3CB7"/>
    <w:rsid w:val="007B585E"/>
    <w:rsid w:val="007E0795"/>
    <w:rsid w:val="008B7A59"/>
    <w:rsid w:val="00971F49"/>
    <w:rsid w:val="00A17EB6"/>
    <w:rsid w:val="00A53550"/>
    <w:rsid w:val="00A70B37"/>
    <w:rsid w:val="00A84217"/>
    <w:rsid w:val="00A87B37"/>
    <w:rsid w:val="00AC08A0"/>
    <w:rsid w:val="00AC504D"/>
    <w:rsid w:val="00B341EC"/>
    <w:rsid w:val="00C17FF4"/>
    <w:rsid w:val="00C45612"/>
    <w:rsid w:val="00C4682D"/>
    <w:rsid w:val="00C60DC0"/>
    <w:rsid w:val="00C62A05"/>
    <w:rsid w:val="00CA5BA6"/>
    <w:rsid w:val="00CA6EB7"/>
    <w:rsid w:val="00D461A1"/>
    <w:rsid w:val="00D543FC"/>
    <w:rsid w:val="00D90406"/>
    <w:rsid w:val="00D97D91"/>
    <w:rsid w:val="00DA5E87"/>
    <w:rsid w:val="00DE09B1"/>
    <w:rsid w:val="00DF344B"/>
    <w:rsid w:val="00E86A03"/>
    <w:rsid w:val="00E91F33"/>
    <w:rsid w:val="00F01B30"/>
    <w:rsid w:val="00F05B8C"/>
    <w:rsid w:val="00F3545D"/>
    <w:rsid w:val="00F44FD2"/>
    <w:rsid w:val="00FC557B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09FE2-5241-4FA7-9E80-EF48D3AD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7A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7A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7A5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A5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7B37"/>
    <w:rPr>
      <w:color w:val="0563C1" w:themeColor="hyperlink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2B09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B091F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B09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press/news/detail.htm?id=10425375@fkpNewsRegion" TargetMode="External"/><Relationship Id="rId5" Type="http://schemas.openxmlformats.org/officeDocument/2006/relationships/hyperlink" Target="https://kadastr.ru/site/press/news/detail.htm?id=10425375@fkpNewsReg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2</cp:revision>
  <dcterms:created xsi:type="dcterms:W3CDTF">2019-08-27T07:39:00Z</dcterms:created>
  <dcterms:modified xsi:type="dcterms:W3CDTF">2019-08-27T07:39:00Z</dcterms:modified>
</cp:coreProperties>
</file>