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FCB04" w14:textId="18EF52C9" w:rsidR="002200A3" w:rsidRDefault="002200A3" w:rsidP="002200A3">
      <w:pPr>
        <w:spacing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047B320" wp14:editId="01A41A58">
            <wp:extent cx="5505450" cy="695325"/>
            <wp:effectExtent l="0" t="0" r="0" b="9525"/>
            <wp:docPr id="1" name="Рисунок 1" descr="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968" cy="70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C657B" w14:textId="77777777" w:rsidR="004848FA" w:rsidRDefault="004848FA" w:rsidP="00662803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48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Сделка с недвижимостью с участием несовершеннолетнего: на что следует обратить внимание </w:t>
      </w:r>
    </w:p>
    <w:p w14:paraId="0C55CC62" w14:textId="29EFC6CE" w:rsidR="004848FA" w:rsidRPr="004848FA" w:rsidRDefault="004848FA" w:rsidP="00662803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48FA">
        <w:rPr>
          <w:rFonts w:ascii="Times New Roman" w:eastAsia="Calibri" w:hAnsi="Times New Roman" w:cs="Times New Roman"/>
          <w:bCs/>
          <w:sz w:val="28"/>
          <w:szCs w:val="28"/>
        </w:rPr>
        <w:t>Специалист</w:t>
      </w:r>
      <w:r w:rsidR="00662803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Pr="004848FA">
        <w:rPr>
          <w:rFonts w:ascii="Times New Roman" w:eastAsia="Calibri" w:hAnsi="Times New Roman" w:cs="Times New Roman"/>
          <w:bCs/>
          <w:sz w:val="28"/>
          <w:szCs w:val="28"/>
        </w:rPr>
        <w:t xml:space="preserve"> Кадастровой палаты по Красноярскому краю рассказал</w:t>
      </w:r>
      <w:r w:rsidR="00662803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4848FA">
        <w:rPr>
          <w:rFonts w:ascii="Times New Roman" w:eastAsia="Calibri" w:hAnsi="Times New Roman" w:cs="Times New Roman"/>
          <w:bCs/>
          <w:sz w:val="28"/>
          <w:szCs w:val="28"/>
        </w:rPr>
        <w:t xml:space="preserve"> о</w:t>
      </w:r>
      <w:r w:rsidR="0066280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848FA">
        <w:rPr>
          <w:rFonts w:ascii="Times New Roman" w:eastAsia="Calibri" w:hAnsi="Times New Roman" w:cs="Times New Roman"/>
          <w:bCs/>
          <w:sz w:val="28"/>
          <w:szCs w:val="28"/>
        </w:rPr>
        <w:t xml:space="preserve">правилах </w:t>
      </w:r>
      <w:r w:rsidR="00662803">
        <w:rPr>
          <w:rFonts w:ascii="Times New Roman" w:eastAsia="Calibri" w:hAnsi="Times New Roman" w:cs="Times New Roman"/>
          <w:bCs/>
          <w:sz w:val="28"/>
          <w:szCs w:val="28"/>
        </w:rPr>
        <w:t>проведения</w:t>
      </w:r>
      <w:r w:rsidRPr="004848FA">
        <w:rPr>
          <w:rFonts w:ascii="Times New Roman" w:eastAsia="Calibri" w:hAnsi="Times New Roman" w:cs="Times New Roman"/>
          <w:bCs/>
          <w:sz w:val="28"/>
          <w:szCs w:val="28"/>
        </w:rPr>
        <w:t xml:space="preserve"> сделок</w:t>
      </w:r>
      <w:r w:rsidR="00662803">
        <w:rPr>
          <w:rFonts w:ascii="Times New Roman" w:eastAsia="Calibri" w:hAnsi="Times New Roman" w:cs="Times New Roman"/>
          <w:bCs/>
          <w:sz w:val="28"/>
          <w:szCs w:val="28"/>
        </w:rPr>
        <w:t>, участниками которых являются несовершеннолетние</w:t>
      </w:r>
    </w:p>
    <w:p w14:paraId="528E8645" w14:textId="27C2AF2E" w:rsidR="004848FA" w:rsidRPr="004848FA" w:rsidRDefault="004848FA" w:rsidP="00662803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48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Сделки с недвижимостью с участием несовершеннолетних имеют свои особенности. Незнание определенных моментов при операциях с такой недвижимостью может привести к недействительности сделки.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40C1E786" w14:textId="2C511A7C" w:rsidR="004848FA" w:rsidRPr="004848FA" w:rsidRDefault="004848FA" w:rsidP="00662803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48FA">
        <w:rPr>
          <w:rFonts w:ascii="Times New Roman" w:eastAsia="Calibri" w:hAnsi="Times New Roman" w:cs="Times New Roman"/>
          <w:bCs/>
          <w:sz w:val="28"/>
          <w:szCs w:val="28"/>
        </w:rPr>
        <w:tab/>
        <w:t>В соответствии с Гражданским кодексом Российской Федерации несовершеннолетние, то есть лица, не достигшие 18 лет, подразделяются на две категории:</w:t>
      </w:r>
    </w:p>
    <w:p w14:paraId="69DBCD14" w14:textId="2EB0F9F6" w:rsidR="004848FA" w:rsidRPr="004848FA" w:rsidRDefault="004848FA" w:rsidP="00662803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48FA">
        <w:rPr>
          <w:rFonts w:ascii="Times New Roman" w:eastAsia="Calibri" w:hAnsi="Times New Roman" w:cs="Times New Roman"/>
          <w:bCs/>
          <w:sz w:val="28"/>
          <w:szCs w:val="28"/>
        </w:rPr>
        <w:tab/>
        <w:t>лица в возрасте от 14 до 18 лет;</w:t>
      </w:r>
    </w:p>
    <w:p w14:paraId="30576A75" w14:textId="56722264" w:rsidR="004848FA" w:rsidRPr="004848FA" w:rsidRDefault="004848FA" w:rsidP="00662803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48FA">
        <w:rPr>
          <w:rFonts w:ascii="Times New Roman" w:eastAsia="Calibri" w:hAnsi="Times New Roman" w:cs="Times New Roman"/>
          <w:bCs/>
          <w:sz w:val="28"/>
          <w:szCs w:val="28"/>
        </w:rPr>
        <w:tab/>
        <w:t>малолетние, то есть лица, не достигшие 14 лет.</w:t>
      </w:r>
    </w:p>
    <w:p w14:paraId="249BDD74" w14:textId="3E71CC22" w:rsidR="004848FA" w:rsidRPr="004848FA" w:rsidRDefault="004848FA" w:rsidP="00662803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48FA">
        <w:rPr>
          <w:rFonts w:ascii="Times New Roman" w:eastAsia="Calibri" w:hAnsi="Times New Roman" w:cs="Times New Roman"/>
          <w:bCs/>
          <w:sz w:val="28"/>
          <w:szCs w:val="28"/>
        </w:rPr>
        <w:tab/>
        <w:t>Несовершеннолетние в возрасте от 14 до 18 лет совершают сделки с недвижимостью с письменного согласия своих законных представителей - родителей и усыновителей. Если такая сделка была совершена без письменного согласия законных представителей, то она считается недействительной.</w:t>
      </w:r>
    </w:p>
    <w:p w14:paraId="0A8B618B" w14:textId="739E2FDD" w:rsidR="004848FA" w:rsidRPr="004848FA" w:rsidRDefault="004848FA" w:rsidP="00662803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48FA">
        <w:rPr>
          <w:rFonts w:ascii="Times New Roman" w:eastAsia="Calibri" w:hAnsi="Times New Roman" w:cs="Times New Roman"/>
          <w:bCs/>
          <w:sz w:val="28"/>
          <w:szCs w:val="28"/>
        </w:rPr>
        <w:tab/>
        <w:t>За несовершеннолетних, не достигших 14 лет, сделки с недвижимостью могут совершать от их имени родители и усыновители. Сделка, совершенная несовершеннолетним, не достигшим 14 лет, самостоятельно, считается недействительной.</w:t>
      </w:r>
    </w:p>
    <w:p w14:paraId="2029C007" w14:textId="169F33D0" w:rsidR="004848FA" w:rsidRPr="004848FA" w:rsidRDefault="004848FA" w:rsidP="00662803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48F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ab/>
        <w:t>Более того не допускается дарение недвижимости от имени малолетних их законными представителями. Заключение подобных сделок приведет к отказу в их государственной регистрации.</w:t>
      </w:r>
    </w:p>
    <w:p w14:paraId="7CB89EA9" w14:textId="74937638" w:rsidR="004848FA" w:rsidRPr="004848FA" w:rsidRDefault="004848FA" w:rsidP="00662803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48FA">
        <w:rPr>
          <w:rFonts w:ascii="Times New Roman" w:eastAsia="Calibri" w:hAnsi="Times New Roman" w:cs="Times New Roman"/>
          <w:bCs/>
          <w:sz w:val="28"/>
          <w:szCs w:val="28"/>
        </w:rPr>
        <w:tab/>
        <w:t>Свои особенности имеют и сделки с участием опекунов и попечителей. Попечительство устанавливается над несовершеннолетними в возрасте от 14 до 18 лет. Опека устанавливается над малолетними, не достигшими 14 лет.</w:t>
      </w:r>
    </w:p>
    <w:p w14:paraId="51ABBC98" w14:textId="582B435E" w:rsidR="004848FA" w:rsidRPr="004848FA" w:rsidRDefault="004848FA" w:rsidP="00662803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48FA">
        <w:rPr>
          <w:rFonts w:ascii="Times New Roman" w:eastAsia="Calibri" w:hAnsi="Times New Roman" w:cs="Times New Roman"/>
          <w:bCs/>
          <w:sz w:val="28"/>
          <w:szCs w:val="28"/>
        </w:rPr>
        <w:tab/>
        <w:t>Так, например, при совершении сделок с недвижимостью, принадлежащей несовершеннолетним в возрасте от 14 до 18 лет, от попечителей потребуется только согласие. Что касается малолетних, то от их имени и в их интересах любые сделки с недвижимостью совершают их опекуны.</w:t>
      </w:r>
    </w:p>
    <w:p w14:paraId="446EEF28" w14:textId="5F071AA0" w:rsidR="004848FA" w:rsidRPr="004848FA" w:rsidRDefault="004848FA" w:rsidP="00662803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48F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12273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8556F4">
        <w:rPr>
          <w:rFonts w:ascii="Times New Roman" w:eastAsia="Calibri" w:hAnsi="Times New Roman" w:cs="Times New Roman"/>
          <w:bCs/>
          <w:i/>
          <w:sz w:val="28"/>
          <w:szCs w:val="28"/>
        </w:rPr>
        <w:t>Обязательным условием совершения сделок с недвижимостью, принадлежащей подопечным, является разрешение органа опеки и попечительства не зависимо от т</w:t>
      </w:r>
      <w:r w:rsidR="00122738" w:rsidRPr="008556F4">
        <w:rPr>
          <w:rFonts w:ascii="Times New Roman" w:eastAsia="Calibri" w:hAnsi="Times New Roman" w:cs="Times New Roman"/>
          <w:bCs/>
          <w:i/>
          <w:sz w:val="28"/>
          <w:szCs w:val="28"/>
        </w:rPr>
        <w:t>ого есть у них родители или нет</w:t>
      </w:r>
      <w:r w:rsidR="00122738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8556F4" w:rsidRPr="008556F4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12273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22738" w:rsidRPr="00626C91">
        <w:rPr>
          <w:rFonts w:ascii="Times New Roman" w:eastAsia="Calibri" w:hAnsi="Times New Roman" w:cs="Times New Roman"/>
          <w:b/>
          <w:bCs/>
          <w:sz w:val="28"/>
          <w:szCs w:val="28"/>
        </w:rPr>
        <w:t>пояснили в Кадастровой палате по Красноярскому краю</w:t>
      </w:r>
      <w:r w:rsidR="008556F4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8556F4" w:rsidRPr="008556F4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8556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848F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556F4" w:rsidRPr="008556F4">
        <w:rPr>
          <w:rFonts w:ascii="Times New Roman" w:eastAsia="Calibri" w:hAnsi="Times New Roman" w:cs="Times New Roman"/>
          <w:bCs/>
          <w:i/>
          <w:sz w:val="28"/>
          <w:szCs w:val="28"/>
        </w:rPr>
        <w:t>Другим обязательным условием сделок с участием несовершеннолетних является удостоверение сделки нотариусом. Согласно Закону о государственной регистрации сделки, связанные с распоряжением недвижимым имуществом на условиях опеки, а также сделки по отчуждению недвижимого имущества, принадлежащего несовершеннолетнему гражданину или гражданину, признанному ограниченно дееспособным, подл</w:t>
      </w:r>
      <w:r w:rsidR="008556F4">
        <w:rPr>
          <w:rFonts w:ascii="Times New Roman" w:eastAsia="Calibri" w:hAnsi="Times New Roman" w:cs="Times New Roman"/>
          <w:bCs/>
          <w:i/>
          <w:sz w:val="28"/>
          <w:szCs w:val="28"/>
        </w:rPr>
        <w:t>ежат нотариальному удостоверению»</w:t>
      </w:r>
      <w:r w:rsidR="008556F4" w:rsidRPr="008556F4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14:paraId="6ED9A67F" w14:textId="4B1E6389" w:rsidR="004848FA" w:rsidRPr="004848FA" w:rsidRDefault="004848FA" w:rsidP="00662803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48FA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</w:t>
      </w:r>
    </w:p>
    <w:p w14:paraId="0E3420B2" w14:textId="77777777" w:rsidR="00662803" w:rsidRDefault="00662803" w:rsidP="00662803">
      <w:pPr>
        <w:spacing w:line="240" w:lineRule="auto"/>
        <w:contextualSpacing/>
        <w:jc w:val="both"/>
        <w:rPr>
          <w:rFonts w:ascii="Segoe UI" w:hAnsi="Segoe UI" w:cs="Segoe UI"/>
          <w:b/>
          <w:sz w:val="18"/>
          <w:szCs w:val="18"/>
        </w:rPr>
      </w:pPr>
    </w:p>
    <w:p w14:paraId="00D6FE45" w14:textId="77777777" w:rsidR="00662803" w:rsidRDefault="00662803" w:rsidP="00662803">
      <w:pPr>
        <w:spacing w:line="240" w:lineRule="auto"/>
        <w:contextualSpacing/>
        <w:jc w:val="both"/>
        <w:rPr>
          <w:rFonts w:ascii="Segoe UI" w:hAnsi="Segoe UI" w:cs="Segoe UI"/>
          <w:b/>
          <w:sz w:val="18"/>
          <w:szCs w:val="18"/>
        </w:rPr>
      </w:pPr>
    </w:p>
    <w:p w14:paraId="142764E1" w14:textId="77777777" w:rsidR="002200A3" w:rsidRDefault="002200A3" w:rsidP="00662803">
      <w:pPr>
        <w:spacing w:line="240" w:lineRule="auto"/>
        <w:contextualSpacing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Контакты для СМИ</w:t>
      </w:r>
    </w:p>
    <w:p w14:paraId="4655BF5D" w14:textId="43B9E5E0" w:rsidR="002200A3" w:rsidRDefault="00662803" w:rsidP="00662803">
      <w:pPr>
        <w:spacing w:line="240" w:lineRule="auto"/>
        <w:ind w:right="-143"/>
        <w:contextualSpacing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Кадастровая палата</w:t>
      </w:r>
      <w:r w:rsidR="002200A3">
        <w:rPr>
          <w:rFonts w:ascii="Segoe UI" w:hAnsi="Segoe UI" w:cs="Segoe UI"/>
          <w:sz w:val="18"/>
          <w:szCs w:val="18"/>
        </w:rPr>
        <w:t xml:space="preserve"> по Красноярскому краю</w:t>
      </w:r>
    </w:p>
    <w:p w14:paraId="725EA479" w14:textId="3BD46FEB" w:rsidR="002200A3" w:rsidRDefault="002200A3" w:rsidP="00662803">
      <w:pPr>
        <w:spacing w:line="240" w:lineRule="auto"/>
        <w:ind w:right="-143"/>
        <w:contextualSpacing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660018, Красноярск, а/я 2452</w:t>
      </w:r>
    </w:p>
    <w:p w14:paraId="5FD66F26" w14:textId="77777777" w:rsidR="002200A3" w:rsidRDefault="002200A3" w:rsidP="00662803">
      <w:pPr>
        <w:spacing w:line="240" w:lineRule="auto"/>
        <w:ind w:right="-143"/>
        <w:contextualSpacing/>
        <w:rPr>
          <w:rFonts w:ascii="Segoe UI" w:hAnsi="Segoe UI" w:cs="Segoe UI"/>
          <w:sz w:val="18"/>
          <w:szCs w:val="18"/>
        </w:rPr>
      </w:pPr>
    </w:p>
    <w:p w14:paraId="33D8B8B5" w14:textId="77777777" w:rsidR="002200A3" w:rsidRDefault="002200A3" w:rsidP="00662803">
      <w:pPr>
        <w:spacing w:line="240" w:lineRule="auto"/>
        <w:ind w:right="-143"/>
        <w:contextualSpacing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14:paraId="1C32D03F" w14:textId="4155F951" w:rsidR="002200A3" w:rsidRDefault="007278BB" w:rsidP="00662803">
      <w:pPr>
        <w:spacing w:line="240" w:lineRule="auto"/>
        <w:ind w:right="-143"/>
        <w:contextualSpacing/>
        <w:rPr>
          <w:rFonts w:ascii="Segoe UI" w:hAnsi="Segoe UI" w:cs="Segoe UI"/>
          <w:sz w:val="18"/>
          <w:szCs w:val="18"/>
        </w:rPr>
      </w:pPr>
      <w:r w:rsidRPr="007278BB">
        <w:rPr>
          <w:rFonts w:ascii="Segoe UI" w:hAnsi="Segoe UI" w:cs="Segoe UI"/>
          <w:sz w:val="18"/>
          <w:szCs w:val="18"/>
        </w:rPr>
        <w:t xml:space="preserve">Моб. тел.: </w:t>
      </w:r>
      <w:r w:rsidR="002200A3">
        <w:rPr>
          <w:rFonts w:ascii="Segoe UI" w:hAnsi="Segoe UI" w:cs="Segoe UI"/>
          <w:sz w:val="18"/>
          <w:szCs w:val="18"/>
        </w:rPr>
        <w:t>8 923 312 0019</w:t>
      </w:r>
    </w:p>
    <w:p w14:paraId="6AFE27D7" w14:textId="77777777" w:rsidR="002200A3" w:rsidRDefault="002200A3" w:rsidP="00662803">
      <w:pPr>
        <w:suppressAutoHyphens/>
        <w:spacing w:after="0" w:line="240" w:lineRule="auto"/>
        <w:ind w:right="-143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65EF4EB" w14:textId="5570AF6F" w:rsidR="00920C9A" w:rsidRPr="00920C9A" w:rsidRDefault="000A74DA" w:rsidP="008556F4">
      <w:pPr>
        <w:suppressAutoHyphens/>
        <w:spacing w:after="0" w:line="240" w:lineRule="auto"/>
        <w:ind w:right="-143"/>
        <w:contextualSpacing/>
        <w:rPr>
          <w:rFonts w:ascii="Times New Roman" w:hAnsi="Times New Roman" w:cs="Times New Roman"/>
          <w:sz w:val="28"/>
          <w:szCs w:val="28"/>
        </w:rPr>
      </w:pPr>
      <w:hyperlink r:id="rId6" w:history="1"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zh-CN"/>
          </w:rPr>
          <w:t>p</w:t>
        </w:r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zh-CN"/>
          </w:rPr>
          <w:t>ress</w:t>
        </w:r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zh-CN"/>
          </w:rPr>
          <w:t>a@24.</w:t>
        </w:r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zh-CN"/>
          </w:rPr>
          <w:t>kada</w:t>
        </w:r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zh-CN"/>
          </w:rPr>
          <w:t>str.ru</w:t>
        </w:r>
      </w:hyperlink>
    </w:p>
    <w:sectPr w:rsidR="00920C9A" w:rsidRPr="0092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D1151"/>
    <w:multiLevelType w:val="hybridMultilevel"/>
    <w:tmpl w:val="F5A0BF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E5E43AE"/>
    <w:multiLevelType w:val="multilevel"/>
    <w:tmpl w:val="3A74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994036"/>
    <w:multiLevelType w:val="hybridMultilevel"/>
    <w:tmpl w:val="15CEC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FE"/>
    <w:rsid w:val="00046993"/>
    <w:rsid w:val="000A74DA"/>
    <w:rsid w:val="000F4DE6"/>
    <w:rsid w:val="00122738"/>
    <w:rsid w:val="00137175"/>
    <w:rsid w:val="001463B2"/>
    <w:rsid w:val="00211623"/>
    <w:rsid w:val="002200A3"/>
    <w:rsid w:val="00282647"/>
    <w:rsid w:val="002E5B3D"/>
    <w:rsid w:val="00357651"/>
    <w:rsid w:val="004428E9"/>
    <w:rsid w:val="004848FA"/>
    <w:rsid w:val="0049047A"/>
    <w:rsid w:val="0055053A"/>
    <w:rsid w:val="005618EE"/>
    <w:rsid w:val="005D1E18"/>
    <w:rsid w:val="00626C91"/>
    <w:rsid w:val="00662803"/>
    <w:rsid w:val="007278BB"/>
    <w:rsid w:val="008556F4"/>
    <w:rsid w:val="008835D9"/>
    <w:rsid w:val="008A666F"/>
    <w:rsid w:val="008D601B"/>
    <w:rsid w:val="00920C9A"/>
    <w:rsid w:val="00C41125"/>
    <w:rsid w:val="00C96F34"/>
    <w:rsid w:val="00D04AFA"/>
    <w:rsid w:val="00D55F06"/>
    <w:rsid w:val="00F252D9"/>
    <w:rsid w:val="00F75C48"/>
    <w:rsid w:val="00FC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E79A"/>
  <w15:docId w15:val="{F7403D8E-41D0-4A88-BA20-2C832D8D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D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D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4DE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20C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24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Галичева Мария Марта Андреевна</dc:creator>
  <cp:lastModifiedBy>user</cp:lastModifiedBy>
  <cp:revision>2</cp:revision>
  <cp:lastPrinted>2019-09-05T05:19:00Z</cp:lastPrinted>
  <dcterms:created xsi:type="dcterms:W3CDTF">2019-09-11T07:01:00Z</dcterms:created>
  <dcterms:modified xsi:type="dcterms:W3CDTF">2019-09-11T07:01:00Z</dcterms:modified>
</cp:coreProperties>
</file>