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042" w:rsidRDefault="00EE4042" w:rsidP="00EE4042">
      <w:pPr>
        <w:pStyle w:val="a4"/>
        <w:rPr>
          <w:b/>
          <w:bCs/>
          <w:sz w:val="20"/>
          <w:szCs w:val="20"/>
        </w:rPr>
      </w:pPr>
      <w:proofErr w:type="gramStart"/>
      <w:r>
        <w:rPr>
          <w:rFonts w:ascii="Arial" w:hAnsi="Arial" w:cs="Arial"/>
          <w:b/>
          <w:bCs/>
          <w:sz w:val="20"/>
          <w:szCs w:val="20"/>
        </w:rPr>
        <w:t>ФЕДЕРАЛЬНАЯ</w:t>
      </w:r>
      <w:proofErr w:type="gramEnd"/>
      <w:r>
        <w:rPr>
          <w:rFonts w:ascii="Arial" w:hAnsi="Arial" w:cs="Arial"/>
          <w:b/>
          <w:bCs/>
          <w:sz w:val="20"/>
          <w:szCs w:val="20"/>
        </w:rPr>
        <w:t xml:space="preserve"> НАЛОГОВАЯ</w:t>
      </w:r>
      <w:r>
        <w:rPr>
          <w:rFonts w:ascii="Arial" w:hAnsi="Arial" w:cs="Arial"/>
          <w:b/>
          <w:bCs/>
          <w:sz w:val="20"/>
          <w:szCs w:val="20"/>
        </w:rPr>
        <w:tab/>
      </w:r>
      <w:r>
        <w:rPr>
          <w:rFonts w:ascii="Arial" w:hAnsi="Arial" w:cs="Arial"/>
          <w:b/>
          <w:bCs/>
          <w:sz w:val="20"/>
          <w:szCs w:val="20"/>
        </w:rPr>
        <w:tab/>
        <w:t>ВНИМАНИЮ СРЕДСТВ МАССОВОЙ ИНФОРМАЦИИ</w:t>
      </w:r>
    </w:p>
    <w:p w:rsidR="00EE4042" w:rsidRDefault="00EE4042" w:rsidP="00EE4042">
      <w:pPr>
        <w:pStyle w:val="a4"/>
        <w:rPr>
          <w:rFonts w:ascii="Arial" w:hAnsi="Arial" w:cs="Arial"/>
          <w:b/>
          <w:bCs/>
          <w:sz w:val="20"/>
          <w:szCs w:val="20"/>
        </w:rPr>
      </w:pPr>
      <w:r>
        <w:rPr>
          <w:rFonts w:ascii="Arial" w:hAnsi="Arial" w:cs="Arial"/>
          <w:b/>
          <w:bCs/>
          <w:sz w:val="20"/>
          <w:szCs w:val="20"/>
        </w:rPr>
        <w:t xml:space="preserve">СЛУЖБА </w:t>
      </w:r>
    </w:p>
    <w:p w:rsidR="00EE4042" w:rsidRDefault="00FE1B14" w:rsidP="00EE4042">
      <w:pPr>
        <w:pStyle w:val="4"/>
        <w:outlineLvl w:val="3"/>
        <w:rPr>
          <w:rFonts w:ascii="Arial" w:hAnsi="Arial" w:cs="Arial"/>
          <w:b/>
          <w:bCs/>
          <w:sz w:val="20"/>
          <w:szCs w:val="20"/>
        </w:rPr>
      </w:pPr>
      <w:r>
        <w:rPr>
          <w:rFonts w:ascii="Arial" w:hAnsi="Arial" w:cs="Arial"/>
          <w:b/>
          <w:bCs/>
          <w:sz w:val="20"/>
          <w:szCs w:val="20"/>
        </w:rPr>
        <w:t xml:space="preserve">УФНС РОССИИ </w:t>
      </w:r>
    </w:p>
    <w:p w:rsidR="00EE4042" w:rsidRDefault="00EE4042" w:rsidP="00EE4042">
      <w:pPr>
        <w:pStyle w:val="4"/>
        <w:outlineLvl w:val="3"/>
        <w:rPr>
          <w:rFonts w:ascii="Arial" w:hAnsi="Arial" w:cs="Arial"/>
          <w:b/>
          <w:bCs/>
          <w:sz w:val="20"/>
          <w:szCs w:val="20"/>
        </w:rPr>
      </w:pPr>
      <w:r>
        <w:rPr>
          <w:rFonts w:ascii="Arial" w:hAnsi="Arial" w:cs="Arial"/>
          <w:b/>
          <w:bCs/>
          <w:sz w:val="20"/>
          <w:szCs w:val="20"/>
        </w:rPr>
        <w:t>ПО КРАСНОЯРСКОМУ КРАЮ</w:t>
      </w:r>
    </w:p>
    <w:p w:rsidR="00EE4042" w:rsidRDefault="00EE4042" w:rsidP="00EE4042">
      <w:pPr>
        <w:spacing w:after="0" w:line="240" w:lineRule="auto"/>
        <w:rPr>
          <w:rFonts w:ascii="Arial" w:hAnsi="Arial" w:cs="Arial"/>
          <w:sz w:val="20"/>
          <w:szCs w:val="20"/>
        </w:rPr>
      </w:pPr>
    </w:p>
    <w:p w:rsidR="00EE4042" w:rsidRDefault="00EE4042" w:rsidP="00EE4042">
      <w:pPr>
        <w:spacing w:after="0" w:line="240" w:lineRule="auto"/>
        <w:rPr>
          <w:rFonts w:ascii="Arial" w:hAnsi="Arial" w:cs="Arial"/>
          <w:sz w:val="20"/>
          <w:szCs w:val="20"/>
        </w:rPr>
      </w:pPr>
      <w:r>
        <w:rPr>
          <w:rFonts w:ascii="Arial" w:hAnsi="Arial" w:cs="Arial"/>
          <w:sz w:val="20"/>
          <w:szCs w:val="20"/>
        </w:rPr>
        <w:t xml:space="preserve">660133, </w:t>
      </w:r>
      <w:proofErr w:type="spellStart"/>
      <w:r>
        <w:rPr>
          <w:rFonts w:ascii="Arial" w:hAnsi="Arial" w:cs="Arial"/>
          <w:sz w:val="20"/>
          <w:szCs w:val="20"/>
        </w:rPr>
        <w:t>г</w:t>
      </w:r>
      <w:proofErr w:type="gramStart"/>
      <w:r>
        <w:rPr>
          <w:rFonts w:ascii="Arial" w:hAnsi="Arial" w:cs="Arial"/>
          <w:sz w:val="20"/>
          <w:szCs w:val="20"/>
        </w:rPr>
        <w:t>.К</w:t>
      </w:r>
      <w:proofErr w:type="gramEnd"/>
      <w:r>
        <w:rPr>
          <w:rFonts w:ascii="Arial" w:hAnsi="Arial" w:cs="Arial"/>
          <w:sz w:val="20"/>
          <w:szCs w:val="20"/>
        </w:rPr>
        <w:t>расноярск</w:t>
      </w:r>
      <w:proofErr w:type="spellEnd"/>
      <w:r>
        <w:rPr>
          <w:rFonts w:ascii="Arial" w:hAnsi="Arial" w:cs="Arial"/>
          <w:sz w:val="20"/>
          <w:szCs w:val="20"/>
        </w:rPr>
        <w:t>, ул. Партизана Железняка, 46</w:t>
      </w:r>
    </w:p>
    <w:p w:rsidR="00EE4042" w:rsidRDefault="00EE4042" w:rsidP="00EE4042">
      <w:pPr>
        <w:spacing w:after="0" w:line="240" w:lineRule="auto"/>
        <w:rPr>
          <w:rFonts w:ascii="Arial" w:hAnsi="Arial" w:cs="Arial"/>
          <w:sz w:val="20"/>
          <w:szCs w:val="20"/>
          <w:lang w:val="en-US"/>
        </w:rPr>
      </w:pPr>
      <w:r>
        <w:rPr>
          <w:rFonts w:ascii="Arial" w:hAnsi="Arial" w:cs="Arial"/>
          <w:sz w:val="20"/>
          <w:szCs w:val="20"/>
        </w:rPr>
        <w:t>тел</w:t>
      </w:r>
      <w:r>
        <w:rPr>
          <w:rFonts w:ascii="Arial" w:hAnsi="Arial" w:cs="Arial"/>
          <w:sz w:val="20"/>
          <w:szCs w:val="20"/>
          <w:lang w:val="en-US"/>
        </w:rPr>
        <w:t xml:space="preserve">. (391) 263-90-60 </w:t>
      </w:r>
    </w:p>
    <w:p w:rsidR="00EE4042" w:rsidRDefault="00EE4042" w:rsidP="00EE4042">
      <w:pPr>
        <w:spacing w:after="0" w:line="240" w:lineRule="auto"/>
        <w:rPr>
          <w:rFonts w:ascii="Arial" w:hAnsi="Arial" w:cs="Arial"/>
          <w:sz w:val="20"/>
          <w:szCs w:val="20"/>
          <w:lang w:val="en-US"/>
        </w:rPr>
      </w:pPr>
      <w:r>
        <w:rPr>
          <w:rFonts w:ascii="Arial" w:hAnsi="Arial" w:cs="Arial"/>
          <w:sz w:val="20"/>
          <w:szCs w:val="20"/>
          <w:lang w:val="en-US"/>
        </w:rPr>
        <w:t>E-mail: may-2111@mail.ru</w:t>
      </w:r>
    </w:p>
    <w:p w:rsidR="00EE4042" w:rsidRDefault="00EE4042" w:rsidP="00EE4042">
      <w:pPr>
        <w:jc w:val="both"/>
        <w:rPr>
          <w:rFonts w:ascii="Times New Roman" w:hAnsi="Times New Roman" w:cs="Times New Roman"/>
          <w:sz w:val="24"/>
          <w:szCs w:val="24"/>
          <w:lang w:val="en-US"/>
        </w:rPr>
      </w:pPr>
    </w:p>
    <w:p w:rsidR="005809E2" w:rsidRPr="00EE4042" w:rsidRDefault="00EE4042" w:rsidP="00EE4042">
      <w:pPr>
        <w:spacing w:after="300" w:line="240" w:lineRule="auto"/>
        <w:jc w:val="both"/>
        <w:outlineLvl w:val="0"/>
        <w:rPr>
          <w:rFonts w:ascii="Arial" w:eastAsia="Times New Roman" w:hAnsi="Arial" w:cs="Arial"/>
          <w:b/>
          <w:kern w:val="36"/>
          <w:sz w:val="28"/>
          <w:szCs w:val="28"/>
          <w:lang w:eastAsia="ru-RU"/>
        </w:rPr>
      </w:pPr>
      <w:r w:rsidRPr="00EE4042">
        <w:rPr>
          <w:rFonts w:ascii="Arial" w:eastAsia="Times New Roman" w:hAnsi="Arial" w:cs="Arial"/>
          <w:b/>
          <w:kern w:val="36"/>
          <w:sz w:val="28"/>
          <w:szCs w:val="28"/>
          <w:lang w:eastAsia="ru-RU"/>
        </w:rPr>
        <w:t xml:space="preserve">ПРЕСС-РЕЛИЗ. </w:t>
      </w:r>
      <w:r w:rsidR="00FE1B14">
        <w:rPr>
          <w:rFonts w:ascii="Arial" w:eastAsia="Times New Roman" w:hAnsi="Arial" w:cs="Arial"/>
          <w:b/>
          <w:kern w:val="36"/>
          <w:sz w:val="28"/>
          <w:szCs w:val="28"/>
          <w:lang w:eastAsia="ru-RU"/>
        </w:rPr>
        <w:t>17.03.2021</w:t>
      </w:r>
      <w:proofErr w:type="gramStart"/>
      <w:r w:rsidR="00FE1B14">
        <w:rPr>
          <w:rFonts w:ascii="Arial" w:eastAsia="Times New Roman" w:hAnsi="Arial" w:cs="Arial"/>
          <w:b/>
          <w:kern w:val="36"/>
          <w:sz w:val="28"/>
          <w:szCs w:val="28"/>
          <w:lang w:eastAsia="ru-RU"/>
        </w:rPr>
        <w:t xml:space="preserve"> </w:t>
      </w:r>
      <w:r w:rsidR="005809E2" w:rsidRPr="00EE4042">
        <w:rPr>
          <w:rFonts w:ascii="Arial" w:eastAsia="Times New Roman" w:hAnsi="Arial" w:cs="Arial"/>
          <w:b/>
          <w:kern w:val="36"/>
          <w:sz w:val="28"/>
          <w:szCs w:val="28"/>
          <w:lang w:eastAsia="ru-RU"/>
        </w:rPr>
        <w:t>П</w:t>
      </w:r>
      <w:proofErr w:type="gramEnd"/>
      <w:r w:rsidR="005809E2" w:rsidRPr="00EE4042">
        <w:rPr>
          <w:rFonts w:ascii="Arial" w:eastAsia="Times New Roman" w:hAnsi="Arial" w:cs="Arial"/>
          <w:b/>
          <w:kern w:val="36"/>
          <w:sz w:val="28"/>
          <w:szCs w:val="28"/>
          <w:lang w:eastAsia="ru-RU"/>
        </w:rPr>
        <w:t>олучаем налоговый вычет по месту работы, не заполняя декларацию</w:t>
      </w:r>
    </w:p>
    <w:p w:rsidR="005809E2" w:rsidRPr="00EE4042" w:rsidRDefault="005809E2" w:rsidP="00EE4042">
      <w:pPr>
        <w:shd w:val="clear" w:color="auto" w:fill="FFFFFF"/>
        <w:spacing w:after="0" w:line="240" w:lineRule="auto"/>
        <w:ind w:firstLine="567"/>
        <w:jc w:val="both"/>
        <w:rPr>
          <w:rFonts w:ascii="Arial" w:eastAsia="Times New Roman" w:hAnsi="Arial" w:cs="Arial"/>
          <w:sz w:val="28"/>
          <w:szCs w:val="28"/>
          <w:lang w:eastAsia="ru-RU"/>
        </w:rPr>
      </w:pPr>
      <w:r w:rsidRPr="00EE4042">
        <w:rPr>
          <w:rFonts w:ascii="Arial" w:eastAsia="Times New Roman" w:hAnsi="Arial" w:cs="Arial"/>
          <w:sz w:val="28"/>
          <w:szCs w:val="28"/>
          <w:lang w:eastAsia="ru-RU"/>
        </w:rPr>
        <w:t>Все большее число граждан пользуются правом получения налоговых вычетов по месту работы, не заполняя при этом декларацию по форме 3–НДФЛ. Налоговый кодекс предоставляет возможность получить эти вычеты у одного или нескольких работодателей (налоговых агентов) по своему выбору, причем вычеты могут быть предоставлены до окончания года, в котором на них возникло право.</w:t>
      </w:r>
    </w:p>
    <w:p w:rsidR="005809E2" w:rsidRPr="00EE4042" w:rsidRDefault="005809E2" w:rsidP="00EE4042">
      <w:pPr>
        <w:shd w:val="clear" w:color="auto" w:fill="FFFFFF"/>
        <w:spacing w:after="0" w:line="240" w:lineRule="auto"/>
        <w:ind w:firstLine="567"/>
        <w:jc w:val="both"/>
        <w:rPr>
          <w:rFonts w:ascii="Arial" w:eastAsia="Times New Roman" w:hAnsi="Arial" w:cs="Arial"/>
          <w:sz w:val="28"/>
          <w:szCs w:val="28"/>
          <w:lang w:eastAsia="ru-RU"/>
        </w:rPr>
      </w:pPr>
      <w:r w:rsidRPr="00EE4042">
        <w:rPr>
          <w:rFonts w:ascii="Arial" w:eastAsia="Times New Roman" w:hAnsi="Arial" w:cs="Arial"/>
          <w:sz w:val="28"/>
          <w:szCs w:val="28"/>
          <w:shd w:val="clear" w:color="auto" w:fill="FFFFFF"/>
          <w:lang w:eastAsia="ru-RU"/>
        </w:rPr>
        <w:t>Процедура получения вычета при приобретении или строительстве жилья, на лечение и обучение, вычета по договорам негосударственного пенсионного обеспечения и добровольного пенсионного страхования достаточно простая.</w:t>
      </w:r>
    </w:p>
    <w:p w:rsidR="005809E2" w:rsidRPr="00EE4042" w:rsidRDefault="005809E2" w:rsidP="00EE4042">
      <w:pPr>
        <w:shd w:val="clear" w:color="auto" w:fill="FFFFFF"/>
        <w:spacing w:after="0" w:line="240" w:lineRule="auto"/>
        <w:ind w:firstLine="567"/>
        <w:jc w:val="both"/>
        <w:rPr>
          <w:rFonts w:ascii="Arial" w:eastAsia="Times New Roman" w:hAnsi="Arial" w:cs="Arial"/>
          <w:sz w:val="28"/>
          <w:szCs w:val="28"/>
          <w:lang w:eastAsia="ru-RU"/>
        </w:rPr>
      </w:pPr>
      <w:r w:rsidRPr="00EE4042">
        <w:rPr>
          <w:rFonts w:ascii="Arial" w:eastAsia="Times New Roman" w:hAnsi="Arial" w:cs="Arial"/>
          <w:sz w:val="28"/>
          <w:szCs w:val="28"/>
          <w:shd w:val="clear" w:color="auto" w:fill="FFFFFF"/>
          <w:lang w:eastAsia="ru-RU"/>
        </w:rPr>
        <w:t>В налоговую инспекцию по месту жительства гражданин предоставляет заявление и комплект документов, подтверждающих право на получение вычета. Удобнее всего эт</w:t>
      </w:r>
      <w:r w:rsidR="00EE4042">
        <w:rPr>
          <w:rFonts w:ascii="Arial" w:eastAsia="Times New Roman" w:hAnsi="Arial" w:cs="Arial"/>
          <w:sz w:val="28"/>
          <w:szCs w:val="28"/>
          <w:shd w:val="clear" w:color="auto" w:fill="FFFFFF"/>
          <w:lang w:eastAsia="ru-RU"/>
        </w:rPr>
        <w:t>о сделать в режиме онлайн через</w:t>
      </w:r>
      <w:r w:rsidR="00FE1B14">
        <w:rPr>
          <w:rFonts w:ascii="Arial" w:eastAsia="Times New Roman" w:hAnsi="Arial" w:cs="Arial"/>
          <w:sz w:val="28"/>
          <w:szCs w:val="28"/>
          <w:shd w:val="clear" w:color="auto" w:fill="FFFFFF"/>
          <w:lang w:eastAsia="ru-RU"/>
        </w:rPr>
        <w:t xml:space="preserve"> сервис </w:t>
      </w:r>
      <w:hyperlink r:id="rId5" w:history="1">
        <w:r w:rsidRPr="00EE4042">
          <w:rPr>
            <w:rFonts w:ascii="Arial" w:eastAsia="Times New Roman" w:hAnsi="Arial" w:cs="Arial"/>
            <w:sz w:val="28"/>
            <w:szCs w:val="28"/>
            <w:shd w:val="clear" w:color="auto" w:fill="FFFFFF"/>
            <w:lang w:eastAsia="ru-RU"/>
          </w:rPr>
          <w:t>«Личный кабинет налогоплательщика для физических лиц»</w:t>
        </w:r>
      </w:hyperlink>
      <w:r w:rsidR="00FE1B14">
        <w:rPr>
          <w:rFonts w:ascii="Arial" w:eastAsia="Times New Roman" w:hAnsi="Arial" w:cs="Arial"/>
          <w:sz w:val="28"/>
          <w:szCs w:val="28"/>
          <w:shd w:val="clear" w:color="auto" w:fill="FFFFFF"/>
          <w:lang w:eastAsia="ru-RU"/>
        </w:rPr>
        <w:t xml:space="preserve"> </w:t>
      </w:r>
      <w:r w:rsidR="00FE1B14" w:rsidRPr="00FE1B14">
        <w:rPr>
          <w:rFonts w:ascii="Arial" w:eastAsia="Times New Roman" w:hAnsi="Arial" w:cs="Arial"/>
          <w:sz w:val="28"/>
          <w:szCs w:val="28"/>
          <w:shd w:val="clear" w:color="auto" w:fill="FFFFFF"/>
          <w:lang w:eastAsia="ru-RU"/>
        </w:rPr>
        <w:t>на сайте ФНС России (www.nalog.gov.ru)</w:t>
      </w:r>
      <w:r w:rsidRPr="00EE4042">
        <w:rPr>
          <w:rFonts w:ascii="Arial" w:eastAsia="Times New Roman" w:hAnsi="Arial" w:cs="Arial"/>
          <w:sz w:val="28"/>
          <w:szCs w:val="28"/>
          <w:shd w:val="clear" w:color="auto" w:fill="FFFFFF"/>
          <w:lang w:eastAsia="ru-RU"/>
        </w:rPr>
        <w:t>. В течение месяца налоговый орган, рассмотрит документы и, при наличии права на вычеты, подготовит уведомление о его подтверждении. Получив его, гражданин может обратиться в бухгалтерию предприятия, на котором работает, с соответствующим заявлением. Работодатель обязан предоставить вычет при получении от работника уведомления, выданного налоговым органом.</w:t>
      </w:r>
    </w:p>
    <w:p w:rsidR="005809E2" w:rsidRPr="00EE4042" w:rsidRDefault="005809E2" w:rsidP="00EE4042">
      <w:pPr>
        <w:shd w:val="clear" w:color="auto" w:fill="FFFFFF"/>
        <w:spacing w:after="0" w:line="240" w:lineRule="auto"/>
        <w:ind w:firstLine="567"/>
        <w:jc w:val="both"/>
        <w:rPr>
          <w:rFonts w:ascii="Arial" w:eastAsia="Times New Roman" w:hAnsi="Arial" w:cs="Arial"/>
          <w:sz w:val="28"/>
          <w:szCs w:val="28"/>
          <w:lang w:eastAsia="ru-RU"/>
        </w:rPr>
      </w:pPr>
      <w:proofErr w:type="gramStart"/>
      <w:r w:rsidRPr="00EE4042">
        <w:rPr>
          <w:rFonts w:ascii="Arial" w:eastAsia="Times New Roman" w:hAnsi="Arial" w:cs="Arial"/>
          <w:sz w:val="28"/>
          <w:szCs w:val="28"/>
          <w:shd w:val="clear" w:color="auto" w:fill="FFFFFF"/>
          <w:lang w:eastAsia="ru-RU"/>
        </w:rPr>
        <w:t xml:space="preserve">Если сумма полученного в течение года дохода оказалась недостаточной для предоставления вычета в полном объеме (например, в случае получения имущественного вычета по приобретенному жилью), </w:t>
      </w:r>
      <w:r w:rsidR="00FE1B14">
        <w:rPr>
          <w:rFonts w:ascii="Arial" w:eastAsia="Times New Roman" w:hAnsi="Arial" w:cs="Arial"/>
          <w:sz w:val="28"/>
          <w:szCs w:val="28"/>
          <w:shd w:val="clear" w:color="auto" w:fill="FFFFFF"/>
          <w:lang w:eastAsia="ru-RU"/>
        </w:rPr>
        <w:t xml:space="preserve">то </w:t>
      </w:r>
      <w:r w:rsidRPr="00EE4042">
        <w:rPr>
          <w:rFonts w:ascii="Arial" w:eastAsia="Times New Roman" w:hAnsi="Arial" w:cs="Arial"/>
          <w:sz w:val="28"/>
          <w:szCs w:val="28"/>
          <w:shd w:val="clear" w:color="auto" w:fill="FFFFFF"/>
          <w:lang w:eastAsia="ru-RU"/>
        </w:rPr>
        <w:t>налогоплательщик (при наличии других доходов, облагаемых по ставке 13%) может по окончании года представить в налоговую инспекцию по месту жительства декларацию о доходах или получить новое уведомление для предоставления работодателем остатка по вычету на следующий</w:t>
      </w:r>
      <w:proofErr w:type="gramEnd"/>
      <w:r w:rsidRPr="00EE4042">
        <w:rPr>
          <w:rFonts w:ascii="Arial" w:eastAsia="Times New Roman" w:hAnsi="Arial" w:cs="Arial"/>
          <w:sz w:val="28"/>
          <w:szCs w:val="28"/>
          <w:shd w:val="clear" w:color="auto" w:fill="FFFFFF"/>
          <w:lang w:eastAsia="ru-RU"/>
        </w:rPr>
        <w:t xml:space="preserve"> год.</w:t>
      </w:r>
    </w:p>
    <w:p w:rsidR="005809E2" w:rsidRPr="00EE4042" w:rsidRDefault="005809E2" w:rsidP="00EE4042">
      <w:pPr>
        <w:shd w:val="clear" w:color="auto" w:fill="FFFFFF"/>
        <w:spacing w:after="0" w:line="240" w:lineRule="auto"/>
        <w:ind w:firstLine="567"/>
        <w:jc w:val="both"/>
        <w:rPr>
          <w:rFonts w:ascii="Arial" w:eastAsia="Times New Roman" w:hAnsi="Arial" w:cs="Arial"/>
          <w:sz w:val="28"/>
          <w:szCs w:val="28"/>
          <w:lang w:eastAsia="ru-RU"/>
        </w:rPr>
      </w:pPr>
      <w:r w:rsidRPr="00EE4042">
        <w:rPr>
          <w:rFonts w:ascii="Arial" w:eastAsia="Times New Roman" w:hAnsi="Arial" w:cs="Arial"/>
          <w:sz w:val="28"/>
          <w:szCs w:val="28"/>
          <w:shd w:val="clear" w:color="auto" w:fill="FFFFFF"/>
          <w:lang w:eastAsia="ru-RU"/>
        </w:rPr>
        <w:t>Подробности порядка получения налоговых вычетов и перечень необходимых</w:t>
      </w:r>
      <w:bookmarkStart w:id="0" w:name="_GoBack"/>
      <w:bookmarkEnd w:id="0"/>
      <w:r w:rsidRPr="00EE4042">
        <w:rPr>
          <w:rFonts w:ascii="Arial" w:eastAsia="Times New Roman" w:hAnsi="Arial" w:cs="Arial"/>
          <w:sz w:val="28"/>
          <w:szCs w:val="28"/>
          <w:shd w:val="clear" w:color="auto" w:fill="FFFFFF"/>
          <w:lang w:eastAsia="ru-RU"/>
        </w:rPr>
        <w:t xml:space="preserve"> документов можно посмотрет</w:t>
      </w:r>
      <w:r w:rsidR="00EE4042">
        <w:rPr>
          <w:rFonts w:ascii="Arial" w:eastAsia="Times New Roman" w:hAnsi="Arial" w:cs="Arial"/>
          <w:sz w:val="28"/>
          <w:szCs w:val="28"/>
          <w:shd w:val="clear" w:color="auto" w:fill="FFFFFF"/>
          <w:lang w:eastAsia="ru-RU"/>
        </w:rPr>
        <w:t>ь на сайте ФНС России</w:t>
      </w:r>
      <w:r w:rsidR="00FE1B14">
        <w:rPr>
          <w:rFonts w:ascii="Arial" w:eastAsia="Times New Roman" w:hAnsi="Arial" w:cs="Arial"/>
          <w:sz w:val="28"/>
          <w:szCs w:val="28"/>
          <w:shd w:val="clear" w:color="auto" w:fill="FFFFFF"/>
          <w:lang w:eastAsia="ru-RU"/>
        </w:rPr>
        <w:t xml:space="preserve"> </w:t>
      </w:r>
      <w:r w:rsidR="00FE1B14" w:rsidRPr="00FE1B14">
        <w:rPr>
          <w:rFonts w:ascii="Arial" w:eastAsia="Times New Roman" w:hAnsi="Arial" w:cs="Arial"/>
          <w:sz w:val="28"/>
          <w:szCs w:val="28"/>
          <w:shd w:val="clear" w:color="auto" w:fill="FFFFFF"/>
          <w:lang w:eastAsia="ru-RU"/>
        </w:rPr>
        <w:t>(www.nalog.gov.ru)</w:t>
      </w:r>
      <w:r w:rsidR="00EE4042">
        <w:rPr>
          <w:rFonts w:ascii="Arial" w:eastAsia="Times New Roman" w:hAnsi="Arial" w:cs="Arial"/>
          <w:sz w:val="28"/>
          <w:szCs w:val="28"/>
          <w:shd w:val="clear" w:color="auto" w:fill="FFFFFF"/>
          <w:lang w:eastAsia="ru-RU"/>
        </w:rPr>
        <w:t xml:space="preserve"> в разделе </w:t>
      </w:r>
      <w:hyperlink r:id="rId6" w:anchor="t2" w:history="1">
        <w:r w:rsidRPr="00EE4042">
          <w:rPr>
            <w:rFonts w:ascii="Arial" w:eastAsia="Times New Roman" w:hAnsi="Arial" w:cs="Arial"/>
            <w:sz w:val="28"/>
            <w:szCs w:val="28"/>
            <w:shd w:val="clear" w:color="auto" w:fill="FFFFFF"/>
            <w:lang w:eastAsia="ru-RU"/>
          </w:rPr>
          <w:t xml:space="preserve">«Граждане платят </w:t>
        </w:r>
        <w:proofErr w:type="gramStart"/>
        <w:r w:rsidRPr="00EE4042">
          <w:rPr>
            <w:rFonts w:ascii="Arial" w:eastAsia="Times New Roman" w:hAnsi="Arial" w:cs="Arial"/>
            <w:sz w:val="28"/>
            <w:szCs w:val="28"/>
            <w:shd w:val="clear" w:color="auto" w:fill="FFFFFF"/>
            <w:lang w:eastAsia="ru-RU"/>
          </w:rPr>
          <w:t>налоги</w:t>
        </w:r>
        <w:proofErr w:type="gramEnd"/>
        <w:r w:rsidR="00FE1B14">
          <w:rPr>
            <w:rFonts w:ascii="Arial" w:eastAsia="Times New Roman" w:hAnsi="Arial" w:cs="Arial"/>
            <w:sz w:val="28"/>
            <w:szCs w:val="28"/>
            <w:shd w:val="clear" w:color="auto" w:fill="FFFFFF"/>
            <w:lang w:eastAsia="ru-RU"/>
          </w:rPr>
          <w:t xml:space="preserve"> / </w:t>
        </w:r>
      </w:hyperlink>
      <w:hyperlink r:id="rId7" w:history="1">
        <w:r w:rsidRPr="00EE4042">
          <w:rPr>
            <w:rFonts w:ascii="Arial" w:eastAsia="Times New Roman" w:hAnsi="Arial" w:cs="Arial"/>
            <w:sz w:val="28"/>
            <w:szCs w:val="28"/>
            <w:shd w:val="clear" w:color="auto" w:fill="FFFFFF"/>
            <w:lang w:eastAsia="ru-RU"/>
          </w:rPr>
          <w:t>Я хочу получить налоговый вычет»</w:t>
        </w:r>
      </w:hyperlink>
      <w:r w:rsidRPr="00EE4042">
        <w:rPr>
          <w:rFonts w:ascii="Arial" w:eastAsia="Times New Roman" w:hAnsi="Arial" w:cs="Arial"/>
          <w:sz w:val="28"/>
          <w:szCs w:val="28"/>
          <w:shd w:val="clear" w:color="auto" w:fill="FFFFFF"/>
          <w:lang w:eastAsia="ru-RU"/>
        </w:rPr>
        <w:t>.</w:t>
      </w:r>
    </w:p>
    <w:p w:rsidR="007C4063" w:rsidRPr="00EE4042" w:rsidRDefault="007C4063" w:rsidP="00EE4042">
      <w:pPr>
        <w:spacing w:after="0"/>
        <w:ind w:firstLine="567"/>
        <w:jc w:val="both"/>
        <w:rPr>
          <w:rFonts w:ascii="Arial" w:hAnsi="Arial" w:cs="Arial"/>
          <w:sz w:val="28"/>
          <w:szCs w:val="28"/>
        </w:rPr>
      </w:pPr>
    </w:p>
    <w:sectPr w:rsidR="007C4063" w:rsidRPr="00EE4042" w:rsidSect="00EE4042">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E2"/>
    <w:rsid w:val="005809E2"/>
    <w:rsid w:val="007C4063"/>
    <w:rsid w:val="00CC17AB"/>
    <w:rsid w:val="00CD6388"/>
    <w:rsid w:val="00EE4042"/>
    <w:rsid w:val="00FE1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 Знак Знак Знак Знак Знак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EE4042"/>
    <w:rPr>
      <w:rFonts w:ascii="Courier New" w:eastAsia="Times New Roman" w:hAnsi="Courier New" w:cs="Courier New"/>
      <w:sz w:val="24"/>
      <w:szCs w:val="24"/>
      <w:lang w:eastAsia="ru-RU"/>
    </w:rPr>
  </w:style>
  <w:style w:type="paragraph" w:styleId="a4">
    <w:name w:val="Body Text"/>
    <w:aliases w:val="Основной текст Знак Знак Знак Знак Знак Знак Знак Знак Знак,Основной текст Знак Знак,Основной текст Знак Знак Знак Знак Знак Знак,Основной текст Знак Знак Знак Знак Знак1"/>
    <w:basedOn w:val="a"/>
    <w:link w:val="a3"/>
    <w:uiPriority w:val="99"/>
    <w:semiHidden/>
    <w:unhideWhenUsed/>
    <w:rsid w:val="00EE4042"/>
    <w:pPr>
      <w:autoSpaceDE w:val="0"/>
      <w:autoSpaceDN w:val="0"/>
      <w:spacing w:after="0" w:line="240" w:lineRule="auto"/>
    </w:pPr>
    <w:rPr>
      <w:rFonts w:ascii="Courier New" w:eastAsia="Times New Roman" w:hAnsi="Courier New" w:cs="Courier New"/>
      <w:sz w:val="24"/>
      <w:szCs w:val="24"/>
      <w:lang w:eastAsia="ru-RU"/>
    </w:rPr>
  </w:style>
  <w:style w:type="character" w:customStyle="1" w:styleId="1">
    <w:name w:val="Основной текст Знак1"/>
    <w:basedOn w:val="a0"/>
    <w:uiPriority w:val="99"/>
    <w:semiHidden/>
    <w:rsid w:val="00EE4042"/>
  </w:style>
  <w:style w:type="paragraph" w:customStyle="1" w:styleId="4">
    <w:name w:val="заголовок 4"/>
    <w:basedOn w:val="a"/>
    <w:next w:val="a"/>
    <w:uiPriority w:val="99"/>
    <w:rsid w:val="00EE4042"/>
    <w:pPr>
      <w:keepNext/>
      <w:autoSpaceDE w:val="0"/>
      <w:autoSpaceDN w:val="0"/>
      <w:spacing w:after="0" w:line="240" w:lineRule="auto"/>
    </w:pPr>
    <w:rPr>
      <w:rFonts w:ascii="Courier New" w:eastAsia="Times New Roman" w:hAnsi="Courier New" w:cs="Courier New"/>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Основной текст Знак Знак Знак Знак Знак Знак Знак Знак Знак Знак,Основной текст Знак Знак Знак,Основной текст Знак Знак Знак Знак Знак Знак Знак,Основной текст Знак Знак Знак Знак Знак1 Знак"/>
    <w:basedOn w:val="a0"/>
    <w:link w:val="a4"/>
    <w:uiPriority w:val="99"/>
    <w:semiHidden/>
    <w:locked/>
    <w:rsid w:val="00EE4042"/>
    <w:rPr>
      <w:rFonts w:ascii="Courier New" w:eastAsia="Times New Roman" w:hAnsi="Courier New" w:cs="Courier New"/>
      <w:sz w:val="24"/>
      <w:szCs w:val="24"/>
      <w:lang w:eastAsia="ru-RU"/>
    </w:rPr>
  </w:style>
  <w:style w:type="paragraph" w:styleId="a4">
    <w:name w:val="Body Text"/>
    <w:aliases w:val="Основной текст Знак Знак Знак Знак Знак Знак Знак Знак Знак,Основной текст Знак Знак,Основной текст Знак Знак Знак Знак Знак Знак,Основной текст Знак Знак Знак Знак Знак1"/>
    <w:basedOn w:val="a"/>
    <w:link w:val="a3"/>
    <w:uiPriority w:val="99"/>
    <w:semiHidden/>
    <w:unhideWhenUsed/>
    <w:rsid w:val="00EE4042"/>
    <w:pPr>
      <w:autoSpaceDE w:val="0"/>
      <w:autoSpaceDN w:val="0"/>
      <w:spacing w:after="0" w:line="240" w:lineRule="auto"/>
    </w:pPr>
    <w:rPr>
      <w:rFonts w:ascii="Courier New" w:eastAsia="Times New Roman" w:hAnsi="Courier New" w:cs="Courier New"/>
      <w:sz w:val="24"/>
      <w:szCs w:val="24"/>
      <w:lang w:eastAsia="ru-RU"/>
    </w:rPr>
  </w:style>
  <w:style w:type="character" w:customStyle="1" w:styleId="1">
    <w:name w:val="Основной текст Знак1"/>
    <w:basedOn w:val="a0"/>
    <w:uiPriority w:val="99"/>
    <w:semiHidden/>
    <w:rsid w:val="00EE4042"/>
  </w:style>
  <w:style w:type="paragraph" w:customStyle="1" w:styleId="4">
    <w:name w:val="заголовок 4"/>
    <w:basedOn w:val="a"/>
    <w:next w:val="a"/>
    <w:uiPriority w:val="99"/>
    <w:rsid w:val="00EE4042"/>
    <w:pPr>
      <w:keepNext/>
      <w:autoSpaceDE w:val="0"/>
      <w:autoSpaceDN w:val="0"/>
      <w:spacing w:after="0" w:line="240" w:lineRule="auto"/>
    </w:pPr>
    <w:rPr>
      <w:rFonts w:ascii="Courier New" w:eastAsia="Times New Roman" w:hAnsi="Courier New" w:cs="Courier New"/>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974">
      <w:bodyDiv w:val="1"/>
      <w:marLeft w:val="0"/>
      <w:marRight w:val="0"/>
      <w:marTop w:val="0"/>
      <w:marBottom w:val="0"/>
      <w:divBdr>
        <w:top w:val="none" w:sz="0" w:space="0" w:color="auto"/>
        <w:left w:val="none" w:sz="0" w:space="0" w:color="auto"/>
        <w:bottom w:val="none" w:sz="0" w:space="0" w:color="auto"/>
        <w:right w:val="none" w:sz="0" w:space="0" w:color="auto"/>
      </w:divBdr>
    </w:div>
    <w:div w:id="129398081">
      <w:bodyDiv w:val="1"/>
      <w:marLeft w:val="0"/>
      <w:marRight w:val="0"/>
      <w:marTop w:val="0"/>
      <w:marBottom w:val="0"/>
      <w:divBdr>
        <w:top w:val="none" w:sz="0" w:space="0" w:color="auto"/>
        <w:left w:val="none" w:sz="0" w:space="0" w:color="auto"/>
        <w:bottom w:val="none" w:sz="0" w:space="0" w:color="auto"/>
        <w:right w:val="none" w:sz="0" w:space="0" w:color="auto"/>
      </w:divBdr>
      <w:divsChild>
        <w:div w:id="274138572">
          <w:marLeft w:val="0"/>
          <w:marRight w:val="0"/>
          <w:marTop w:val="0"/>
          <w:marBottom w:val="0"/>
          <w:divBdr>
            <w:top w:val="none" w:sz="0" w:space="0" w:color="auto"/>
            <w:left w:val="none" w:sz="0" w:space="0" w:color="auto"/>
            <w:bottom w:val="none" w:sz="0" w:space="0" w:color="auto"/>
            <w:right w:val="none" w:sz="0" w:space="0" w:color="auto"/>
          </w:divBdr>
          <w:divsChild>
            <w:div w:id="1570268648">
              <w:marLeft w:val="0"/>
              <w:marRight w:val="0"/>
              <w:marTop w:val="100"/>
              <w:marBottom w:val="100"/>
              <w:divBdr>
                <w:top w:val="none" w:sz="0" w:space="0" w:color="auto"/>
                <w:left w:val="none" w:sz="0" w:space="0" w:color="auto"/>
                <w:bottom w:val="none" w:sz="0" w:space="0" w:color="auto"/>
                <w:right w:val="none" w:sz="0" w:space="0" w:color="auto"/>
              </w:divBdr>
            </w:div>
          </w:divsChild>
        </w:div>
        <w:div w:id="1085802200">
          <w:marLeft w:val="0"/>
          <w:marRight w:val="0"/>
          <w:marTop w:val="100"/>
          <w:marBottom w:val="100"/>
          <w:divBdr>
            <w:top w:val="none" w:sz="0" w:space="0" w:color="auto"/>
            <w:left w:val="none" w:sz="0" w:space="0" w:color="auto"/>
            <w:bottom w:val="none" w:sz="0" w:space="0" w:color="auto"/>
            <w:right w:val="none" w:sz="0" w:space="0" w:color="auto"/>
          </w:divBdr>
          <w:divsChild>
            <w:div w:id="1716003230">
              <w:marLeft w:val="0"/>
              <w:marRight w:val="0"/>
              <w:marTop w:val="0"/>
              <w:marBottom w:val="0"/>
              <w:divBdr>
                <w:top w:val="none" w:sz="0" w:space="0" w:color="auto"/>
                <w:left w:val="none" w:sz="0" w:space="0" w:color="auto"/>
                <w:bottom w:val="none" w:sz="0" w:space="0" w:color="auto"/>
                <w:right w:val="none" w:sz="0" w:space="0" w:color="auto"/>
              </w:divBdr>
              <w:divsChild>
                <w:div w:id="870190837">
                  <w:marLeft w:val="0"/>
                  <w:marRight w:val="0"/>
                  <w:marTop w:val="0"/>
                  <w:marBottom w:val="0"/>
                  <w:divBdr>
                    <w:top w:val="none" w:sz="0" w:space="0" w:color="auto"/>
                    <w:left w:val="none" w:sz="0" w:space="0" w:color="auto"/>
                    <w:bottom w:val="none" w:sz="0" w:space="0" w:color="auto"/>
                    <w:right w:val="none" w:sz="0" w:space="0" w:color="auto"/>
                  </w:divBdr>
                  <w:divsChild>
                    <w:div w:id="553204635">
                      <w:marLeft w:val="-225"/>
                      <w:marRight w:val="-225"/>
                      <w:marTop w:val="0"/>
                      <w:marBottom w:val="0"/>
                      <w:divBdr>
                        <w:top w:val="none" w:sz="0" w:space="0" w:color="auto"/>
                        <w:left w:val="none" w:sz="0" w:space="0" w:color="auto"/>
                        <w:bottom w:val="none" w:sz="0" w:space="0" w:color="auto"/>
                        <w:right w:val="none" w:sz="0" w:space="0" w:color="auto"/>
                      </w:divBdr>
                      <w:divsChild>
                        <w:div w:id="972633086">
                          <w:marLeft w:val="0"/>
                          <w:marRight w:val="0"/>
                          <w:marTop w:val="0"/>
                          <w:marBottom w:val="0"/>
                          <w:divBdr>
                            <w:top w:val="none" w:sz="0" w:space="0" w:color="auto"/>
                            <w:left w:val="none" w:sz="0" w:space="0" w:color="auto"/>
                            <w:bottom w:val="none" w:sz="0" w:space="0" w:color="auto"/>
                            <w:right w:val="none" w:sz="0" w:space="0" w:color="auto"/>
                          </w:divBdr>
                          <w:divsChild>
                            <w:div w:id="165949908">
                              <w:marLeft w:val="0"/>
                              <w:marRight w:val="0"/>
                              <w:marTop w:val="0"/>
                              <w:marBottom w:val="0"/>
                              <w:divBdr>
                                <w:top w:val="none" w:sz="0" w:space="0" w:color="auto"/>
                                <w:left w:val="none" w:sz="0" w:space="0" w:color="auto"/>
                                <w:bottom w:val="none" w:sz="0" w:space="0" w:color="auto"/>
                                <w:right w:val="none" w:sz="0" w:space="0" w:color="auto"/>
                              </w:divBdr>
                              <w:divsChild>
                                <w:div w:id="19651187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log.ru/rn50/fl/interest/tax_deduc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log.ru/rn50/fl/" TargetMode="External"/><Relationship Id="rId5" Type="http://schemas.openxmlformats.org/officeDocument/2006/relationships/hyperlink" Target="https://lkfl2.nalog.ru/lkfl/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Давыденко Елена Юрьевна</cp:lastModifiedBy>
  <cp:revision>6</cp:revision>
  <cp:lastPrinted>2021-02-17T10:13:00Z</cp:lastPrinted>
  <dcterms:created xsi:type="dcterms:W3CDTF">2021-02-17T09:13:00Z</dcterms:created>
  <dcterms:modified xsi:type="dcterms:W3CDTF">2021-03-01T11:25:00Z</dcterms:modified>
</cp:coreProperties>
</file>