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82" w:rsidRDefault="00FE0682" w:rsidP="00FE0682">
      <w:pPr>
        <w:ind w:left="567"/>
        <w:rPr>
          <w:lang w:val="ru-RU"/>
        </w:rPr>
      </w:pPr>
    </w:p>
    <w:p w:rsidR="00FE0682" w:rsidRPr="0046024F" w:rsidRDefault="0046024F" w:rsidP="002B68FD">
      <w:pPr>
        <w:suppressAutoHyphens w:val="0"/>
        <w:autoSpaceDE w:val="0"/>
        <w:jc w:val="both"/>
        <w:rPr>
          <w:sz w:val="26"/>
          <w:szCs w:val="26"/>
          <w:lang w:val="ru-RU"/>
        </w:rPr>
      </w:pPr>
      <w:r w:rsidRPr="0046024F">
        <w:rPr>
          <w:sz w:val="26"/>
          <w:szCs w:val="26"/>
          <w:lang w:val="ru-RU"/>
        </w:rPr>
        <w:t>Администрация города Сосновоборска извещает о том, что</w:t>
      </w:r>
      <w:r>
        <w:rPr>
          <w:sz w:val="26"/>
          <w:szCs w:val="26"/>
          <w:lang w:val="ru-RU"/>
        </w:rPr>
        <w:t xml:space="preserve"> в </w:t>
      </w:r>
      <w:r w:rsidRPr="008D7986">
        <w:rPr>
          <w:sz w:val="26"/>
          <w:szCs w:val="26"/>
          <w:lang w:val="ru-RU"/>
        </w:rPr>
        <w:t>целях</w:t>
      </w:r>
      <w:r w:rsidR="00FE0682" w:rsidRPr="008D7986">
        <w:rPr>
          <w:sz w:val="26"/>
          <w:szCs w:val="26"/>
          <w:lang w:val="ru-RU"/>
        </w:rPr>
        <w:t xml:space="preserve"> изменения условий проведения аукциона и приведения аукционной документации в соответствие с требованиями действующего законодательства, в соответствии с Федеральным законом от 13.03.2006 №38-ФЗ «О рекламе», Гражданским кодексом</w:t>
      </w:r>
    </w:p>
    <w:p w:rsidR="002B68FD" w:rsidRDefault="00FE0682" w:rsidP="002B68FD">
      <w:pPr>
        <w:autoSpaceDE w:val="0"/>
        <w:jc w:val="both"/>
        <w:rPr>
          <w:sz w:val="26"/>
          <w:szCs w:val="26"/>
          <w:lang w:val="ru-RU"/>
        </w:rPr>
      </w:pPr>
      <w:r w:rsidRPr="008D7986">
        <w:rPr>
          <w:sz w:val="26"/>
          <w:szCs w:val="26"/>
          <w:lang w:val="ru-RU"/>
        </w:rPr>
        <w:t>аукцион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собственности, а также на земельных участках государственная собственность на которые не разграничена, котор</w:t>
      </w:r>
      <w:r w:rsidR="0046024F">
        <w:rPr>
          <w:sz w:val="26"/>
          <w:szCs w:val="26"/>
          <w:lang w:val="ru-RU"/>
        </w:rPr>
        <w:t>ый был назначен на 09.10.2023</w:t>
      </w:r>
      <w:r w:rsidR="002B68FD">
        <w:rPr>
          <w:sz w:val="26"/>
          <w:szCs w:val="26"/>
          <w:lang w:val="ru-RU"/>
        </w:rPr>
        <w:t>, отменен</w:t>
      </w:r>
      <w:r w:rsidR="0046024F">
        <w:rPr>
          <w:sz w:val="26"/>
          <w:szCs w:val="26"/>
          <w:lang w:val="ru-RU"/>
        </w:rPr>
        <w:t xml:space="preserve">. </w:t>
      </w:r>
    </w:p>
    <w:p w:rsidR="00FE0682" w:rsidRPr="008D7986" w:rsidRDefault="0046024F" w:rsidP="002B68FD">
      <w:pPr>
        <w:autoSpaceDE w:val="0"/>
        <w:jc w:val="both"/>
        <w:rPr>
          <w:sz w:val="26"/>
          <w:szCs w:val="26"/>
          <w:lang w:val="ru-RU"/>
        </w:rPr>
      </w:pPr>
      <w:bookmarkStart w:id="0" w:name="_GoBack"/>
      <w:bookmarkEnd w:id="0"/>
      <w:r>
        <w:rPr>
          <w:sz w:val="26"/>
          <w:szCs w:val="26"/>
          <w:lang w:val="ru-RU"/>
        </w:rPr>
        <w:t>Извещение</w:t>
      </w:r>
      <w:r w:rsidRPr="0046024F">
        <w:rPr>
          <w:sz w:val="26"/>
          <w:szCs w:val="26"/>
          <w:lang w:val="ru-RU"/>
        </w:rPr>
        <w:t xml:space="preserve"> № 22000077590000000011</w:t>
      </w:r>
      <w:r>
        <w:rPr>
          <w:sz w:val="26"/>
          <w:szCs w:val="26"/>
          <w:lang w:val="ru-RU"/>
        </w:rPr>
        <w:t>.</w:t>
      </w:r>
    </w:p>
    <w:p w:rsidR="002B68FD" w:rsidRDefault="00FE0682" w:rsidP="002B68FD">
      <w:pPr>
        <w:tabs>
          <w:tab w:val="left" w:pos="0"/>
        </w:tabs>
        <w:autoSpaceDE w:val="0"/>
        <w:jc w:val="both"/>
        <w:rPr>
          <w:sz w:val="26"/>
          <w:szCs w:val="26"/>
          <w:lang w:val="ru-RU"/>
        </w:rPr>
      </w:pPr>
      <w:r w:rsidRPr="008D7986">
        <w:rPr>
          <w:sz w:val="26"/>
          <w:szCs w:val="26"/>
          <w:lang w:val="ru-RU"/>
        </w:rPr>
        <w:t xml:space="preserve"> - рекламное место на территории г. Сосновоборска, местоположение: на остановке междугороднего общественного транспорта «Сосновоборск» по ул. Ленинского Комсомола (далее – Лот №1);</w:t>
      </w:r>
    </w:p>
    <w:p w:rsidR="002B68FD" w:rsidRDefault="00FE0682" w:rsidP="002B68FD">
      <w:pPr>
        <w:tabs>
          <w:tab w:val="left" w:pos="0"/>
        </w:tabs>
        <w:autoSpaceDE w:val="0"/>
        <w:jc w:val="both"/>
        <w:rPr>
          <w:sz w:val="26"/>
          <w:szCs w:val="26"/>
          <w:lang w:val="ru-RU"/>
        </w:rPr>
      </w:pPr>
      <w:r w:rsidRPr="008D7986">
        <w:rPr>
          <w:sz w:val="26"/>
          <w:szCs w:val="26"/>
          <w:lang w:val="ru-RU"/>
        </w:rPr>
        <w:t xml:space="preserve"> - рекламное место на территории г. Сосновоборска, местоположение в районе пересечения ул. Юности и пр. Мира (далее – Лот №2);</w:t>
      </w:r>
      <w:r w:rsidR="002B68FD">
        <w:rPr>
          <w:sz w:val="26"/>
          <w:szCs w:val="26"/>
          <w:lang w:val="ru-RU"/>
        </w:rPr>
        <w:t xml:space="preserve"> </w:t>
      </w:r>
    </w:p>
    <w:p w:rsidR="002B68FD" w:rsidRDefault="00FE0682" w:rsidP="002B68FD">
      <w:pPr>
        <w:tabs>
          <w:tab w:val="left" w:pos="0"/>
        </w:tabs>
        <w:autoSpaceDE w:val="0"/>
        <w:jc w:val="both"/>
        <w:rPr>
          <w:sz w:val="26"/>
          <w:szCs w:val="26"/>
          <w:lang w:val="ru-RU"/>
        </w:rPr>
      </w:pPr>
      <w:r w:rsidRPr="008D7986">
        <w:rPr>
          <w:sz w:val="26"/>
          <w:szCs w:val="26"/>
          <w:lang w:val="ru-RU"/>
        </w:rPr>
        <w:t>- рекламное место на территории г. Сосновоборска, местоположение: в   районе пр. Мира, д. 5, по левой стороне въезда (далее – Лот №3);</w:t>
      </w:r>
    </w:p>
    <w:p w:rsidR="002B68FD" w:rsidRDefault="00FE0682" w:rsidP="002B68FD">
      <w:pPr>
        <w:tabs>
          <w:tab w:val="left" w:pos="0"/>
        </w:tabs>
        <w:autoSpaceDE w:val="0"/>
        <w:jc w:val="both"/>
        <w:rPr>
          <w:sz w:val="26"/>
          <w:szCs w:val="26"/>
          <w:lang w:val="ru-RU"/>
        </w:rPr>
      </w:pPr>
      <w:r w:rsidRPr="008D7986">
        <w:rPr>
          <w:sz w:val="26"/>
          <w:szCs w:val="26"/>
          <w:lang w:val="ru-RU"/>
        </w:rPr>
        <w:t>- рекламное место на территории г. Сосновоборска, местоположение: в районе дома по ул. Ленинского Комсомола, 18 (далее – Лот №4);</w:t>
      </w:r>
      <w:r w:rsidR="002B68FD">
        <w:rPr>
          <w:sz w:val="26"/>
          <w:szCs w:val="26"/>
          <w:lang w:val="ru-RU"/>
        </w:rPr>
        <w:t xml:space="preserve"> </w:t>
      </w:r>
    </w:p>
    <w:p w:rsidR="002B68FD" w:rsidRDefault="00FE0682" w:rsidP="002B68FD">
      <w:pPr>
        <w:tabs>
          <w:tab w:val="left" w:pos="0"/>
        </w:tabs>
        <w:autoSpaceDE w:val="0"/>
        <w:jc w:val="both"/>
        <w:rPr>
          <w:sz w:val="26"/>
          <w:szCs w:val="26"/>
          <w:lang w:val="ru-RU"/>
        </w:rPr>
      </w:pPr>
      <w:r w:rsidRPr="008D7986">
        <w:rPr>
          <w:sz w:val="26"/>
          <w:szCs w:val="26"/>
          <w:lang w:val="ru-RU"/>
        </w:rPr>
        <w:t>- рекламное место на территории г. Сосновоборска, местоположение: в районе дома по ул. Ленинского Комсомола, 13 (далее – Лот №5);</w:t>
      </w:r>
      <w:r w:rsidR="002B68FD">
        <w:rPr>
          <w:sz w:val="26"/>
          <w:szCs w:val="26"/>
          <w:lang w:val="ru-RU"/>
        </w:rPr>
        <w:t xml:space="preserve"> </w:t>
      </w:r>
    </w:p>
    <w:p w:rsidR="00FE0682" w:rsidRPr="008D7986" w:rsidRDefault="00FE0682" w:rsidP="002B68FD">
      <w:pPr>
        <w:tabs>
          <w:tab w:val="left" w:pos="0"/>
        </w:tabs>
        <w:autoSpaceDE w:val="0"/>
        <w:jc w:val="both"/>
        <w:rPr>
          <w:sz w:val="26"/>
          <w:szCs w:val="26"/>
          <w:lang w:val="ru-RU"/>
        </w:rPr>
      </w:pPr>
      <w:r w:rsidRPr="008D7986">
        <w:rPr>
          <w:sz w:val="26"/>
          <w:szCs w:val="26"/>
          <w:lang w:val="ru-RU"/>
        </w:rPr>
        <w:t>- рекламное место на территории г. Сосновоборска, местоположение: в районе СК «Надежда» по пр. Мира, 9 (далее – Лот № 6).</w:t>
      </w:r>
    </w:p>
    <w:p w:rsidR="00FE0682" w:rsidRDefault="00FE0682" w:rsidP="00FE0682">
      <w:pPr>
        <w:rPr>
          <w:sz w:val="28"/>
          <w:szCs w:val="28"/>
          <w:lang w:val="ru-RU"/>
        </w:rPr>
      </w:pPr>
    </w:p>
    <w:p w:rsidR="00FE0682" w:rsidRDefault="00FE0682" w:rsidP="00FE0682">
      <w:pPr>
        <w:rPr>
          <w:sz w:val="28"/>
          <w:szCs w:val="28"/>
          <w:lang w:val="ru-RU"/>
        </w:rPr>
      </w:pPr>
    </w:p>
    <w:p w:rsidR="00E50D0C" w:rsidRPr="002B68FD" w:rsidRDefault="00E50D0C">
      <w:pPr>
        <w:rPr>
          <w:lang w:val="ru-RU"/>
        </w:rPr>
      </w:pPr>
    </w:p>
    <w:sectPr w:rsidR="00E50D0C" w:rsidRPr="002B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24F" w:rsidRDefault="0046024F" w:rsidP="0046024F">
      <w:r>
        <w:separator/>
      </w:r>
    </w:p>
  </w:endnote>
  <w:endnote w:type="continuationSeparator" w:id="0">
    <w:p w:rsidR="0046024F" w:rsidRDefault="0046024F" w:rsidP="0046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24F" w:rsidRDefault="0046024F" w:rsidP="0046024F">
      <w:r>
        <w:separator/>
      </w:r>
    </w:p>
  </w:footnote>
  <w:footnote w:type="continuationSeparator" w:id="0">
    <w:p w:rsidR="0046024F" w:rsidRDefault="0046024F" w:rsidP="00460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E1"/>
    <w:rsid w:val="002B68FD"/>
    <w:rsid w:val="0046024F"/>
    <w:rsid w:val="007346E1"/>
    <w:rsid w:val="00E50D0C"/>
    <w:rsid w:val="00F57B3A"/>
    <w:rsid w:val="00FE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4E1F"/>
  <w15:chartTrackingRefBased/>
  <w15:docId w15:val="{D24042BB-40C8-4678-92C1-0A96BA77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6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4">
    <w:name w:val="heading 4"/>
    <w:basedOn w:val="a"/>
    <w:next w:val="a"/>
    <w:link w:val="40"/>
    <w:qFormat/>
    <w:rsid w:val="00FE06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E068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E0682"/>
    <w:rPr>
      <w:rFonts w:ascii="Calibri" w:eastAsia="Times New Roman" w:hAnsi="Calibri" w:cs="Times New Roman"/>
      <w:b/>
      <w:bCs/>
      <w:sz w:val="28"/>
      <w:szCs w:val="28"/>
      <w:lang w:val="en-US" w:eastAsia="zh-CN"/>
    </w:rPr>
  </w:style>
  <w:style w:type="character" w:customStyle="1" w:styleId="60">
    <w:name w:val="Заголовок 6 Знак"/>
    <w:basedOn w:val="a0"/>
    <w:link w:val="6"/>
    <w:rsid w:val="00FE0682"/>
    <w:rPr>
      <w:rFonts w:ascii="Calibri" w:eastAsia="Times New Roman" w:hAnsi="Calibri" w:cs="Times New Roman"/>
      <w:b/>
      <w:bCs/>
      <w:lang w:val="en-US" w:eastAsia="zh-CN"/>
    </w:rPr>
  </w:style>
  <w:style w:type="paragraph" w:styleId="a3">
    <w:name w:val="header"/>
    <w:basedOn w:val="a"/>
    <w:link w:val="a4"/>
    <w:uiPriority w:val="99"/>
    <w:unhideWhenUsed/>
    <w:rsid w:val="004602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024F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5">
    <w:name w:val="footer"/>
    <w:basedOn w:val="a"/>
    <w:link w:val="a6"/>
    <w:uiPriority w:val="99"/>
    <w:unhideWhenUsed/>
    <w:rsid w:val="004602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024F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7">
    <w:name w:val="Balloon Text"/>
    <w:basedOn w:val="a"/>
    <w:link w:val="a8"/>
    <w:uiPriority w:val="99"/>
    <w:semiHidden/>
    <w:unhideWhenUsed/>
    <w:rsid w:val="00F57B3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7B3A"/>
    <w:rPr>
      <w:rFonts w:ascii="Segoe UI" w:eastAsia="Times New Roma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2023-09-26T09:42:00Z</cp:lastPrinted>
  <dcterms:created xsi:type="dcterms:W3CDTF">2023-09-26T09:42:00Z</dcterms:created>
  <dcterms:modified xsi:type="dcterms:W3CDTF">2023-09-26T10:17:00Z</dcterms:modified>
</cp:coreProperties>
</file>