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3D" w:rsidRPr="00484314" w:rsidRDefault="000D293D" w:rsidP="000D2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84314">
        <w:rPr>
          <w:rFonts w:ascii="Arial" w:hAnsi="Arial" w:cs="Arial"/>
          <w:b/>
          <w:bCs/>
        </w:rPr>
        <w:t>ВНИМАНИЮ ЮРИДИЧЕСКИХ ЛИЦ И ИНДИВИДУАЛЬНЫХ ПРЕДПРИНИМАТЕЛЕЙ!</w:t>
      </w:r>
    </w:p>
    <w:p w:rsidR="00E602D5" w:rsidRPr="00484314" w:rsidRDefault="00E602D5" w:rsidP="000D2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6420" w:rsidRPr="00484314" w:rsidRDefault="00D16420" w:rsidP="000D2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4314">
        <w:rPr>
          <w:rFonts w:ascii="Arial" w:hAnsi="Arial" w:cs="Arial"/>
          <w:b/>
          <w:bCs/>
        </w:rPr>
        <w:t>Продлены сроки уплаты налогов и авансовых платежей по налогам в 2022 году</w:t>
      </w:r>
    </w:p>
    <w:p w:rsidR="000D293D" w:rsidRPr="00484314" w:rsidRDefault="000D293D" w:rsidP="000D2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E602D5" w:rsidRPr="00484314" w:rsidRDefault="00AD4764" w:rsidP="00E6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84314">
        <w:rPr>
          <w:rFonts w:ascii="Arial" w:hAnsi="Arial" w:cs="Arial"/>
          <w:bCs/>
        </w:rPr>
        <w:t xml:space="preserve">Межрайонная ИФНС России № 26 по Красноярскому краю уведомляет, что </w:t>
      </w:r>
      <w:r w:rsidR="00E602D5" w:rsidRPr="00484314">
        <w:rPr>
          <w:rFonts w:ascii="Arial" w:hAnsi="Arial" w:cs="Arial"/>
          <w:bCs/>
        </w:rPr>
        <w:t>Постановлением Правительства Красноярского края от 28 марта 2022 г. N 208-п продлены сроки уплаты налогов и авансовых платежей по налогам в 2022 году организациям и индивидуальным предпринимателям, включенным по состоянию на 1 марта 2022 года в соответствии с Федеральным законом от 24.07.2007 N 209-ФЗ "О развитии малого и среднего предпринимательства в Российской Федерации" в единый реестр субъектов малого и среднего предпринимательства, сроки уплаты следующих налогов (авансовых платежей по налогам):</w:t>
      </w:r>
    </w:p>
    <w:p w:rsidR="000D293D" w:rsidRPr="00484314" w:rsidRDefault="000D293D" w:rsidP="00E6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84314">
        <w:rPr>
          <w:rFonts w:ascii="Arial" w:hAnsi="Arial" w:cs="Arial"/>
        </w:rPr>
        <w:t>налога, уплачиваемого в связи с применением упрощенной системы налогообложения, за 2021 год и авансового платежа за I квартал 2022 года - до 1 сентября 2022 года (включительно);</w:t>
      </w:r>
    </w:p>
    <w:p w:rsidR="000D293D" w:rsidRPr="00484314" w:rsidRDefault="000D293D" w:rsidP="00E6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84314">
        <w:rPr>
          <w:rFonts w:ascii="Arial" w:hAnsi="Arial" w:cs="Arial"/>
        </w:rPr>
        <w:t>единого сельскохозяйственного налога за 2021 год и авансового платежа за полугодие 2022 года - до 1 сентября 2022 года (включительно);</w:t>
      </w:r>
    </w:p>
    <w:p w:rsidR="000D293D" w:rsidRPr="00484314" w:rsidRDefault="000D293D" w:rsidP="00E6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84314">
        <w:rPr>
          <w:rFonts w:ascii="Arial" w:hAnsi="Arial" w:cs="Arial"/>
        </w:rPr>
        <w:t>налога, уплачиваемого в связи с применением патентной системы налогообложения, срок уплаты которого приходится на I и II кварталы 2022 года, - до 1 сентября 2022 года (включительно);</w:t>
      </w:r>
    </w:p>
    <w:p w:rsidR="000D293D" w:rsidRPr="00484314" w:rsidRDefault="000D293D" w:rsidP="00E6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84314">
        <w:rPr>
          <w:rFonts w:ascii="Arial" w:hAnsi="Arial" w:cs="Arial"/>
        </w:rPr>
        <w:t>авансовых платежей по налогу на имущество организаций, транспортному налогу с организаций и земельному налогу с организаций за I квартал 2022 года - до 1 сентября 2022 года (включительно).</w:t>
      </w:r>
    </w:p>
    <w:p w:rsidR="0089516E" w:rsidRPr="00484314" w:rsidRDefault="0089516E">
      <w:pPr>
        <w:rPr>
          <w:rFonts w:ascii="Arial" w:hAnsi="Arial" w:cs="Arial"/>
        </w:rPr>
      </w:pPr>
    </w:p>
    <w:sectPr w:rsidR="0089516E" w:rsidRPr="00484314" w:rsidSect="00A970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0F"/>
    <w:rsid w:val="000D293D"/>
    <w:rsid w:val="004225E7"/>
    <w:rsid w:val="00484314"/>
    <w:rsid w:val="0089516E"/>
    <w:rsid w:val="009C2DE0"/>
    <w:rsid w:val="00AD4764"/>
    <w:rsid w:val="00BD550F"/>
    <w:rsid w:val="00D16420"/>
    <w:rsid w:val="00E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F09FB-B2B8-4C86-A0EF-4B5F6BD0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Ракаева Юлия Семёновна</dc:creator>
  <cp:lastModifiedBy>Литвиненко Лариса</cp:lastModifiedBy>
  <cp:revision>2</cp:revision>
  <dcterms:created xsi:type="dcterms:W3CDTF">2022-04-14T01:31:00Z</dcterms:created>
  <dcterms:modified xsi:type="dcterms:W3CDTF">2022-04-14T01:31:00Z</dcterms:modified>
</cp:coreProperties>
</file>