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0F" w:rsidRPr="00490A3D" w:rsidRDefault="005D050F" w:rsidP="005D050F">
      <w:pPr>
        <w:snapToGrid w:val="0"/>
        <w:ind w:firstLine="0"/>
        <w:jc w:val="center"/>
        <w:outlineLvl w:val="1"/>
        <w:rPr>
          <w:rFonts w:ascii="Times New Roman" w:eastAsia="Times New Roman" w:hAnsi="Times New Roman" w:cs="Times New Roman"/>
          <w:b/>
          <w:caps/>
          <w:sz w:val="24"/>
          <w:szCs w:val="24"/>
          <w:lang w:eastAsia="ru-RU"/>
        </w:rPr>
      </w:pPr>
      <w:r w:rsidRPr="00490A3D">
        <w:rPr>
          <w:rFonts w:ascii="Times New Roman" w:eastAsia="Times New Roman" w:hAnsi="Times New Roman" w:cs="Times New Roman"/>
          <w:b/>
          <w:caps/>
          <w:sz w:val="24"/>
          <w:szCs w:val="24"/>
          <w:lang w:eastAsia="ru-RU"/>
        </w:rPr>
        <w:t>КОНТРОЛЬНО-СЧЕТНЫЙ ОРГАН ГОРОДА СОСНОВОБОРСКА</w:t>
      </w:r>
    </w:p>
    <w:p w:rsidR="005D050F" w:rsidRDefault="005D050F" w:rsidP="005D050F">
      <w:pPr>
        <w:pBdr>
          <w:bottom w:val="single" w:sz="4" w:space="1" w:color="auto"/>
        </w:pBdr>
        <w:snapToGrid w:val="0"/>
        <w:ind w:firstLine="0"/>
        <w:jc w:val="center"/>
        <w:outlineLvl w:val="1"/>
        <w:rPr>
          <w:rFonts w:ascii="Times New Roman" w:eastAsia="Times New Roman" w:hAnsi="Times New Roman" w:cs="Times New Roman"/>
          <w:b/>
          <w:caps/>
          <w:sz w:val="24"/>
          <w:szCs w:val="24"/>
          <w:lang w:eastAsia="ru-RU"/>
        </w:rPr>
      </w:pPr>
      <w:r w:rsidRPr="00490A3D">
        <w:rPr>
          <w:rFonts w:ascii="Times New Roman" w:eastAsia="Times New Roman" w:hAnsi="Times New Roman" w:cs="Times New Roman"/>
          <w:b/>
          <w:caps/>
          <w:sz w:val="24"/>
          <w:szCs w:val="24"/>
          <w:lang w:eastAsia="ru-RU"/>
        </w:rPr>
        <w:t xml:space="preserve"> (КСО Г. СОСНОВОБОРСКА)</w:t>
      </w:r>
    </w:p>
    <w:p w:rsidR="005D050F" w:rsidRDefault="005D050F" w:rsidP="005D050F">
      <w:pPr>
        <w:autoSpaceDE w:val="0"/>
        <w:autoSpaceDN w:val="0"/>
        <w:adjustRightInd w:val="0"/>
        <w:ind w:firstLine="0"/>
        <w:rPr>
          <w:rFonts w:ascii="Times New Roman" w:eastAsia="Calibri" w:hAnsi="Times New Roman" w:cs="Times New Roman"/>
          <w:sz w:val="24"/>
          <w:szCs w:val="24"/>
        </w:rPr>
      </w:pPr>
    </w:p>
    <w:p w:rsidR="005D050F" w:rsidRPr="00840E2D" w:rsidRDefault="005D050F" w:rsidP="005D050F">
      <w:pPr>
        <w:autoSpaceDE w:val="0"/>
        <w:autoSpaceDN w:val="0"/>
        <w:adjustRightInd w:val="0"/>
        <w:ind w:firstLine="0"/>
        <w:rPr>
          <w:rFonts w:ascii="Times New Roman" w:eastAsia="Calibri" w:hAnsi="Times New Roman" w:cs="Times New Roman"/>
          <w:sz w:val="24"/>
          <w:szCs w:val="24"/>
        </w:rPr>
      </w:pPr>
      <w:r>
        <w:rPr>
          <w:rFonts w:ascii="Times New Roman" w:eastAsia="Calibri" w:hAnsi="Times New Roman" w:cs="Times New Roman"/>
          <w:sz w:val="24"/>
          <w:szCs w:val="24"/>
        </w:rPr>
        <w:t>30</w:t>
      </w:r>
      <w:r w:rsidRPr="00840E2D">
        <w:rPr>
          <w:rFonts w:ascii="Times New Roman" w:eastAsia="Calibri" w:hAnsi="Times New Roman" w:cs="Times New Roman"/>
          <w:sz w:val="24"/>
          <w:szCs w:val="24"/>
        </w:rPr>
        <w:t xml:space="preserve"> июня 2022 года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1</w:t>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40E2D">
        <w:rPr>
          <w:rFonts w:ascii="Times New Roman" w:eastAsia="Calibri" w:hAnsi="Times New Roman" w:cs="Times New Roman"/>
          <w:sz w:val="24"/>
          <w:szCs w:val="24"/>
        </w:rPr>
        <w:t xml:space="preserve">  </w:t>
      </w:r>
    </w:p>
    <w:p w:rsidR="005D050F" w:rsidRPr="00840E2D" w:rsidRDefault="005D050F" w:rsidP="005D050F">
      <w:pPr>
        <w:snapToGrid w:val="0"/>
        <w:ind w:firstLine="0"/>
        <w:jc w:val="center"/>
        <w:outlineLvl w:val="1"/>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ИНФОРМАЦИЯ</w:t>
      </w:r>
    </w:p>
    <w:p w:rsidR="005D050F" w:rsidRDefault="005D050F" w:rsidP="005D050F">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ОСНОВНЫХ ИТОГАХ КОНТРОЛЬНОГО МЕРОПРИЯТИЯ</w:t>
      </w:r>
      <w:r w:rsidRPr="00840E2D">
        <w:rPr>
          <w:rFonts w:ascii="Times New Roman" w:eastAsia="Times New Roman" w:hAnsi="Times New Roman" w:cs="Times New Roman"/>
          <w:b/>
          <w:sz w:val="24"/>
          <w:szCs w:val="24"/>
          <w:lang w:eastAsia="ru-RU"/>
        </w:rPr>
        <w:t xml:space="preserve"> </w:t>
      </w:r>
      <w:r w:rsidRPr="00840E2D">
        <w:rPr>
          <w:rFonts w:ascii="Times New Roman" w:eastAsia="Times New Roman" w:hAnsi="Times New Roman" w:cs="Times New Roman"/>
          <w:b/>
          <w:sz w:val="24"/>
          <w:szCs w:val="24"/>
          <w:lang w:eastAsia="ru-RU"/>
        </w:rPr>
        <w:br/>
      </w:r>
    </w:p>
    <w:p w:rsidR="005D050F" w:rsidRDefault="005D050F" w:rsidP="005D050F">
      <w:pPr>
        <w:ind w:firstLine="0"/>
        <w:jc w:val="center"/>
        <w:rPr>
          <w:rFonts w:ascii="Times New Roman" w:eastAsia="Times New Roman" w:hAnsi="Times New Roman" w:cs="Times New Roman"/>
          <w:b/>
          <w:sz w:val="24"/>
          <w:szCs w:val="24"/>
          <w:lang w:eastAsia="ru-RU"/>
        </w:rPr>
      </w:pPr>
    </w:p>
    <w:p w:rsidR="005D050F" w:rsidRDefault="005D050F" w:rsidP="005D050F">
      <w:pPr>
        <w:ind w:firstLine="0"/>
        <w:rPr>
          <w:rFonts w:ascii="Times New Roman" w:eastAsia="Times New Roman" w:hAnsi="Times New Roman" w:cs="Times New Roman"/>
          <w:sz w:val="24"/>
          <w:szCs w:val="24"/>
          <w:lang w:eastAsia="ru-RU"/>
        </w:rPr>
      </w:pPr>
      <w:r w:rsidRPr="005D050F">
        <w:rPr>
          <w:rFonts w:ascii="Times New Roman" w:eastAsia="Times New Roman" w:hAnsi="Times New Roman" w:cs="Times New Roman"/>
          <w:sz w:val="24"/>
          <w:szCs w:val="24"/>
          <w:lang w:eastAsia="ru-RU"/>
        </w:rPr>
        <w:tab/>
        <w:t>Контрольно-счетный орган города Сосновоборска</w:t>
      </w:r>
      <w:r>
        <w:rPr>
          <w:rFonts w:ascii="Times New Roman" w:eastAsia="Times New Roman" w:hAnsi="Times New Roman" w:cs="Times New Roman"/>
          <w:sz w:val="24"/>
          <w:szCs w:val="24"/>
          <w:lang w:eastAsia="ru-RU"/>
        </w:rPr>
        <w:t xml:space="preserve"> в соответствии с </w:t>
      </w:r>
      <w:r w:rsidRPr="005D050F">
        <w:rPr>
          <w:rFonts w:ascii="Times New Roman" w:eastAsia="Times New Roman" w:hAnsi="Times New Roman" w:cs="Times New Roman"/>
          <w:sz w:val="24"/>
          <w:szCs w:val="24"/>
          <w:lang w:eastAsia="ru-RU"/>
        </w:rPr>
        <w:t>положением «О контрольно-счетном органе города Сосновоборска», утвержденное решением Сосновоборского городского Совета депутатов от 06.12.2021 г. №14/53-р, пункт 2.1. плана работы на 2022 год Контрольно-счетного органа города Сосновоборска, утвержденного приказом председателя КСО г. Сосновоборска от 01.03.2022 г. № 6</w:t>
      </w:r>
      <w:r>
        <w:rPr>
          <w:rFonts w:ascii="Times New Roman" w:eastAsia="Times New Roman" w:hAnsi="Times New Roman" w:cs="Times New Roman"/>
          <w:sz w:val="24"/>
          <w:szCs w:val="24"/>
          <w:lang w:eastAsia="ru-RU"/>
        </w:rPr>
        <w:t xml:space="preserve"> провел </w:t>
      </w:r>
    </w:p>
    <w:p w:rsidR="005D050F" w:rsidRPr="005D050F" w:rsidRDefault="005D050F" w:rsidP="005D050F">
      <w:pPr>
        <w:ind w:firstLine="0"/>
        <w:rPr>
          <w:rFonts w:ascii="Times New Roman" w:eastAsia="Times New Roman" w:hAnsi="Times New Roman" w:cs="Times New Roman"/>
          <w:sz w:val="24"/>
          <w:szCs w:val="24"/>
          <w:lang w:eastAsia="ru-RU"/>
        </w:rPr>
      </w:pPr>
      <w:r w:rsidRPr="005D050F">
        <w:rPr>
          <w:rFonts w:ascii="Times New Roman" w:eastAsia="Times New Roman" w:hAnsi="Times New Roman" w:cs="Times New Roman"/>
          <w:b/>
          <w:sz w:val="24"/>
          <w:szCs w:val="24"/>
          <w:lang w:eastAsia="ru-RU"/>
        </w:rPr>
        <w:t>контрольное мероприятие</w:t>
      </w:r>
      <w:r>
        <w:rPr>
          <w:rFonts w:ascii="Times New Roman" w:eastAsia="Times New Roman" w:hAnsi="Times New Roman" w:cs="Times New Roman"/>
          <w:sz w:val="24"/>
          <w:szCs w:val="24"/>
          <w:lang w:eastAsia="ru-RU"/>
        </w:rPr>
        <w:t xml:space="preserve"> </w:t>
      </w:r>
      <w:r w:rsidRPr="005D050F">
        <w:rPr>
          <w:rFonts w:ascii="Times New Roman" w:eastAsia="Times New Roman" w:hAnsi="Times New Roman" w:cs="Times New Roman"/>
          <w:sz w:val="24"/>
          <w:szCs w:val="24"/>
          <w:lang w:eastAsia="ru-RU"/>
        </w:rPr>
        <w:t>«Проверка деятельности МКУ «ЦТП» за период 2019-2021 годы по приобретению распоряжению и эффективности использования муниципального имущества (основных средств), находящегося в оперативном управлении»</w:t>
      </w:r>
      <w:r>
        <w:rPr>
          <w:rFonts w:ascii="Times New Roman" w:eastAsia="Times New Roman" w:hAnsi="Times New Roman" w:cs="Times New Roman"/>
          <w:sz w:val="24"/>
          <w:szCs w:val="24"/>
          <w:lang w:eastAsia="ru-RU"/>
        </w:rPr>
        <w:t>.</w:t>
      </w:r>
    </w:p>
    <w:p w:rsidR="005D050F" w:rsidRPr="005D050F" w:rsidRDefault="005D050F" w:rsidP="005D050F">
      <w:pPr>
        <w:ind w:firstLine="708"/>
        <w:rPr>
          <w:rFonts w:ascii="Times New Roman" w:eastAsia="Times New Roman" w:hAnsi="Times New Roman" w:cs="Times New Roman"/>
          <w:b/>
          <w:sz w:val="24"/>
          <w:szCs w:val="24"/>
          <w:lang w:eastAsia="ru-RU"/>
        </w:rPr>
      </w:pPr>
      <w:r w:rsidRPr="005D050F">
        <w:rPr>
          <w:rFonts w:ascii="Times New Roman" w:eastAsia="Times New Roman" w:hAnsi="Times New Roman" w:cs="Times New Roman"/>
          <w:b/>
          <w:sz w:val="24"/>
          <w:szCs w:val="24"/>
          <w:lang w:eastAsia="ru-RU"/>
        </w:rPr>
        <w:t>Цели контрольного мероприятия:</w:t>
      </w:r>
    </w:p>
    <w:p w:rsidR="005D050F" w:rsidRPr="005D050F" w:rsidRDefault="005D050F" w:rsidP="005D050F">
      <w:pPr>
        <w:ind w:firstLine="0"/>
        <w:rPr>
          <w:rFonts w:ascii="Times New Roman" w:eastAsia="Times New Roman" w:hAnsi="Times New Roman" w:cs="Times New Roman"/>
          <w:sz w:val="24"/>
          <w:szCs w:val="24"/>
          <w:lang w:eastAsia="ru-RU"/>
        </w:rPr>
      </w:pPr>
      <w:r w:rsidRPr="005D050F">
        <w:rPr>
          <w:rFonts w:ascii="Times New Roman" w:eastAsia="Times New Roman" w:hAnsi="Times New Roman" w:cs="Times New Roman"/>
          <w:sz w:val="24"/>
          <w:szCs w:val="24"/>
          <w:lang w:eastAsia="ru-RU"/>
        </w:rPr>
        <w:t>1. Анализ нормативно-правовых актов, регламентирующих деятельность учреждения.</w:t>
      </w:r>
    </w:p>
    <w:p w:rsidR="005D050F" w:rsidRPr="005D050F" w:rsidRDefault="005D050F" w:rsidP="005D050F">
      <w:pPr>
        <w:ind w:firstLine="0"/>
        <w:rPr>
          <w:rFonts w:ascii="Times New Roman" w:eastAsia="Times New Roman" w:hAnsi="Times New Roman" w:cs="Times New Roman"/>
          <w:sz w:val="24"/>
          <w:szCs w:val="24"/>
          <w:lang w:eastAsia="ru-RU"/>
        </w:rPr>
      </w:pPr>
      <w:r w:rsidRPr="005D050F">
        <w:rPr>
          <w:rFonts w:ascii="Times New Roman" w:eastAsia="Times New Roman" w:hAnsi="Times New Roman" w:cs="Times New Roman"/>
          <w:sz w:val="24"/>
          <w:szCs w:val="24"/>
          <w:lang w:eastAsia="ru-RU"/>
        </w:rPr>
        <w:t>2. Анализ финансового обеспечения деятельности учреждения.</w:t>
      </w:r>
    </w:p>
    <w:p w:rsidR="005D050F" w:rsidRPr="005D050F" w:rsidRDefault="005D050F" w:rsidP="005D050F">
      <w:pPr>
        <w:ind w:firstLine="0"/>
        <w:rPr>
          <w:rFonts w:ascii="Times New Roman" w:eastAsia="Times New Roman" w:hAnsi="Times New Roman" w:cs="Times New Roman"/>
          <w:sz w:val="24"/>
          <w:szCs w:val="24"/>
          <w:lang w:eastAsia="ru-RU"/>
        </w:rPr>
      </w:pPr>
      <w:r w:rsidRPr="005D050F">
        <w:rPr>
          <w:rFonts w:ascii="Times New Roman" w:eastAsia="Times New Roman" w:hAnsi="Times New Roman" w:cs="Times New Roman"/>
          <w:sz w:val="24"/>
          <w:szCs w:val="24"/>
          <w:lang w:eastAsia="ru-RU"/>
        </w:rPr>
        <w:t>3 Оценка законности приобретения и распоряжения муниципальным имуществом (основными средствами), находящимися в оперативном управлении.</w:t>
      </w:r>
    </w:p>
    <w:p w:rsidR="005D050F" w:rsidRPr="005D050F" w:rsidRDefault="005D050F" w:rsidP="005D050F">
      <w:pPr>
        <w:ind w:firstLine="0"/>
        <w:rPr>
          <w:rFonts w:ascii="Times New Roman" w:eastAsia="Times New Roman" w:hAnsi="Times New Roman" w:cs="Times New Roman"/>
          <w:sz w:val="24"/>
          <w:szCs w:val="24"/>
          <w:lang w:eastAsia="ru-RU"/>
        </w:rPr>
      </w:pPr>
      <w:r w:rsidRPr="005D050F">
        <w:rPr>
          <w:rFonts w:ascii="Times New Roman" w:eastAsia="Times New Roman" w:hAnsi="Times New Roman" w:cs="Times New Roman"/>
          <w:sz w:val="24"/>
          <w:szCs w:val="24"/>
          <w:lang w:eastAsia="ru-RU"/>
        </w:rPr>
        <w:t>4. Оценка эффективности использования муниципального имущества (основных средств), находящихся в оперативном управлении.</w:t>
      </w:r>
    </w:p>
    <w:p w:rsidR="005D050F" w:rsidRDefault="005D050F" w:rsidP="005D050F">
      <w:pPr>
        <w:autoSpaceDE w:val="0"/>
        <w:autoSpaceDN w:val="0"/>
        <w:adjustRightInd w:val="0"/>
        <w:rPr>
          <w:rFonts w:ascii="Times New Roman" w:eastAsia="Times New Roman" w:hAnsi="Times New Roman" w:cs="Times New Roman"/>
          <w:sz w:val="24"/>
          <w:szCs w:val="24"/>
          <w:lang w:eastAsia="ru-RU"/>
        </w:rPr>
      </w:pPr>
      <w:r w:rsidRPr="009A4A6B">
        <w:rPr>
          <w:rFonts w:ascii="Times New Roman" w:eastAsia="Times New Roman" w:hAnsi="Times New Roman" w:cs="Times New Roman"/>
          <w:b/>
          <w:sz w:val="24"/>
          <w:szCs w:val="24"/>
          <w:lang w:eastAsia="ru-RU"/>
        </w:rPr>
        <w:t>Объект контрольного мероприятия:</w:t>
      </w:r>
      <w:r w:rsidRPr="009A4A6B">
        <w:rPr>
          <w:rFonts w:ascii="Times New Roman" w:eastAsia="Times New Roman" w:hAnsi="Times New Roman" w:cs="Times New Roman"/>
          <w:sz w:val="24"/>
          <w:szCs w:val="24"/>
          <w:lang w:eastAsia="ru-RU"/>
        </w:rPr>
        <w:t xml:space="preserve"> муниципальное казанное учреждение «Центр технологической поддержки» (сокращенное наименование МКУ «Центр технологической поддержки», далее - МКУ «ЦТП»).</w:t>
      </w:r>
    </w:p>
    <w:p w:rsidR="00D828FF" w:rsidRDefault="00D828FF">
      <w:pPr>
        <w:rPr>
          <w:rFonts w:ascii="Times New Roman" w:hAnsi="Times New Roman" w:cs="Times New Roman"/>
          <w:b/>
          <w:sz w:val="24"/>
          <w:szCs w:val="24"/>
        </w:rPr>
      </w:pPr>
    </w:p>
    <w:p w:rsidR="006254E8" w:rsidRDefault="005D050F">
      <w:pPr>
        <w:rPr>
          <w:rFonts w:ascii="Times New Roman" w:hAnsi="Times New Roman" w:cs="Times New Roman"/>
          <w:b/>
          <w:sz w:val="24"/>
          <w:szCs w:val="24"/>
        </w:rPr>
      </w:pPr>
      <w:r w:rsidRPr="005D050F">
        <w:rPr>
          <w:rFonts w:ascii="Times New Roman" w:hAnsi="Times New Roman" w:cs="Times New Roman"/>
          <w:b/>
          <w:sz w:val="24"/>
          <w:szCs w:val="24"/>
        </w:rPr>
        <w:t>В результате проведенного контрольного мероприятия выявлено:</w:t>
      </w:r>
    </w:p>
    <w:p w:rsidR="00D828FF" w:rsidRPr="00D828FF" w:rsidRDefault="00D828FF" w:rsidP="00D828FF">
      <w:pPr>
        <w:spacing w:before="240"/>
        <w:ind w:right="-284"/>
        <w:rPr>
          <w:rFonts w:ascii="Times New Roman" w:eastAsia="Times New Roman" w:hAnsi="Times New Roman" w:cs="Times New Roman"/>
          <w:sz w:val="24"/>
          <w:szCs w:val="24"/>
          <w:lang w:eastAsia="ru-RU"/>
        </w:rPr>
      </w:pPr>
      <w:r w:rsidRPr="00D828FF">
        <w:rPr>
          <w:rFonts w:ascii="Times New Roman" w:eastAsia="Times New Roman" w:hAnsi="Times New Roman" w:cs="Times New Roman"/>
          <w:sz w:val="24"/>
          <w:szCs w:val="24"/>
          <w:lang w:eastAsia="ru-RU"/>
        </w:rPr>
        <w:t>1. Несоответствие абзаца 9 пункта 4.1 и пункт 5.3 Устава учреждения постановлению Правительства РФ от 26.07.2010 N 538 "О порядке отнесения имущества автономного или бюджетного учреждения к категории особо ценного движимого имущества». МКУ «ЦТП» имеет тип казенное учреждение и не имеет особо ценного имущества.</w:t>
      </w:r>
    </w:p>
    <w:p w:rsidR="00D828FF" w:rsidRPr="00D828FF" w:rsidRDefault="00D828FF" w:rsidP="00D828FF">
      <w:pPr>
        <w:spacing w:before="240"/>
        <w:ind w:right="-284"/>
        <w:rPr>
          <w:rFonts w:ascii="Times New Roman" w:eastAsia="Times New Roman" w:hAnsi="Times New Roman" w:cs="Times New Roman"/>
          <w:sz w:val="24"/>
          <w:szCs w:val="24"/>
          <w:lang w:eastAsia="ru-RU"/>
        </w:rPr>
      </w:pPr>
      <w:r w:rsidRPr="00D828FF">
        <w:rPr>
          <w:rFonts w:ascii="Times New Roman" w:eastAsia="Times New Roman" w:hAnsi="Times New Roman" w:cs="Times New Roman"/>
          <w:sz w:val="24"/>
          <w:szCs w:val="24"/>
          <w:lang w:eastAsia="ru-RU"/>
        </w:rPr>
        <w:t>2. Приказы учреждения «О создании комиссии по списанию материальных ценностей и основных средств» от 09.01.2019 №05, от 09.01.2020 года №3 и от 07.06.2021 года № 75, не соответствуют «Положению о постоянно действующей комиссии по поступлению и выбытию активов» Учетной политике, утвержденной</w:t>
      </w:r>
      <w:r w:rsidRPr="00D828FF">
        <w:rPr>
          <w:sz w:val="24"/>
          <w:szCs w:val="24"/>
        </w:rPr>
        <w:t xml:space="preserve"> </w:t>
      </w:r>
      <w:r w:rsidRPr="00D828FF">
        <w:rPr>
          <w:rFonts w:ascii="Times New Roman" w:eastAsia="Times New Roman" w:hAnsi="Times New Roman" w:cs="Times New Roman"/>
          <w:sz w:val="24"/>
          <w:szCs w:val="24"/>
          <w:lang w:eastAsia="ru-RU"/>
        </w:rPr>
        <w:t>приказом от 25.12.2019 года № 152 и приложению 2 (счет 10100 «Основные средства») Инструкции утвержденной приказом Минфина России от 01.12.2010 № 157н, так же не соответствуют функции и полномочия комиссии.</w:t>
      </w:r>
    </w:p>
    <w:p w:rsidR="00D828FF" w:rsidRPr="00D828FF" w:rsidRDefault="00D828FF" w:rsidP="00D828FF">
      <w:pPr>
        <w:spacing w:before="240" w:after="160"/>
        <w:ind w:right="-284"/>
        <w:rPr>
          <w:rFonts w:ascii="Times New Roman" w:eastAsia="Times New Roman" w:hAnsi="Times New Roman" w:cs="Times New Roman"/>
          <w:sz w:val="24"/>
          <w:szCs w:val="24"/>
          <w:lang w:eastAsia="ru-RU"/>
        </w:rPr>
      </w:pPr>
      <w:r w:rsidRPr="00D828FF">
        <w:rPr>
          <w:rFonts w:ascii="Times New Roman" w:eastAsia="Times New Roman" w:hAnsi="Times New Roman" w:cs="Times New Roman"/>
          <w:sz w:val="24"/>
          <w:szCs w:val="24"/>
          <w:lang w:eastAsia="ru-RU"/>
        </w:rPr>
        <w:t>3. Бюджетные сметы ведутся в разрезе кодов КБК, без дополнительной детализации сметы по кодам статей соответствующих групп классификации операций сектора государственного управления (далее – КОСГУ), что не соответствует пункту 3 приказа УКСТМ от 30.11.2018 № 73 «Порядок составления, утверждения и ведения бюджетной сметы» и пункту 7 Приказа Минфина России от 14.02.2018 N 26н «Об Общих требованиях к порядку составления, утверждения и ведения бюджетных смет казенных учреждений».</w:t>
      </w:r>
    </w:p>
    <w:p w:rsidR="00D828FF" w:rsidRPr="00D828FF" w:rsidRDefault="00D828FF" w:rsidP="00D828FF">
      <w:pPr>
        <w:spacing w:after="160"/>
        <w:ind w:right="-284"/>
        <w:rPr>
          <w:rFonts w:ascii="Times New Roman" w:eastAsia="Times New Roman" w:hAnsi="Times New Roman" w:cs="Times New Roman"/>
          <w:sz w:val="24"/>
          <w:szCs w:val="24"/>
          <w:lang w:eastAsia="ru-RU"/>
        </w:rPr>
      </w:pPr>
      <w:r w:rsidRPr="00D828FF">
        <w:rPr>
          <w:rFonts w:ascii="Times New Roman" w:eastAsia="Times New Roman" w:hAnsi="Times New Roman" w:cs="Times New Roman"/>
          <w:sz w:val="24"/>
          <w:szCs w:val="24"/>
          <w:lang w:eastAsia="ru-RU"/>
        </w:rPr>
        <w:t>4. Нарушение ведения бухгалтерского учета состоит в неверном определении вида</w:t>
      </w:r>
      <w:r w:rsidRPr="00D828FF">
        <w:rPr>
          <w:sz w:val="24"/>
          <w:szCs w:val="24"/>
        </w:rPr>
        <w:t xml:space="preserve"> </w:t>
      </w:r>
      <w:r w:rsidRPr="00D828FF">
        <w:rPr>
          <w:rFonts w:ascii="Times New Roman" w:eastAsia="Times New Roman" w:hAnsi="Times New Roman" w:cs="Times New Roman"/>
          <w:sz w:val="24"/>
          <w:szCs w:val="24"/>
          <w:lang w:eastAsia="ru-RU"/>
        </w:rPr>
        <w:t>основных средств подразделам классификации, установленным ОКОФ и как следствие неверное отражение основных средств на счетах бухгалтерского учета Единого плана счетов п.53 Инструкции 157н:</w:t>
      </w:r>
    </w:p>
    <w:p w:rsidR="00D828FF" w:rsidRPr="00D828FF" w:rsidRDefault="00D828FF" w:rsidP="00D828FF">
      <w:pPr>
        <w:ind w:right="-284"/>
        <w:rPr>
          <w:rFonts w:ascii="Times New Roman" w:eastAsia="Times New Roman" w:hAnsi="Times New Roman" w:cs="Times New Roman"/>
          <w:sz w:val="24"/>
          <w:szCs w:val="24"/>
          <w:lang w:eastAsia="ru-RU"/>
        </w:rPr>
      </w:pPr>
      <w:r w:rsidRPr="00D828FF">
        <w:rPr>
          <w:rFonts w:ascii="Times New Roman" w:eastAsia="Times New Roman" w:hAnsi="Times New Roman" w:cs="Times New Roman"/>
          <w:sz w:val="24"/>
          <w:szCs w:val="24"/>
          <w:lang w:eastAsia="ru-RU"/>
        </w:rPr>
        <w:lastRenderedPageBreak/>
        <w:t>- на счете 010134 000 "Машины и оборудование" ошибочно учитываются основные средства, относящиеся к счету 010136 " Инвентарь производственный и хозяйственный " на сумму 77 832,00 рублей;</w:t>
      </w:r>
    </w:p>
    <w:p w:rsidR="00D828FF" w:rsidRPr="00D828FF" w:rsidRDefault="00D828FF" w:rsidP="00D828FF">
      <w:pPr>
        <w:ind w:right="-284"/>
        <w:rPr>
          <w:rFonts w:ascii="Times New Roman" w:eastAsia="Times New Roman" w:hAnsi="Times New Roman" w:cs="Times New Roman"/>
          <w:sz w:val="24"/>
          <w:szCs w:val="24"/>
          <w:lang w:eastAsia="ru-RU"/>
        </w:rPr>
      </w:pPr>
      <w:r w:rsidRPr="00D828FF">
        <w:rPr>
          <w:rFonts w:ascii="Times New Roman" w:eastAsia="Times New Roman" w:hAnsi="Times New Roman" w:cs="Times New Roman"/>
          <w:sz w:val="24"/>
          <w:szCs w:val="24"/>
          <w:lang w:eastAsia="ru-RU"/>
        </w:rPr>
        <w:t>- на счете 010136 000 " Инвентарь производственный и хозяйственный " ошибочно учитываются основные средства, относящиеся к 010134 000 "Машины и оборудование" на сумму 2 682 949,21 рублей.</w:t>
      </w:r>
    </w:p>
    <w:p w:rsidR="00D828FF" w:rsidRPr="00D828FF" w:rsidRDefault="00D828FF" w:rsidP="00D828FF">
      <w:pPr>
        <w:spacing w:before="240"/>
        <w:ind w:right="-284"/>
        <w:rPr>
          <w:rFonts w:ascii="Times New Roman" w:eastAsia="Times New Roman" w:hAnsi="Times New Roman" w:cs="Times New Roman"/>
          <w:sz w:val="24"/>
          <w:szCs w:val="24"/>
          <w:lang w:eastAsia="ru-RU"/>
        </w:rPr>
      </w:pPr>
      <w:r w:rsidRPr="00D828FF">
        <w:rPr>
          <w:rFonts w:ascii="Times New Roman" w:eastAsia="Times New Roman" w:hAnsi="Times New Roman" w:cs="Times New Roman"/>
          <w:sz w:val="24"/>
          <w:szCs w:val="24"/>
          <w:lang w:eastAsia="ru-RU"/>
        </w:rPr>
        <w:t>5. В нарушение пункта 3.12 ««Положения о постоянно действующей комиссии по поступлению и выбытию активов» Учетной политике, утвержденной приказом от 25.12.2019 года № 152 определяющего порядок действий Учреждения по демонтажу и утилизации имущества, по которому принято решение о списании, в МКУ «ЦТП» не осуществляется утилизация и не ведется соответствующий учет демонтированных и пригодных к дальнейшему использованию деталей и узлов.</w:t>
      </w:r>
    </w:p>
    <w:p w:rsidR="00D828FF" w:rsidRPr="00D828FF" w:rsidRDefault="00D828FF" w:rsidP="00D828FF">
      <w:pPr>
        <w:spacing w:before="240"/>
        <w:ind w:right="-284"/>
        <w:rPr>
          <w:rFonts w:ascii="Times New Roman" w:eastAsia="Times New Roman" w:hAnsi="Times New Roman" w:cs="Times New Roman"/>
          <w:sz w:val="24"/>
          <w:szCs w:val="24"/>
          <w:lang w:eastAsia="ru-RU"/>
        </w:rPr>
      </w:pPr>
      <w:r w:rsidRPr="00D828FF">
        <w:rPr>
          <w:rFonts w:ascii="Times New Roman" w:eastAsia="Times New Roman" w:hAnsi="Times New Roman" w:cs="Times New Roman"/>
          <w:sz w:val="24"/>
          <w:szCs w:val="24"/>
          <w:lang w:eastAsia="ru-RU"/>
        </w:rPr>
        <w:t>6. В нарушение п 1.1 постановление администрации г. Сосновоборска Красноярского края от 02.08.2018 N 1015 "Об утверждении Положения о порядке организации и осуществления контроля за использованием по назначению имущества муниципального образования город Сосновоборск Красноярского края" выявлено расхождение данных Реестра муниципального имущества по двум объектам основных средств, закрепленных на праве оперативного управления за МУК «ЦПТ» с балансовой стоимостью остатков основных средств по состоянию на 01.01.2022 года.</w:t>
      </w:r>
    </w:p>
    <w:p w:rsidR="00D828FF" w:rsidRPr="00D828FF" w:rsidRDefault="00D828FF" w:rsidP="00D828FF">
      <w:pPr>
        <w:spacing w:before="240"/>
        <w:ind w:right="-284"/>
        <w:rPr>
          <w:rFonts w:ascii="Times New Roman" w:eastAsia="Times New Roman" w:hAnsi="Times New Roman" w:cs="Times New Roman"/>
          <w:sz w:val="24"/>
          <w:szCs w:val="24"/>
          <w:lang w:eastAsia="ru-RU"/>
        </w:rPr>
      </w:pPr>
      <w:r w:rsidRPr="00D828FF">
        <w:rPr>
          <w:rFonts w:ascii="Times New Roman" w:eastAsia="Times New Roman" w:hAnsi="Times New Roman" w:cs="Times New Roman"/>
          <w:sz w:val="24"/>
          <w:szCs w:val="24"/>
          <w:lang w:eastAsia="ru-RU"/>
        </w:rPr>
        <w:t>7. В нарушении п. 166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форме 0503168 «Сведения о движении нефинансовых активов» годовой бюджетной отчетности за 2020 год не отражена сумма 776 148,00 рублей в графе 6 (получено безвозмездно).</w:t>
      </w:r>
    </w:p>
    <w:p w:rsidR="00D828FF" w:rsidRDefault="00D828FF" w:rsidP="00D828FF">
      <w:pPr>
        <w:ind w:right="-284"/>
        <w:rPr>
          <w:rFonts w:ascii="Times New Roman" w:eastAsia="Times New Roman" w:hAnsi="Times New Roman" w:cs="Times New Roman"/>
          <w:sz w:val="24"/>
          <w:szCs w:val="24"/>
          <w:lang w:eastAsia="ru-RU"/>
        </w:rPr>
      </w:pPr>
    </w:p>
    <w:p w:rsidR="00D828FF" w:rsidRPr="00D828FF" w:rsidRDefault="00D828FF" w:rsidP="00D828FF">
      <w:pPr>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 «Центр технологической поддержки» направлено представление</w:t>
      </w:r>
      <w:r w:rsidR="003C67D1">
        <w:rPr>
          <w:rFonts w:ascii="Times New Roman" w:eastAsia="Times New Roman" w:hAnsi="Times New Roman" w:cs="Times New Roman"/>
          <w:sz w:val="24"/>
          <w:szCs w:val="24"/>
          <w:lang w:eastAsia="ru-RU"/>
        </w:rPr>
        <w:t xml:space="preserve"> </w:t>
      </w:r>
      <w:r w:rsidR="003C67D1" w:rsidRPr="003C67D1">
        <w:rPr>
          <w:rFonts w:ascii="Times New Roman" w:eastAsia="Times New Roman" w:hAnsi="Times New Roman" w:cs="Times New Roman"/>
          <w:sz w:val="24"/>
          <w:szCs w:val="24"/>
          <w:lang w:eastAsia="ru-RU"/>
        </w:rPr>
        <w:t>от 30.06.2022 года №1.</w:t>
      </w:r>
    </w:p>
    <w:p w:rsidR="00D828FF" w:rsidRDefault="00D828FF" w:rsidP="00D828FF">
      <w:pPr>
        <w:ind w:firstLine="0"/>
        <w:rPr>
          <w:rFonts w:ascii="Times New Roman" w:hAnsi="Times New Roman" w:cs="Times New Roman"/>
          <w:b/>
          <w:sz w:val="24"/>
          <w:szCs w:val="24"/>
        </w:rPr>
      </w:pPr>
    </w:p>
    <w:p w:rsidR="00D828FF" w:rsidRPr="007A33B2" w:rsidRDefault="00D828FF" w:rsidP="00D828FF">
      <w:pPr>
        <w:ind w:firstLine="708"/>
        <w:rPr>
          <w:rFonts w:ascii="Times New Roman" w:hAnsi="Times New Roman" w:cs="Times New Roman"/>
          <w:sz w:val="24"/>
          <w:szCs w:val="24"/>
        </w:rPr>
      </w:pPr>
      <w:r>
        <w:rPr>
          <w:rFonts w:ascii="Times New Roman" w:hAnsi="Times New Roman" w:cs="Times New Roman"/>
          <w:sz w:val="24"/>
          <w:szCs w:val="24"/>
        </w:rPr>
        <w:t>О</w:t>
      </w:r>
      <w:r w:rsidRPr="007A33B2">
        <w:rPr>
          <w:rFonts w:ascii="Times New Roman" w:hAnsi="Times New Roman" w:cs="Times New Roman"/>
          <w:sz w:val="24"/>
          <w:szCs w:val="24"/>
        </w:rPr>
        <w:t xml:space="preserve">тчёт по результатам </w:t>
      </w:r>
      <w:r>
        <w:rPr>
          <w:rFonts w:ascii="Times New Roman" w:hAnsi="Times New Roman" w:cs="Times New Roman"/>
          <w:sz w:val="24"/>
          <w:szCs w:val="24"/>
        </w:rPr>
        <w:t xml:space="preserve">контрольного мероприятия </w:t>
      </w:r>
      <w:r w:rsidRPr="00E6545B">
        <w:rPr>
          <w:rFonts w:ascii="Times New Roman" w:hAnsi="Times New Roman" w:cs="Times New Roman"/>
          <w:sz w:val="24"/>
          <w:szCs w:val="24"/>
        </w:rPr>
        <w:t>«Проверка деятельности МКУ «ЦТП» за период 2019-2021 годы по приобретению распоряжению и эффективности использования муниципального имущества (основных средств), находящегося в оперативном управлении»</w:t>
      </w:r>
      <w:r w:rsidRPr="00D828FF">
        <w:rPr>
          <w:rFonts w:ascii="Times New Roman" w:hAnsi="Times New Roman" w:cs="Times New Roman"/>
          <w:sz w:val="24"/>
          <w:szCs w:val="24"/>
        </w:rPr>
        <w:t xml:space="preserve"> </w:t>
      </w:r>
      <w:r>
        <w:rPr>
          <w:rFonts w:ascii="Times New Roman" w:hAnsi="Times New Roman" w:cs="Times New Roman"/>
          <w:sz w:val="24"/>
          <w:szCs w:val="24"/>
        </w:rPr>
        <w:t>направлен</w:t>
      </w:r>
      <w:r w:rsidRPr="007A33B2">
        <w:rPr>
          <w:rFonts w:ascii="Times New Roman" w:hAnsi="Times New Roman" w:cs="Times New Roman"/>
          <w:sz w:val="24"/>
          <w:szCs w:val="24"/>
        </w:rPr>
        <w:t xml:space="preserve"> в </w:t>
      </w:r>
      <w:r>
        <w:rPr>
          <w:rFonts w:ascii="Times New Roman" w:hAnsi="Times New Roman" w:cs="Times New Roman"/>
          <w:sz w:val="24"/>
          <w:szCs w:val="24"/>
        </w:rPr>
        <w:t>адрес председателя Сосновоборского</w:t>
      </w:r>
      <w:r w:rsidRPr="007A33B2">
        <w:rPr>
          <w:rFonts w:ascii="Times New Roman" w:hAnsi="Times New Roman" w:cs="Times New Roman"/>
          <w:sz w:val="24"/>
          <w:szCs w:val="24"/>
        </w:rPr>
        <w:t xml:space="preserve"> городского Совета</w:t>
      </w:r>
      <w:r>
        <w:rPr>
          <w:rFonts w:ascii="Times New Roman" w:hAnsi="Times New Roman" w:cs="Times New Roman"/>
          <w:sz w:val="24"/>
          <w:szCs w:val="24"/>
        </w:rPr>
        <w:t xml:space="preserve"> депутатов, Главы </w:t>
      </w:r>
      <w:r w:rsidRPr="007A33B2">
        <w:rPr>
          <w:rFonts w:ascii="Times New Roman" w:hAnsi="Times New Roman" w:cs="Times New Roman"/>
          <w:sz w:val="24"/>
          <w:szCs w:val="24"/>
        </w:rPr>
        <w:t>города</w:t>
      </w:r>
      <w:r>
        <w:rPr>
          <w:rFonts w:ascii="Times New Roman" w:hAnsi="Times New Roman" w:cs="Times New Roman"/>
          <w:sz w:val="24"/>
          <w:szCs w:val="24"/>
        </w:rPr>
        <w:t xml:space="preserve"> Сосновоборска.</w:t>
      </w:r>
    </w:p>
    <w:p w:rsidR="003C67D1" w:rsidRDefault="003C67D1" w:rsidP="00D828FF">
      <w:pPr>
        <w:ind w:firstLine="0"/>
        <w:rPr>
          <w:rFonts w:ascii="Times New Roman" w:hAnsi="Times New Roman" w:cs="Times New Roman"/>
          <w:b/>
          <w:sz w:val="24"/>
          <w:szCs w:val="24"/>
        </w:rPr>
      </w:pPr>
    </w:p>
    <w:p w:rsidR="000125D1" w:rsidRPr="00C5254F" w:rsidRDefault="000125D1" w:rsidP="00C5254F">
      <w:pPr>
        <w:ind w:firstLine="708"/>
        <w:rPr>
          <w:rFonts w:ascii="Times New Roman" w:hAnsi="Times New Roman" w:cs="Times New Roman"/>
          <w:sz w:val="24"/>
          <w:szCs w:val="24"/>
        </w:rPr>
      </w:pPr>
      <w:r w:rsidRPr="00C5254F">
        <w:rPr>
          <w:rFonts w:ascii="Times New Roman" w:hAnsi="Times New Roman" w:cs="Times New Roman"/>
          <w:sz w:val="24"/>
          <w:szCs w:val="24"/>
        </w:rPr>
        <w:t xml:space="preserve">В срок до 30 июля 2022 года нарушения и недостатки, указанные в предписании от 30.06.2022 №1 выданного в адрес директора МКУ </w:t>
      </w:r>
      <w:r w:rsidR="00C5254F" w:rsidRPr="00C5254F">
        <w:rPr>
          <w:rFonts w:ascii="Times New Roman" w:hAnsi="Times New Roman" w:cs="Times New Roman"/>
          <w:sz w:val="24"/>
          <w:szCs w:val="24"/>
        </w:rPr>
        <w:t>«Центр технологической поддержки»</w:t>
      </w:r>
      <w:r w:rsidR="00C5254F">
        <w:rPr>
          <w:rFonts w:ascii="Times New Roman" w:hAnsi="Times New Roman" w:cs="Times New Roman"/>
          <w:sz w:val="24"/>
          <w:szCs w:val="24"/>
        </w:rPr>
        <w:t xml:space="preserve"> Амельченко З.А. устранены.</w:t>
      </w:r>
      <w:bookmarkStart w:id="0" w:name="_GoBack"/>
      <w:bookmarkEnd w:id="0"/>
    </w:p>
    <w:tbl>
      <w:tblPr>
        <w:tblW w:w="9815" w:type="dxa"/>
        <w:tblInd w:w="108" w:type="dxa"/>
        <w:tblLayout w:type="fixed"/>
        <w:tblLook w:val="04A0" w:firstRow="1" w:lastRow="0" w:firstColumn="1" w:lastColumn="0" w:noHBand="0" w:noVBand="1"/>
      </w:tblPr>
      <w:tblGrid>
        <w:gridCol w:w="4662"/>
        <w:gridCol w:w="5153"/>
      </w:tblGrid>
      <w:tr w:rsidR="003C67D1" w:rsidRPr="003C67D1" w:rsidTr="00D227C4">
        <w:tc>
          <w:tcPr>
            <w:tcW w:w="4392" w:type="dxa"/>
          </w:tcPr>
          <w:p w:rsidR="00C5254F" w:rsidRDefault="00C5254F" w:rsidP="003C67D1">
            <w:pPr>
              <w:spacing w:after="160" w:line="259" w:lineRule="auto"/>
              <w:ind w:firstLine="0"/>
              <w:jc w:val="left"/>
              <w:rPr>
                <w:rFonts w:ascii="Times New Roman" w:hAnsi="Times New Roman" w:cs="Times New Roman"/>
                <w:sz w:val="28"/>
                <w:szCs w:val="28"/>
              </w:rPr>
            </w:pPr>
          </w:p>
          <w:p w:rsidR="003C67D1" w:rsidRPr="003C67D1" w:rsidRDefault="003C67D1" w:rsidP="003C67D1">
            <w:pPr>
              <w:spacing w:after="160" w:line="259" w:lineRule="auto"/>
              <w:ind w:firstLine="0"/>
              <w:jc w:val="left"/>
              <w:rPr>
                <w:rFonts w:ascii="Times New Roman" w:hAnsi="Times New Roman" w:cs="Times New Roman"/>
                <w:sz w:val="28"/>
                <w:szCs w:val="28"/>
              </w:rPr>
            </w:pPr>
            <w:r w:rsidRPr="003C67D1">
              <w:rPr>
                <w:rFonts w:ascii="Times New Roman" w:hAnsi="Times New Roman" w:cs="Times New Roman"/>
                <w:sz w:val="28"/>
                <w:szCs w:val="28"/>
              </w:rPr>
              <w:t>Председатель</w:t>
            </w:r>
          </w:p>
        </w:tc>
        <w:tc>
          <w:tcPr>
            <w:tcW w:w="4855" w:type="dxa"/>
          </w:tcPr>
          <w:p w:rsidR="00C5254F" w:rsidRDefault="003C67D1" w:rsidP="003C67D1">
            <w:pPr>
              <w:spacing w:after="160" w:line="259" w:lineRule="auto"/>
              <w:ind w:firstLine="0"/>
              <w:jc w:val="left"/>
              <w:rPr>
                <w:rFonts w:ascii="Times New Roman" w:hAnsi="Times New Roman" w:cs="Times New Roman"/>
                <w:sz w:val="28"/>
                <w:szCs w:val="28"/>
                <w:u w:val="single"/>
              </w:rPr>
            </w:pPr>
            <w:r w:rsidRPr="003C67D1">
              <w:rPr>
                <w:rFonts w:ascii="Times New Roman" w:hAnsi="Times New Roman" w:cs="Times New Roman"/>
                <w:sz w:val="28"/>
                <w:szCs w:val="28"/>
              </w:rPr>
              <w:t xml:space="preserve">  </w:t>
            </w:r>
            <w:r w:rsidRPr="003C67D1">
              <w:rPr>
                <w:rFonts w:ascii="Times New Roman" w:hAnsi="Times New Roman" w:cs="Times New Roman"/>
                <w:sz w:val="28"/>
                <w:szCs w:val="28"/>
                <w:u w:val="single"/>
              </w:rPr>
              <w:t xml:space="preserve"> </w:t>
            </w:r>
          </w:p>
          <w:p w:rsidR="003C67D1" w:rsidRPr="003C67D1" w:rsidRDefault="003C67D1" w:rsidP="003C67D1">
            <w:pPr>
              <w:spacing w:after="160" w:line="259" w:lineRule="auto"/>
              <w:ind w:firstLine="0"/>
              <w:jc w:val="left"/>
              <w:rPr>
                <w:rFonts w:ascii="Times New Roman" w:hAnsi="Times New Roman" w:cs="Times New Roman"/>
                <w:sz w:val="28"/>
                <w:szCs w:val="28"/>
              </w:rPr>
            </w:pPr>
            <w:r w:rsidRPr="003C67D1">
              <w:rPr>
                <w:rFonts w:ascii="Times New Roman" w:hAnsi="Times New Roman" w:cs="Times New Roman"/>
                <w:sz w:val="28"/>
                <w:szCs w:val="28"/>
                <w:u w:val="single"/>
              </w:rPr>
              <w:t xml:space="preserve">                       </w:t>
            </w:r>
            <w:r w:rsidRPr="003C67D1">
              <w:rPr>
                <w:rFonts w:ascii="Times New Roman" w:hAnsi="Times New Roman" w:cs="Times New Roman"/>
                <w:sz w:val="28"/>
                <w:szCs w:val="28"/>
              </w:rPr>
              <w:t xml:space="preserve">          Е.А. Горностаева</w:t>
            </w:r>
          </w:p>
          <w:p w:rsidR="003C67D1" w:rsidRPr="003C67D1" w:rsidRDefault="003C67D1" w:rsidP="003C67D1">
            <w:pPr>
              <w:spacing w:after="160" w:line="259" w:lineRule="auto"/>
              <w:ind w:firstLine="0"/>
              <w:jc w:val="left"/>
              <w:rPr>
                <w:rFonts w:ascii="Times New Roman" w:hAnsi="Times New Roman" w:cs="Times New Roman"/>
                <w:sz w:val="20"/>
                <w:szCs w:val="20"/>
              </w:rPr>
            </w:pPr>
            <w:r w:rsidRPr="003C67D1">
              <w:rPr>
                <w:rFonts w:ascii="Times New Roman" w:hAnsi="Times New Roman" w:cs="Times New Roman"/>
                <w:sz w:val="28"/>
                <w:szCs w:val="28"/>
              </w:rPr>
              <w:t xml:space="preserve">   </w:t>
            </w:r>
            <w:r w:rsidRPr="003C67D1">
              <w:rPr>
                <w:rFonts w:ascii="Times New Roman" w:hAnsi="Times New Roman" w:cs="Times New Roman"/>
                <w:sz w:val="20"/>
                <w:szCs w:val="20"/>
              </w:rPr>
              <w:t xml:space="preserve">(личная подпись)                          </w:t>
            </w:r>
          </w:p>
          <w:p w:rsidR="003C67D1" w:rsidRPr="003C67D1" w:rsidRDefault="003C67D1" w:rsidP="003C67D1">
            <w:pPr>
              <w:spacing w:after="160" w:line="259" w:lineRule="auto"/>
              <w:ind w:firstLine="0"/>
              <w:jc w:val="left"/>
              <w:rPr>
                <w:rFonts w:ascii="Times New Roman" w:hAnsi="Times New Roman" w:cs="Times New Roman"/>
                <w:sz w:val="28"/>
                <w:szCs w:val="28"/>
              </w:rPr>
            </w:pPr>
          </w:p>
        </w:tc>
      </w:tr>
    </w:tbl>
    <w:p w:rsidR="003C67D1" w:rsidRPr="005D050F" w:rsidRDefault="003C67D1" w:rsidP="00D828FF">
      <w:pPr>
        <w:ind w:firstLine="0"/>
        <w:rPr>
          <w:rFonts w:ascii="Times New Roman" w:hAnsi="Times New Roman" w:cs="Times New Roman"/>
          <w:b/>
          <w:sz w:val="24"/>
          <w:szCs w:val="24"/>
        </w:rPr>
      </w:pPr>
    </w:p>
    <w:sectPr w:rsidR="003C67D1" w:rsidRPr="005D0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7D"/>
    <w:rsid w:val="000125D1"/>
    <w:rsid w:val="003C67D1"/>
    <w:rsid w:val="005D050F"/>
    <w:rsid w:val="006254E8"/>
    <w:rsid w:val="00C0307D"/>
    <w:rsid w:val="00C5254F"/>
    <w:rsid w:val="00D8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6AEA1-DC65-4FB0-89AF-B2A100C8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50F"/>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Горностаева Елена</dc:creator>
  <cp:keywords/>
  <dc:description/>
  <cp:lastModifiedBy>Горностаева Елена</cp:lastModifiedBy>
  <cp:revision>3</cp:revision>
  <dcterms:created xsi:type="dcterms:W3CDTF">2022-06-22T09:17:00Z</dcterms:created>
  <dcterms:modified xsi:type="dcterms:W3CDTF">2022-08-02T09:49:00Z</dcterms:modified>
</cp:coreProperties>
</file>