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jc w:val="center"/>
        <w:tblLook w:val="01E0" w:firstRow="1" w:lastRow="1" w:firstColumn="1" w:lastColumn="1" w:noHBand="0" w:noVBand="0"/>
      </w:tblPr>
      <w:tblGrid>
        <w:gridCol w:w="5387"/>
        <w:gridCol w:w="3688"/>
      </w:tblGrid>
      <w:tr w:rsidR="00C61A37" w:rsidRPr="001C7C58" w:rsidTr="00F94500">
        <w:trPr>
          <w:trHeight w:val="5103"/>
          <w:jc w:val="center"/>
        </w:trPr>
        <w:tc>
          <w:tcPr>
            <w:tcW w:w="9075" w:type="dxa"/>
            <w:gridSpan w:val="2"/>
          </w:tcPr>
          <w:p w:rsidR="00C61A37" w:rsidRPr="001C7C58" w:rsidRDefault="00C61A37" w:rsidP="00B73BFB">
            <w:pPr>
              <w:pStyle w:val="1"/>
            </w:pPr>
            <w:r w:rsidRPr="001C7C58">
              <w:rPr>
                <w:noProof/>
              </w:rPr>
              <w:drawing>
                <wp:inline distT="0" distB="0" distL="0" distR="0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A37" w:rsidRPr="001C7C58" w:rsidRDefault="00C61A37" w:rsidP="00B73BFB">
            <w:pPr>
              <w:rPr>
                <w:rFonts w:ascii="Times New Roman" w:hAnsi="Times New Roman" w:cs="Times New Roman"/>
              </w:rPr>
            </w:pPr>
          </w:p>
          <w:p w:rsidR="00C61A37" w:rsidRPr="001C7C58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7C58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C61A37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4500" w:rsidRPr="001C7C58" w:rsidRDefault="00F94500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1A37" w:rsidRPr="001C7C58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C7C58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C61A37" w:rsidRDefault="00C61A37" w:rsidP="00B73BFB">
            <w:pPr>
              <w:rPr>
                <w:rFonts w:ascii="Times New Roman" w:hAnsi="Times New Roman" w:cs="Times New Roman"/>
              </w:rPr>
            </w:pPr>
          </w:p>
          <w:p w:rsidR="00F94500" w:rsidRPr="001C7C58" w:rsidRDefault="00F94500" w:rsidP="00B73BFB">
            <w:pPr>
              <w:rPr>
                <w:rFonts w:ascii="Times New Roman" w:hAnsi="Times New Roman" w:cs="Times New Roman"/>
              </w:rPr>
            </w:pPr>
          </w:p>
          <w:p w:rsidR="00C61A37" w:rsidRPr="0023579C" w:rsidRDefault="0023579C" w:rsidP="00B7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</w:rPr>
              <w:t xml:space="preserve">02 марта </w:t>
            </w:r>
            <w:r w:rsidR="00A20D9F" w:rsidRPr="002357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61A37" w:rsidRPr="0023579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7264" w:rsidRPr="002357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4110" w:rsidRPr="00235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97264" w:rsidRPr="0023579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61A37" w:rsidRPr="00235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C61A37" w:rsidRPr="002357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579C">
              <w:rPr>
                <w:rFonts w:ascii="Times New Roman" w:hAnsi="Times New Roman" w:cs="Times New Roman"/>
                <w:sz w:val="24"/>
                <w:szCs w:val="24"/>
              </w:rPr>
              <w:t>№ 306</w:t>
            </w:r>
          </w:p>
          <w:p w:rsidR="00E6791F" w:rsidRPr="001C7C58" w:rsidRDefault="00E6791F" w:rsidP="00A20D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E34" w:rsidRPr="004F2778" w:rsidTr="00F9450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88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1E34" w:rsidRPr="004F2778" w:rsidRDefault="004F2778" w:rsidP="00F94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</w:p>
        </w:tc>
      </w:tr>
    </w:tbl>
    <w:p w:rsidR="006C1E34" w:rsidRDefault="006C1E34" w:rsidP="0089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500" w:rsidRPr="001C7C58" w:rsidRDefault="00F94500" w:rsidP="0089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F26" w:rsidRPr="001C7C58" w:rsidRDefault="006C1E34" w:rsidP="0035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C58">
        <w:rPr>
          <w:rFonts w:ascii="Times New Roman" w:hAnsi="Times New Roman" w:cs="Times New Roman"/>
          <w:sz w:val="28"/>
          <w:szCs w:val="28"/>
        </w:rPr>
        <w:t>В</w:t>
      </w:r>
      <w:r w:rsidR="00CD765C" w:rsidRPr="001C7C58">
        <w:rPr>
          <w:rFonts w:ascii="Times New Roman" w:hAnsi="Times New Roman" w:cs="Times New Roman"/>
          <w:sz w:val="28"/>
          <w:szCs w:val="28"/>
        </w:rPr>
        <w:t xml:space="preserve"> соответствии с Трудовым </w:t>
      </w:r>
      <w:hyperlink r:id="rId7" w:history="1">
        <w:r w:rsidR="00CD765C" w:rsidRPr="001C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D765C" w:rsidRPr="001C7C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CD765C" w:rsidRPr="001C7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765C" w:rsidRPr="001C7C58">
        <w:rPr>
          <w:rFonts w:ascii="Times New Roman" w:hAnsi="Times New Roman" w:cs="Times New Roman"/>
          <w:sz w:val="28"/>
          <w:szCs w:val="28"/>
        </w:rPr>
        <w:t xml:space="preserve"> Красноярского края от 29.10.2009 № 9-3864 </w:t>
      </w:r>
      <w:r w:rsidR="00954F98" w:rsidRPr="001C7C58">
        <w:rPr>
          <w:rFonts w:ascii="Times New Roman" w:hAnsi="Times New Roman" w:cs="Times New Roman"/>
          <w:sz w:val="28"/>
          <w:szCs w:val="28"/>
        </w:rPr>
        <w:t>«</w:t>
      </w:r>
      <w:r w:rsidR="00CD765C" w:rsidRPr="001C7C58">
        <w:rPr>
          <w:rFonts w:ascii="Times New Roman" w:hAnsi="Times New Roman" w:cs="Times New Roman"/>
          <w:sz w:val="28"/>
          <w:szCs w:val="28"/>
        </w:rPr>
        <w:t>О системах оплаты труда работников краевых государственных учреждений</w:t>
      </w:r>
      <w:r w:rsidR="00954F98" w:rsidRPr="001C7C58">
        <w:rPr>
          <w:rFonts w:ascii="Times New Roman" w:hAnsi="Times New Roman" w:cs="Times New Roman"/>
          <w:sz w:val="28"/>
          <w:szCs w:val="28"/>
        </w:rPr>
        <w:t>»</w:t>
      </w:r>
      <w:r w:rsidR="00CD765C" w:rsidRPr="001C7C58">
        <w:rPr>
          <w:rFonts w:ascii="Times New Roman" w:hAnsi="Times New Roman" w:cs="Times New Roman"/>
          <w:sz w:val="28"/>
          <w:szCs w:val="28"/>
        </w:rPr>
        <w:t xml:space="preserve">, </w:t>
      </w:r>
      <w:r w:rsidR="00974F26" w:rsidRPr="001C7C58">
        <w:rPr>
          <w:rFonts w:ascii="Times New Roman" w:eastAsia="Calibri" w:hAnsi="Times New Roman" w:cs="Times New Roman"/>
          <w:sz w:val="28"/>
          <w:szCs w:val="28"/>
        </w:rPr>
        <w:t>р</w:t>
      </w:r>
      <w:r w:rsidR="008C66DF" w:rsidRPr="001C7C58">
        <w:rPr>
          <w:rFonts w:ascii="Times New Roman" w:eastAsia="Calibri" w:hAnsi="Times New Roman" w:cs="Times New Roman"/>
          <w:sz w:val="28"/>
          <w:szCs w:val="28"/>
        </w:rPr>
        <w:t xml:space="preserve">уководствуясь </w:t>
      </w:r>
      <w:r w:rsidR="00F94500">
        <w:rPr>
          <w:rFonts w:ascii="Times New Roman" w:hAnsi="Times New Roman" w:cs="Times New Roman"/>
          <w:sz w:val="28"/>
          <w:szCs w:val="28"/>
        </w:rPr>
        <w:t>р</w:t>
      </w:r>
      <w:r w:rsidR="00974F26" w:rsidRPr="001C7C58">
        <w:rPr>
          <w:rFonts w:ascii="Times New Roman" w:hAnsi="Times New Roman" w:cs="Times New Roman"/>
          <w:sz w:val="28"/>
          <w:szCs w:val="28"/>
        </w:rPr>
        <w:t xml:space="preserve">ешением Сосновоборского городского Совета депутатов от </w:t>
      </w:r>
      <w:r w:rsidR="00D12441" w:rsidRPr="001C7C58">
        <w:rPr>
          <w:rFonts w:ascii="Times New Roman" w:hAnsi="Times New Roman" w:cs="Times New Roman"/>
          <w:sz w:val="28"/>
          <w:szCs w:val="28"/>
        </w:rPr>
        <w:t>21</w:t>
      </w:r>
      <w:r w:rsidR="00974F26" w:rsidRPr="001C7C58">
        <w:rPr>
          <w:rFonts w:ascii="Times New Roman" w:hAnsi="Times New Roman" w:cs="Times New Roman"/>
          <w:sz w:val="28"/>
          <w:szCs w:val="28"/>
        </w:rPr>
        <w:t>.</w:t>
      </w:r>
      <w:r w:rsidR="00D12441" w:rsidRPr="001C7C58">
        <w:rPr>
          <w:rFonts w:ascii="Times New Roman" w:hAnsi="Times New Roman" w:cs="Times New Roman"/>
          <w:sz w:val="28"/>
          <w:szCs w:val="28"/>
        </w:rPr>
        <w:t>12</w:t>
      </w:r>
      <w:r w:rsidR="00974F26" w:rsidRPr="001C7C58">
        <w:rPr>
          <w:rFonts w:ascii="Times New Roman" w:hAnsi="Times New Roman" w:cs="Times New Roman"/>
          <w:sz w:val="28"/>
          <w:szCs w:val="28"/>
        </w:rPr>
        <w:t>.201</w:t>
      </w:r>
      <w:r w:rsidR="00D12441" w:rsidRPr="001C7C58">
        <w:rPr>
          <w:rFonts w:ascii="Times New Roman" w:hAnsi="Times New Roman" w:cs="Times New Roman"/>
          <w:sz w:val="28"/>
          <w:szCs w:val="28"/>
        </w:rPr>
        <w:t>6</w:t>
      </w:r>
      <w:r w:rsidR="00F94500">
        <w:rPr>
          <w:rFonts w:ascii="Times New Roman" w:hAnsi="Times New Roman" w:cs="Times New Roman"/>
          <w:sz w:val="28"/>
          <w:szCs w:val="28"/>
        </w:rPr>
        <w:t xml:space="preserve"> </w:t>
      </w:r>
      <w:r w:rsidR="003C0F44" w:rsidRPr="001C7C58">
        <w:rPr>
          <w:rFonts w:ascii="Times New Roman" w:hAnsi="Times New Roman" w:cs="Times New Roman"/>
          <w:sz w:val="28"/>
          <w:szCs w:val="28"/>
        </w:rPr>
        <w:t>№</w:t>
      </w:r>
      <w:r w:rsidR="00D12441" w:rsidRPr="001C7C58">
        <w:rPr>
          <w:rFonts w:ascii="Times New Roman" w:hAnsi="Times New Roman" w:cs="Times New Roman"/>
          <w:sz w:val="28"/>
          <w:szCs w:val="28"/>
        </w:rPr>
        <w:t>15/64</w:t>
      </w:r>
      <w:r w:rsidR="00974F26" w:rsidRPr="001C7C58">
        <w:rPr>
          <w:rFonts w:ascii="Times New Roman" w:hAnsi="Times New Roman" w:cs="Times New Roman"/>
          <w:sz w:val="28"/>
          <w:szCs w:val="28"/>
        </w:rPr>
        <w:t>-</w:t>
      </w:r>
      <w:r w:rsidR="00D12441" w:rsidRPr="001C7C58">
        <w:rPr>
          <w:rFonts w:ascii="Times New Roman" w:hAnsi="Times New Roman" w:cs="Times New Roman"/>
          <w:sz w:val="28"/>
          <w:szCs w:val="28"/>
        </w:rPr>
        <w:t>р</w:t>
      </w:r>
      <w:r w:rsidR="00974F26" w:rsidRPr="001C7C58">
        <w:rPr>
          <w:rFonts w:ascii="Times New Roman" w:hAnsi="Times New Roman" w:cs="Times New Roman"/>
          <w:sz w:val="28"/>
          <w:szCs w:val="28"/>
        </w:rPr>
        <w:t xml:space="preserve"> </w:t>
      </w:r>
      <w:r w:rsidR="00954F98" w:rsidRPr="001C7C58">
        <w:rPr>
          <w:rFonts w:ascii="Times New Roman" w:hAnsi="Times New Roman" w:cs="Times New Roman"/>
          <w:sz w:val="28"/>
          <w:szCs w:val="28"/>
        </w:rPr>
        <w:t>«</w:t>
      </w:r>
      <w:r w:rsidR="00974F26" w:rsidRPr="001C7C58">
        <w:rPr>
          <w:rFonts w:ascii="Times New Roman" w:hAnsi="Times New Roman" w:cs="Times New Roman"/>
          <w:sz w:val="28"/>
          <w:szCs w:val="28"/>
        </w:rPr>
        <w:t>О системах оплаты труда работников муниципальных учреждений г</w:t>
      </w:r>
      <w:r w:rsidR="00A507FA" w:rsidRPr="001C7C58">
        <w:rPr>
          <w:rFonts w:ascii="Times New Roman" w:hAnsi="Times New Roman" w:cs="Times New Roman"/>
          <w:sz w:val="28"/>
          <w:szCs w:val="28"/>
        </w:rPr>
        <w:t>орода</w:t>
      </w:r>
      <w:r w:rsidR="00974F26" w:rsidRPr="001C7C58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954F98" w:rsidRPr="001C7C58">
        <w:rPr>
          <w:rFonts w:ascii="Times New Roman" w:hAnsi="Times New Roman" w:cs="Times New Roman"/>
          <w:sz w:val="28"/>
          <w:szCs w:val="28"/>
        </w:rPr>
        <w:t>»</w:t>
      </w:r>
      <w:r w:rsidR="00974F26" w:rsidRPr="001C7C58">
        <w:rPr>
          <w:rFonts w:ascii="Times New Roman" w:hAnsi="Times New Roman" w:cs="Times New Roman"/>
          <w:sz w:val="28"/>
          <w:szCs w:val="28"/>
        </w:rPr>
        <w:t>,</w:t>
      </w:r>
      <w:r w:rsidR="00F94500">
        <w:rPr>
          <w:rFonts w:ascii="Times New Roman" w:hAnsi="Times New Roman" w:cs="Times New Roman"/>
          <w:sz w:val="28"/>
          <w:szCs w:val="28"/>
        </w:rPr>
        <w:t xml:space="preserve"> ст.26, 38 Устава города, </w:t>
      </w:r>
    </w:p>
    <w:p w:rsidR="00A507FA" w:rsidRPr="001C7C58" w:rsidRDefault="00A507FA" w:rsidP="00974F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6DF" w:rsidRPr="001C7C58" w:rsidRDefault="00F94500" w:rsidP="00E02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974F26" w:rsidRPr="004F2778" w:rsidRDefault="00974F26" w:rsidP="004F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778" w:rsidRPr="004F2778" w:rsidRDefault="004F2778" w:rsidP="004F277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78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</w:p>
    <w:p w:rsidR="004F2778" w:rsidRPr="004F2778" w:rsidRDefault="004F2778" w:rsidP="004F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F277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4F2778"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>римерному п</w:t>
      </w:r>
      <w:r w:rsidRPr="004F2778">
        <w:rPr>
          <w:rFonts w:ascii="Times New Roman" w:hAnsi="Times New Roman" w:cs="Times New Roman"/>
          <w:sz w:val="28"/>
          <w:szCs w:val="28"/>
        </w:rPr>
        <w:t>оложению изложить в редакции, согласно приложению №1 к настоящему постановлению.</w:t>
      </w:r>
    </w:p>
    <w:p w:rsidR="004F2778" w:rsidRPr="004F2778" w:rsidRDefault="00D26C08" w:rsidP="004F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778" w:rsidRPr="004F2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778" w:rsidRPr="004F277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 и распространяется на правоотношения, возникшие с </w:t>
      </w:r>
      <w:r w:rsidR="008C15E0">
        <w:rPr>
          <w:rFonts w:ascii="Times New Roman" w:hAnsi="Times New Roman" w:cs="Times New Roman"/>
          <w:sz w:val="28"/>
          <w:szCs w:val="28"/>
        </w:rPr>
        <w:t xml:space="preserve">25 </w:t>
      </w:r>
      <w:r w:rsidR="008C15E0" w:rsidRPr="008C15E0">
        <w:rPr>
          <w:rFonts w:ascii="Times New Roman" w:hAnsi="Times New Roman" w:cs="Times New Roman"/>
          <w:sz w:val="28"/>
          <w:szCs w:val="28"/>
        </w:rPr>
        <w:t>февраля</w:t>
      </w:r>
      <w:r w:rsidR="004F2778" w:rsidRPr="008C15E0">
        <w:rPr>
          <w:rFonts w:ascii="Times New Roman" w:hAnsi="Times New Roman" w:cs="Times New Roman"/>
          <w:sz w:val="28"/>
          <w:szCs w:val="28"/>
        </w:rPr>
        <w:t xml:space="preserve"> 202</w:t>
      </w:r>
      <w:r w:rsidR="008003B6" w:rsidRPr="008C15E0">
        <w:rPr>
          <w:rFonts w:ascii="Times New Roman" w:hAnsi="Times New Roman" w:cs="Times New Roman"/>
          <w:sz w:val="28"/>
          <w:szCs w:val="28"/>
        </w:rPr>
        <w:t>1</w:t>
      </w:r>
      <w:r w:rsidR="004F2778" w:rsidRPr="008C15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2778" w:rsidRDefault="004F2778" w:rsidP="004F27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DB" w:rsidRPr="001C7C58" w:rsidRDefault="00E612DB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77395" w:rsidRPr="001C7C58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50D3" w:rsidRPr="001C7C58" w:rsidRDefault="008C66DF" w:rsidP="004F2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7C58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94207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4F2778">
        <w:rPr>
          <w:rFonts w:ascii="Times New Roman" w:eastAsia="Calibri" w:hAnsi="Times New Roman" w:cs="Times New Roman"/>
          <w:sz w:val="28"/>
          <w:szCs w:val="28"/>
        </w:rPr>
        <w:t>А.С. Кудрявцев</w:t>
      </w:r>
      <w:r w:rsidR="002550D3" w:rsidRPr="001C7C58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</w:tblGrid>
      <w:tr w:rsidR="00117EFB" w:rsidRPr="001C7C58" w:rsidTr="00117EFB">
        <w:tc>
          <w:tcPr>
            <w:tcW w:w="4785" w:type="dxa"/>
          </w:tcPr>
          <w:p w:rsidR="00117EFB" w:rsidRPr="001C7C58" w:rsidRDefault="00117EFB" w:rsidP="000A056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D12441" w:rsidRPr="001C7C58" w:rsidRDefault="00117EFB" w:rsidP="00D124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117EFB" w:rsidRPr="001C7C58" w:rsidRDefault="00117EFB" w:rsidP="002357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235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 марта </w:t>
            </w:r>
            <w:r w:rsidR="00A20D9F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85243B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579C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  <w:bookmarkStart w:id="0" w:name="_GoBack"/>
            <w:bookmarkEnd w:id="0"/>
          </w:p>
        </w:tc>
      </w:tr>
    </w:tbl>
    <w:p w:rsidR="00117EFB" w:rsidRPr="001C7C58" w:rsidRDefault="00117EFB" w:rsidP="00117E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EFB" w:rsidRPr="001C7C58" w:rsidRDefault="00117EFB" w:rsidP="00117E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Примерное положение </w:t>
      </w:r>
    </w:p>
    <w:p w:rsidR="00117EFB" w:rsidRPr="001C7C58" w:rsidRDefault="00117EFB" w:rsidP="00117E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об оплате труда рабо</w:t>
      </w:r>
      <w:r w:rsidR="002550D3" w:rsidRPr="001C7C58">
        <w:rPr>
          <w:rFonts w:ascii="Times New Roman" w:hAnsi="Times New Roman" w:cs="Times New Roman"/>
          <w:b/>
          <w:sz w:val="24"/>
          <w:szCs w:val="24"/>
        </w:rPr>
        <w:t xml:space="preserve">тников муниципальных </w:t>
      </w:r>
      <w:r w:rsidR="007B7095" w:rsidRPr="001C7C58">
        <w:rPr>
          <w:rFonts w:ascii="Times New Roman" w:hAnsi="Times New Roman" w:cs="Times New Roman"/>
          <w:b/>
          <w:sz w:val="24"/>
          <w:szCs w:val="24"/>
        </w:rPr>
        <w:t>казенных</w:t>
      </w:r>
      <w:r w:rsidR="00D12441" w:rsidRPr="001C7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095" w:rsidRPr="001C7C58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2550D3" w:rsidRPr="001C7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299">
        <w:rPr>
          <w:rFonts w:ascii="Times New Roman" w:hAnsi="Times New Roman" w:cs="Times New Roman"/>
          <w:b/>
          <w:sz w:val="24"/>
          <w:szCs w:val="24"/>
        </w:rPr>
        <w:br/>
      </w:r>
      <w:r w:rsidR="00892A2C" w:rsidRPr="001C7C58">
        <w:rPr>
          <w:rFonts w:ascii="Times New Roman" w:eastAsia="Calibri" w:hAnsi="Times New Roman" w:cs="Times New Roman"/>
          <w:b/>
          <w:sz w:val="24"/>
          <w:szCs w:val="24"/>
        </w:rPr>
        <w:t xml:space="preserve">города </w:t>
      </w:r>
      <w:r w:rsidRPr="001C7C58">
        <w:rPr>
          <w:rFonts w:ascii="Times New Roman" w:eastAsia="Calibri" w:hAnsi="Times New Roman" w:cs="Times New Roman"/>
          <w:b/>
          <w:sz w:val="24"/>
          <w:szCs w:val="24"/>
        </w:rPr>
        <w:t>Сосновоборска</w:t>
      </w:r>
    </w:p>
    <w:p w:rsidR="00117EFB" w:rsidRPr="001C7C58" w:rsidRDefault="00117EFB" w:rsidP="0011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7EFB" w:rsidRPr="001C7C58" w:rsidRDefault="00117EFB" w:rsidP="00117EF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7C5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17EFB" w:rsidRDefault="0004263F" w:rsidP="00D12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7EFB" w:rsidRPr="001C7C58">
        <w:rPr>
          <w:rFonts w:ascii="Times New Roman" w:hAnsi="Times New Roman" w:cs="Times New Roman"/>
          <w:sz w:val="24"/>
          <w:szCs w:val="24"/>
        </w:rPr>
        <w:t>Примерное положение об оплате труда рабо</w:t>
      </w:r>
      <w:r w:rsidR="002550D3" w:rsidRPr="001C7C58">
        <w:rPr>
          <w:rFonts w:ascii="Times New Roman" w:hAnsi="Times New Roman" w:cs="Times New Roman"/>
          <w:sz w:val="24"/>
          <w:szCs w:val="24"/>
        </w:rPr>
        <w:t xml:space="preserve">тников муниципальных </w:t>
      </w:r>
      <w:r w:rsidR="007B7095" w:rsidRPr="001C7C58">
        <w:rPr>
          <w:rFonts w:ascii="Times New Roman" w:hAnsi="Times New Roman" w:cs="Times New Roman"/>
          <w:sz w:val="24"/>
          <w:szCs w:val="24"/>
        </w:rPr>
        <w:t>казенных</w:t>
      </w:r>
      <w:r w:rsidR="002550D3"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учреждений города Сосновоборска (далее </w:t>
      </w:r>
      <w:r w:rsidR="002550D3" w:rsidRPr="001C7C58">
        <w:rPr>
          <w:rFonts w:ascii="Times New Roman" w:hAnsi="Times New Roman" w:cs="Times New Roman"/>
          <w:sz w:val="24"/>
          <w:szCs w:val="24"/>
        </w:rPr>
        <w:t>–</w:t>
      </w:r>
      <w:r w:rsidR="00542105" w:rsidRPr="001C7C58">
        <w:rPr>
          <w:rFonts w:ascii="Times New Roman" w:hAnsi="Times New Roman" w:cs="Times New Roman"/>
          <w:sz w:val="24"/>
          <w:szCs w:val="24"/>
        </w:rPr>
        <w:t xml:space="preserve"> Примерное положение)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разработано на основании </w:t>
      </w:r>
      <w:r w:rsidR="00CE0A10" w:rsidRPr="001C7C58">
        <w:rPr>
          <w:rFonts w:ascii="Times New Roman" w:hAnsi="Times New Roman" w:cs="Times New Roman"/>
          <w:sz w:val="24"/>
          <w:szCs w:val="24"/>
        </w:rPr>
        <w:t xml:space="preserve">Решения Сосновоборского городского Совета депутатов от </w:t>
      </w:r>
      <w:r w:rsidR="00577395" w:rsidRPr="001C7C58">
        <w:rPr>
          <w:rFonts w:ascii="Times New Roman" w:hAnsi="Times New Roman" w:cs="Times New Roman"/>
          <w:sz w:val="24"/>
          <w:szCs w:val="24"/>
        </w:rPr>
        <w:t>21.12.2016 № 15/64</w:t>
      </w:r>
      <w:r w:rsidR="00CE0A10" w:rsidRPr="001C7C58">
        <w:rPr>
          <w:rFonts w:ascii="Times New Roman" w:hAnsi="Times New Roman" w:cs="Times New Roman"/>
          <w:sz w:val="24"/>
          <w:szCs w:val="24"/>
        </w:rPr>
        <w:t>-р «О системах оплаты труда работников муниципальных учреждений г</w:t>
      </w:r>
      <w:r w:rsidR="00A507FA" w:rsidRPr="001C7C58">
        <w:rPr>
          <w:rFonts w:ascii="Times New Roman" w:hAnsi="Times New Roman" w:cs="Times New Roman"/>
          <w:sz w:val="24"/>
          <w:szCs w:val="24"/>
        </w:rPr>
        <w:t>орода</w:t>
      </w:r>
      <w:r w:rsidR="00CE0A10" w:rsidRPr="001C7C58">
        <w:rPr>
          <w:rFonts w:ascii="Times New Roman" w:hAnsi="Times New Roman" w:cs="Times New Roman"/>
          <w:sz w:val="24"/>
          <w:szCs w:val="24"/>
        </w:rPr>
        <w:t xml:space="preserve"> Сосновоборска»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и регулирует порядок оплаты труда </w:t>
      </w:r>
      <w:r w:rsidR="000C5F5F" w:rsidRPr="001C7C58">
        <w:rPr>
          <w:rFonts w:ascii="Times New Roman" w:hAnsi="Times New Roman" w:cs="Times New Roman"/>
          <w:sz w:val="24"/>
          <w:szCs w:val="24"/>
        </w:rPr>
        <w:t>работников,</w:t>
      </w:r>
      <w:r w:rsidR="00DA3480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B7095" w:rsidRPr="001C7C58">
        <w:rPr>
          <w:rFonts w:ascii="Times New Roman" w:hAnsi="Times New Roman" w:cs="Times New Roman"/>
          <w:sz w:val="24"/>
          <w:szCs w:val="24"/>
        </w:rPr>
        <w:t>казенных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учреждений (далее </w:t>
      </w:r>
      <w:r w:rsidR="002550D3" w:rsidRPr="001C7C58">
        <w:rPr>
          <w:rFonts w:ascii="Times New Roman" w:hAnsi="Times New Roman" w:cs="Times New Roman"/>
          <w:sz w:val="24"/>
          <w:szCs w:val="24"/>
        </w:rPr>
        <w:t>–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B7095" w:rsidRPr="001C7C58">
        <w:rPr>
          <w:rFonts w:ascii="Times New Roman" w:hAnsi="Times New Roman" w:cs="Times New Roman"/>
          <w:sz w:val="24"/>
          <w:szCs w:val="24"/>
        </w:rPr>
        <w:t>)</w:t>
      </w:r>
      <w:r w:rsidR="004F2778">
        <w:rPr>
          <w:rFonts w:ascii="Times New Roman" w:hAnsi="Times New Roman" w:cs="Times New Roman"/>
          <w:sz w:val="24"/>
          <w:szCs w:val="24"/>
        </w:rPr>
        <w:t xml:space="preserve"> города Сосновоборска:</w:t>
      </w:r>
    </w:p>
    <w:p w:rsidR="004F2778" w:rsidRDefault="004F2778" w:rsidP="00D12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казенное учреждение «Центр технологической под</w:t>
      </w:r>
      <w:r w:rsidR="00A11C1D">
        <w:rPr>
          <w:rFonts w:ascii="Times New Roman" w:hAnsi="Times New Roman" w:cs="Times New Roman"/>
          <w:sz w:val="24"/>
          <w:szCs w:val="24"/>
        </w:rPr>
        <w:t>держ</w:t>
      </w:r>
      <w:r>
        <w:rPr>
          <w:rFonts w:ascii="Times New Roman" w:hAnsi="Times New Roman" w:cs="Times New Roman"/>
          <w:sz w:val="24"/>
          <w:szCs w:val="24"/>
        </w:rPr>
        <w:t>ки»</w:t>
      </w:r>
      <w:r w:rsidR="00DA3480">
        <w:rPr>
          <w:rFonts w:ascii="Times New Roman" w:hAnsi="Times New Roman" w:cs="Times New Roman"/>
          <w:sz w:val="24"/>
          <w:szCs w:val="24"/>
        </w:rPr>
        <w:t>, далее МКУ «ЦТП»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63F" w:rsidRPr="008C15E0" w:rsidRDefault="0004263F" w:rsidP="00042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5E0">
        <w:rPr>
          <w:rFonts w:ascii="Times New Roman" w:hAnsi="Times New Roman" w:cs="Times New Roman"/>
          <w:sz w:val="24"/>
          <w:szCs w:val="24"/>
        </w:rPr>
        <w:t>2. Заработная плата устанавливается работнику на основании трудового договора (дополнительного соглашения к трудовому договору) при наличии действующих коллективных договоров (их изменений), локальных нормативных актов, устанавливающих системы оплаты труда.</w:t>
      </w:r>
    </w:p>
    <w:p w:rsidR="0004263F" w:rsidRPr="008C15E0" w:rsidRDefault="0004263F" w:rsidP="00042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E0">
        <w:rPr>
          <w:rFonts w:ascii="Times New Roman" w:hAnsi="Times New Roman" w:cs="Times New Roman"/>
          <w:sz w:val="24"/>
          <w:szCs w:val="24"/>
        </w:rPr>
        <w:t>Локальные нормативные акты учреждения, устанавливающие систему оплаты труда, принимаются работодателем с учетом мнения представительного органа работников.</w:t>
      </w:r>
    </w:p>
    <w:p w:rsidR="0004263F" w:rsidRDefault="0004263F" w:rsidP="00042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EFB" w:rsidRPr="001C7C58" w:rsidRDefault="00117EFB" w:rsidP="0011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C7C58">
        <w:rPr>
          <w:rFonts w:ascii="Times New Roman" w:hAnsi="Times New Roman" w:cs="Times New Roman"/>
          <w:b/>
          <w:sz w:val="24"/>
          <w:szCs w:val="24"/>
        </w:rPr>
        <w:t>. Порядок и условия оплаты труда работников</w:t>
      </w:r>
    </w:p>
    <w:p w:rsidR="0004263F" w:rsidRDefault="00326757" w:rsidP="00117EF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Заработная плата работников учреждений включает в себя</w:t>
      </w:r>
      <w:r w:rsidR="0004263F">
        <w:rPr>
          <w:rFonts w:ascii="Times New Roman" w:hAnsi="Times New Roman" w:cs="Times New Roman"/>
          <w:sz w:val="24"/>
          <w:szCs w:val="24"/>
        </w:rPr>
        <w:t>:</w:t>
      </w:r>
    </w:p>
    <w:p w:rsidR="0004263F" w:rsidRPr="00696495" w:rsidRDefault="0004263F" w:rsidP="00042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</w:t>
      </w:r>
      <w:r w:rsidR="00326757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696495" w:rsidRPr="00696495">
        <w:rPr>
          <w:rFonts w:ascii="Times New Roman" w:hAnsi="Times New Roman" w:cs="Times New Roman"/>
          <w:sz w:val="24"/>
          <w:szCs w:val="24"/>
        </w:rPr>
        <w:t>оклады</w:t>
      </w:r>
      <w:r w:rsidRPr="00696495">
        <w:rPr>
          <w:rFonts w:ascii="Times New Roman" w:hAnsi="Times New Roman" w:cs="Times New Roman"/>
          <w:sz w:val="24"/>
          <w:szCs w:val="24"/>
        </w:rPr>
        <w:t xml:space="preserve"> (должностны</w:t>
      </w:r>
      <w:r w:rsidR="00696495" w:rsidRPr="00696495">
        <w:rPr>
          <w:rFonts w:ascii="Times New Roman" w:hAnsi="Times New Roman" w:cs="Times New Roman"/>
          <w:sz w:val="24"/>
          <w:szCs w:val="24"/>
        </w:rPr>
        <w:t>е</w:t>
      </w:r>
      <w:r w:rsidRPr="00696495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696495" w:rsidRPr="00696495">
        <w:rPr>
          <w:rFonts w:ascii="Times New Roman" w:hAnsi="Times New Roman" w:cs="Times New Roman"/>
          <w:sz w:val="24"/>
          <w:szCs w:val="24"/>
        </w:rPr>
        <w:t>ы</w:t>
      </w:r>
      <w:r w:rsidRPr="00696495">
        <w:rPr>
          <w:rFonts w:ascii="Times New Roman" w:hAnsi="Times New Roman" w:cs="Times New Roman"/>
          <w:sz w:val="24"/>
          <w:szCs w:val="24"/>
        </w:rPr>
        <w:t>), став</w:t>
      </w:r>
      <w:r w:rsidR="00696495" w:rsidRPr="00696495">
        <w:rPr>
          <w:rFonts w:ascii="Times New Roman" w:hAnsi="Times New Roman" w:cs="Times New Roman"/>
          <w:sz w:val="24"/>
          <w:szCs w:val="24"/>
        </w:rPr>
        <w:t>ки</w:t>
      </w:r>
      <w:r w:rsidRPr="00696495">
        <w:rPr>
          <w:rFonts w:ascii="Times New Roman" w:hAnsi="Times New Roman" w:cs="Times New Roman"/>
          <w:sz w:val="24"/>
          <w:szCs w:val="24"/>
        </w:rPr>
        <w:t xml:space="preserve"> заработной платы;</w:t>
      </w:r>
    </w:p>
    <w:p w:rsidR="00A71CBD" w:rsidRPr="00696495" w:rsidRDefault="0004263F" w:rsidP="00A71CB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выплат</w:t>
      </w:r>
      <w:r w:rsidR="00A71CBD" w:rsidRPr="00696495">
        <w:rPr>
          <w:rFonts w:ascii="Times New Roman" w:hAnsi="Times New Roman" w:cs="Times New Roman"/>
          <w:sz w:val="24"/>
          <w:szCs w:val="24"/>
        </w:rPr>
        <w:t>ы</w:t>
      </w:r>
      <w:r w:rsidRPr="00696495">
        <w:rPr>
          <w:rFonts w:ascii="Times New Roman" w:hAnsi="Times New Roman" w:cs="Times New Roman"/>
          <w:sz w:val="24"/>
          <w:szCs w:val="24"/>
        </w:rPr>
        <w:t xml:space="preserve"> компенсационного характера;</w:t>
      </w:r>
    </w:p>
    <w:p w:rsidR="004C0322" w:rsidRDefault="00A71CBD" w:rsidP="004C032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- выплаты </w:t>
      </w:r>
      <w:r w:rsidR="0004263F" w:rsidRPr="00696495">
        <w:rPr>
          <w:rFonts w:ascii="Times New Roman" w:hAnsi="Times New Roman" w:cs="Times New Roman"/>
          <w:sz w:val="24"/>
          <w:szCs w:val="24"/>
        </w:rPr>
        <w:t>стимулирующего характера</w:t>
      </w:r>
      <w:r w:rsidRPr="00696495">
        <w:rPr>
          <w:rFonts w:ascii="Times New Roman" w:hAnsi="Times New Roman" w:cs="Times New Roman"/>
          <w:sz w:val="24"/>
          <w:szCs w:val="24"/>
        </w:rPr>
        <w:t>.</w:t>
      </w:r>
    </w:p>
    <w:p w:rsidR="00D12441" w:rsidRPr="001C7C58" w:rsidRDefault="00117EFB" w:rsidP="004C03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Минимальные размеры </w:t>
      </w:r>
      <w:hyperlink r:id="rId9" w:history="1">
        <w:r w:rsidRPr="001C7C58">
          <w:rPr>
            <w:rFonts w:ascii="Times New Roman" w:hAnsi="Times New Roman" w:cs="Times New Roman"/>
            <w:sz w:val="24"/>
            <w:szCs w:val="24"/>
          </w:rPr>
          <w:t>окладов</w:t>
        </w:r>
      </w:hyperlink>
      <w:r w:rsidRPr="001C7C58">
        <w:rPr>
          <w:rFonts w:ascii="Times New Roman" w:hAnsi="Times New Roman" w:cs="Times New Roman"/>
          <w:sz w:val="24"/>
          <w:szCs w:val="24"/>
        </w:rPr>
        <w:t xml:space="preserve"> (должностных окладов), ставок заработной платы работников учреждений устанавливаются в соответствии с приложением №</w:t>
      </w:r>
      <w:r w:rsidR="008F6A73"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Pr="001C7C58">
        <w:rPr>
          <w:rFonts w:ascii="Times New Roman" w:hAnsi="Times New Roman" w:cs="Times New Roman"/>
          <w:sz w:val="24"/>
          <w:szCs w:val="24"/>
        </w:rPr>
        <w:t>1 к настоящему Примерному положению.</w:t>
      </w:r>
    </w:p>
    <w:p w:rsidR="00117EFB" w:rsidRPr="001C7C58" w:rsidRDefault="00117EFB" w:rsidP="0032675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Работникам учреждений устанавливаются следующие выплаты компенсационного характера:</w:t>
      </w:r>
    </w:p>
    <w:p w:rsidR="00DC3C85" w:rsidRPr="001C7C58" w:rsidRDefault="00117EFB" w:rsidP="00D1244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работникам, занятым на р</w:t>
      </w:r>
      <w:r w:rsidR="00577395" w:rsidRPr="001C7C58">
        <w:rPr>
          <w:rFonts w:ascii="Times New Roman" w:hAnsi="Times New Roman" w:cs="Times New Roman"/>
          <w:sz w:val="24"/>
          <w:szCs w:val="24"/>
        </w:rPr>
        <w:t xml:space="preserve">аботах с вредными и (или) </w:t>
      </w:r>
      <w:r w:rsidRPr="001C7C58">
        <w:rPr>
          <w:rFonts w:ascii="Times New Roman" w:hAnsi="Times New Roman" w:cs="Times New Roman"/>
          <w:sz w:val="24"/>
          <w:szCs w:val="24"/>
        </w:rPr>
        <w:t>опасными условиями труда;</w:t>
      </w:r>
      <w:r w:rsidR="00323B35" w:rsidRPr="001C7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C85" w:rsidRPr="001C7C58" w:rsidRDefault="00117EFB" w:rsidP="00D1244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условиями;</w:t>
      </w:r>
      <w:r w:rsidR="00472CF9" w:rsidRPr="001C7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D9F" w:rsidRDefault="00117EFB" w:rsidP="00A20D9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 w:rsidR="00D0772E" w:rsidRPr="001C7C58">
        <w:rPr>
          <w:rFonts w:ascii="Times New Roman" w:hAnsi="Times New Roman" w:cs="Times New Roman"/>
          <w:sz w:val="24"/>
          <w:szCs w:val="24"/>
        </w:rPr>
        <w:t>х, отклоняющихся от нормальных);</w:t>
      </w:r>
    </w:p>
    <w:p w:rsidR="00117EFB" w:rsidRPr="001C7C58" w:rsidRDefault="00117EFB" w:rsidP="00B76594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Выплаты работникам, занятым на работах с вредными и (или) опасными условиями труда, устанавливаются работникам учреждения на основании </w:t>
      </w:r>
      <w:hyperlink r:id="rId10" w:history="1">
        <w:r w:rsidRPr="001C7C58">
          <w:rPr>
            <w:rFonts w:ascii="Times New Roman" w:hAnsi="Times New Roman" w:cs="Times New Roman"/>
            <w:sz w:val="24"/>
            <w:szCs w:val="24"/>
          </w:rPr>
          <w:t>статьи 147</w:t>
        </w:r>
      </w:hyperlink>
      <w:r w:rsidRPr="001C7C5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117EFB" w:rsidRPr="006611FE" w:rsidRDefault="00117EFB" w:rsidP="00B76594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FE">
        <w:rPr>
          <w:rFonts w:ascii="Times New Roman" w:hAnsi="Times New Roman" w:cs="Times New Roman"/>
          <w:sz w:val="24"/>
          <w:szCs w:val="24"/>
        </w:rPr>
        <w:t xml:space="preserve">Выплаты за работу в местностях с особыми климатическими условиями производятся на основании </w:t>
      </w:r>
      <w:hyperlink r:id="rId11" w:history="1">
        <w:r w:rsidRPr="006611FE">
          <w:rPr>
            <w:rFonts w:ascii="Times New Roman" w:hAnsi="Times New Roman" w:cs="Times New Roman"/>
            <w:sz w:val="24"/>
            <w:szCs w:val="24"/>
          </w:rPr>
          <w:t>статьи 148</w:t>
        </w:r>
      </w:hyperlink>
      <w:r w:rsidRPr="006611F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117EFB" w:rsidRPr="00696495" w:rsidRDefault="00117EFB" w:rsidP="00B76594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 w:rsidR="00A71CBD" w:rsidRPr="00696495">
        <w:rPr>
          <w:rFonts w:ascii="Times New Roman" w:hAnsi="Times New Roman" w:cs="Times New Roman"/>
          <w:sz w:val="24"/>
          <w:szCs w:val="24"/>
        </w:rPr>
        <w:t xml:space="preserve"> предусматривают: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доплату за совмещение профессий (должностей);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доплату за расширение зон обслуживания;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доплату за работу в ночное время;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lastRenderedPageBreak/>
        <w:t>- доплату за работу в выходные и нерабочие праздничные дни;</w:t>
      </w:r>
    </w:p>
    <w:p w:rsidR="00A71CBD" w:rsidRPr="00696495" w:rsidRDefault="00A71CBD" w:rsidP="00A71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- доплату за сверхурочную работу.</w:t>
      </w:r>
    </w:p>
    <w:p w:rsidR="00D05FF0" w:rsidRPr="00696495" w:rsidRDefault="00D05FF0" w:rsidP="00D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Размер доплат, указанных в </w:t>
      </w:r>
      <w:hyperlink r:id="rId12" w:history="1">
        <w:r w:rsidRPr="00696495">
          <w:rPr>
            <w:rFonts w:ascii="Times New Roman" w:hAnsi="Times New Roman" w:cs="Times New Roman"/>
            <w:sz w:val="24"/>
            <w:szCs w:val="24"/>
          </w:rPr>
          <w:t>абзацах 2</w:t>
        </w:r>
      </w:hyperlink>
      <w:r w:rsidRPr="006964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9649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9649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96495">
          <w:rPr>
            <w:rFonts w:ascii="Times New Roman" w:hAnsi="Times New Roman" w:cs="Times New Roman"/>
            <w:sz w:val="24"/>
            <w:szCs w:val="24"/>
          </w:rPr>
          <w:t xml:space="preserve">4 пункта </w:t>
        </w:r>
      </w:hyperlink>
      <w:r w:rsidRPr="00696495">
        <w:rPr>
          <w:rFonts w:ascii="Times New Roman" w:hAnsi="Times New Roman" w:cs="Times New Roman"/>
          <w:sz w:val="24"/>
          <w:szCs w:val="24"/>
        </w:rPr>
        <w:t>2.3, определяется по соглашению сторон трудового договора с учетом содержания и (или) объема дополнительной работы.</w:t>
      </w:r>
    </w:p>
    <w:p w:rsidR="00117EFB" w:rsidRPr="001C7C58" w:rsidRDefault="00117EFB" w:rsidP="00D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Доплата за работу в ночное время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время.</w:t>
      </w:r>
      <w:r w:rsidR="00D05FF0" w:rsidRPr="00696495">
        <w:rPr>
          <w:rFonts w:ascii="Times New Roman" w:hAnsi="Times New Roman" w:cs="Times New Roman"/>
          <w:sz w:val="24"/>
          <w:szCs w:val="24"/>
        </w:rPr>
        <w:t xml:space="preserve"> Ночным считается время с 22 часов вечера до 06 часов утра.</w:t>
      </w:r>
    </w:p>
    <w:p w:rsidR="00117EFB" w:rsidRDefault="00117EFB" w:rsidP="00B7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Оплата труда в выходные и нерабочие праздничные дни производится на основании </w:t>
      </w:r>
      <w:hyperlink r:id="rId15" w:history="1">
        <w:r w:rsidRPr="001C7C58">
          <w:rPr>
            <w:rFonts w:ascii="Times New Roman" w:hAnsi="Times New Roman" w:cs="Times New Roman"/>
            <w:sz w:val="24"/>
            <w:szCs w:val="24"/>
          </w:rPr>
          <w:t>статьи 153</w:t>
        </w:r>
      </w:hyperlink>
      <w:r w:rsidRPr="001C7C5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D05FF0" w:rsidRPr="00696495" w:rsidRDefault="00D05FF0" w:rsidP="00D05F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Работникам учреждений, </w:t>
      </w:r>
      <w:proofErr w:type="spellStart"/>
      <w:r w:rsidRPr="00696495">
        <w:rPr>
          <w:rFonts w:ascii="Times New Roman" w:hAnsi="Times New Roman" w:cs="Times New Roman"/>
          <w:sz w:val="24"/>
          <w:szCs w:val="24"/>
        </w:rPr>
        <w:t>привлекавшимся</w:t>
      </w:r>
      <w:proofErr w:type="spellEnd"/>
      <w:r w:rsidRPr="00696495">
        <w:rPr>
          <w:rFonts w:ascii="Times New Roman" w:hAnsi="Times New Roman" w:cs="Times New Roman"/>
          <w:sz w:val="24"/>
          <w:szCs w:val="24"/>
        </w:rPr>
        <w:t xml:space="preserve"> к сверхурочной работе, устанавливается повышенная оплата в соответствии со </w:t>
      </w:r>
      <w:hyperlink r:id="rId16" w:history="1">
        <w:r w:rsidRPr="00696495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69649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D05FF0" w:rsidRPr="00696495" w:rsidRDefault="00D05FF0" w:rsidP="00D05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7" w:history="1">
        <w:r w:rsidRPr="00696495">
          <w:rPr>
            <w:rFonts w:ascii="Times New Roman" w:hAnsi="Times New Roman" w:cs="Times New Roman"/>
            <w:sz w:val="24"/>
            <w:szCs w:val="24"/>
          </w:rPr>
          <w:t>статьи 149</w:t>
        </w:r>
      </w:hyperlink>
      <w:r w:rsidRPr="0069649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6611FE" w:rsidRPr="00696495" w:rsidRDefault="006611FE" w:rsidP="006611F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Работникам учреждений устанавливаются выплаты стимулирующего характера.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учреждений, устанавливаются согласно приложению № 2 к настоящему Примерному положению.</w:t>
      </w:r>
    </w:p>
    <w:p w:rsidR="006611FE" w:rsidRPr="00696495" w:rsidRDefault="006611FE" w:rsidP="006611F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Виды выплат стимулирующего характера, размеры и условия их осуществления устанавливаются коллективным договором, локальными нормативными актами, принятыми с учетом мнения представительного органа работников в соответствии с трудовым законодательством.</w:t>
      </w:r>
    </w:p>
    <w:p w:rsidR="006611FE" w:rsidRPr="00696495" w:rsidRDefault="006611FE" w:rsidP="006611FE">
      <w:pPr>
        <w:pStyle w:val="a4"/>
        <w:autoSpaceDE w:val="0"/>
        <w:autoSpaceDN w:val="0"/>
        <w:adjustRightInd w:val="0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Действие настоящего пункта распространяется на всех работников учреждений, за исключением руководителей учреждений, их заместителей и главных бухгалтеров.</w:t>
      </w:r>
    </w:p>
    <w:p w:rsidR="00117EFB" w:rsidRDefault="00117EFB" w:rsidP="00661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Установление стимулирующих выплат в учреждении осуществляется на основе</w:t>
      </w:r>
      <w:r w:rsidRPr="006611FE">
        <w:rPr>
          <w:rFonts w:ascii="Times New Roman" w:hAnsi="Times New Roman" w:cs="Times New Roman"/>
          <w:sz w:val="24"/>
          <w:szCs w:val="24"/>
        </w:rPr>
        <w:t xml:space="preserve"> </w:t>
      </w:r>
      <w:r w:rsidR="00DC48AB" w:rsidRPr="006611FE">
        <w:rPr>
          <w:rFonts w:ascii="Times New Roman" w:hAnsi="Times New Roman" w:cs="Times New Roman"/>
          <w:sz w:val="24"/>
          <w:szCs w:val="24"/>
        </w:rPr>
        <w:t>настоящего Примерного положения</w:t>
      </w:r>
      <w:r w:rsidRPr="006611FE">
        <w:rPr>
          <w:rFonts w:ascii="Times New Roman" w:hAnsi="Times New Roman" w:cs="Times New Roman"/>
          <w:sz w:val="24"/>
          <w:szCs w:val="24"/>
        </w:rPr>
        <w:t>.</w:t>
      </w:r>
    </w:p>
    <w:p w:rsidR="006611FE" w:rsidRPr="006611FE" w:rsidRDefault="006611FE" w:rsidP="00661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EFB" w:rsidRPr="001C7C58" w:rsidRDefault="00B74892" w:rsidP="00DC4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III. Условия оплаты труда руководителей учреждений</w:t>
      </w:r>
      <w:r w:rsidR="00606E80" w:rsidRPr="001C7C58">
        <w:rPr>
          <w:rFonts w:ascii="Times New Roman" w:hAnsi="Times New Roman" w:cs="Times New Roman"/>
          <w:b/>
          <w:sz w:val="24"/>
          <w:szCs w:val="24"/>
        </w:rPr>
        <w:t>,</w:t>
      </w:r>
      <w:r w:rsidR="00DC48AB" w:rsidRPr="001C7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C58">
        <w:rPr>
          <w:rFonts w:ascii="Times New Roman" w:hAnsi="Times New Roman" w:cs="Times New Roman"/>
          <w:b/>
          <w:sz w:val="24"/>
          <w:szCs w:val="24"/>
        </w:rPr>
        <w:t>их заместителей</w:t>
      </w:r>
      <w:r w:rsidR="00606E80" w:rsidRPr="001C7C58">
        <w:rPr>
          <w:rFonts w:ascii="Times New Roman" w:hAnsi="Times New Roman" w:cs="Times New Roman"/>
          <w:b/>
          <w:sz w:val="24"/>
          <w:szCs w:val="24"/>
        </w:rPr>
        <w:t xml:space="preserve"> и главных бухгалтеров</w:t>
      </w:r>
    </w:p>
    <w:p w:rsidR="00B712C0" w:rsidRPr="00696495" w:rsidRDefault="00B712C0" w:rsidP="00094E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 w:rsidRPr="00094E2E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606E80" w:rsidRPr="00094E2E">
        <w:rPr>
          <w:rFonts w:ascii="Times New Roman" w:hAnsi="Times New Roman" w:cs="Times New Roman"/>
          <w:sz w:val="24"/>
          <w:szCs w:val="24"/>
        </w:rPr>
        <w:t>руководителей учреждений, их заместителей и главных бухгалтеров</w:t>
      </w:r>
      <w:r w:rsidRPr="00094E2E">
        <w:rPr>
          <w:rFonts w:ascii="Times New Roman" w:hAnsi="Times New Roman" w:cs="Times New Roman"/>
          <w:sz w:val="24"/>
          <w:szCs w:val="24"/>
        </w:rPr>
        <w:t xml:space="preserve"> включает в себя должностной оклад, выплаты компенсационного и </w:t>
      </w:r>
      <w:r w:rsidRPr="00696495">
        <w:rPr>
          <w:rFonts w:ascii="Times New Roman" w:hAnsi="Times New Roman" w:cs="Times New Roman"/>
          <w:sz w:val="24"/>
          <w:szCs w:val="24"/>
        </w:rPr>
        <w:t>стимулирующего характера</w:t>
      </w:r>
      <w:r w:rsidR="00094E2E" w:rsidRPr="00696495">
        <w:rPr>
          <w:rFonts w:ascii="Times New Roman" w:hAnsi="Times New Roman" w:cs="Times New Roman"/>
          <w:sz w:val="24"/>
          <w:szCs w:val="24"/>
        </w:rPr>
        <w:t xml:space="preserve"> (выплата за важность выполняемой работы, степень самостоятельности и ответственности при выполнении поставленных задач; выплата за интенсивность и высокие результаты работы; выплата за качество выполняемых работ; персональные выплаты; выплаты по итогам работы)</w:t>
      </w:r>
      <w:r w:rsidRPr="00696495">
        <w:rPr>
          <w:rFonts w:ascii="Times New Roman" w:hAnsi="Times New Roman" w:cs="Times New Roman"/>
          <w:sz w:val="24"/>
          <w:szCs w:val="24"/>
        </w:rPr>
        <w:t xml:space="preserve">, определяемые в соответствии с настоящим </w:t>
      </w:r>
      <w:r w:rsidR="00A001DE" w:rsidRPr="00696495">
        <w:rPr>
          <w:rFonts w:ascii="Times New Roman" w:hAnsi="Times New Roman" w:cs="Times New Roman"/>
          <w:sz w:val="24"/>
          <w:szCs w:val="24"/>
        </w:rPr>
        <w:t>Примерным положением</w:t>
      </w:r>
      <w:r w:rsidRPr="00696495">
        <w:rPr>
          <w:rFonts w:ascii="Times New Roman" w:hAnsi="Times New Roman" w:cs="Times New Roman"/>
          <w:sz w:val="24"/>
          <w:szCs w:val="24"/>
        </w:rPr>
        <w:t>.</w:t>
      </w:r>
    </w:p>
    <w:p w:rsidR="00B712C0" w:rsidRPr="00696495" w:rsidRDefault="00B712C0" w:rsidP="006457D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</w:t>
      </w:r>
      <w:r w:rsidR="00A20D9F" w:rsidRPr="001C7C58">
        <w:rPr>
          <w:rFonts w:ascii="Times New Roman" w:hAnsi="Times New Roman" w:cs="Times New Roman"/>
          <w:sz w:val="24"/>
          <w:szCs w:val="24"/>
        </w:rPr>
        <w:t>основного персонала,</w:t>
      </w:r>
      <w:r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Pr="00696495">
        <w:rPr>
          <w:rFonts w:ascii="Times New Roman" w:hAnsi="Times New Roman" w:cs="Times New Roman"/>
          <w:sz w:val="24"/>
          <w:szCs w:val="24"/>
        </w:rPr>
        <w:t xml:space="preserve">возглавляемого им учреждения с учетом отнесения учреждения к группе по оплате труда руководителей учреждений в соответствии с </w:t>
      </w:r>
      <w:r w:rsidR="00BB60C6" w:rsidRPr="00696495">
        <w:rPr>
          <w:rFonts w:ascii="Times New Roman" w:hAnsi="Times New Roman" w:cs="Times New Roman"/>
          <w:sz w:val="24"/>
          <w:szCs w:val="24"/>
        </w:rPr>
        <w:t>приложением №</w:t>
      </w:r>
      <w:r w:rsidR="008F6A73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B37946" w:rsidRPr="00696495">
        <w:rPr>
          <w:rFonts w:ascii="Times New Roman" w:hAnsi="Times New Roman" w:cs="Times New Roman"/>
          <w:sz w:val="24"/>
          <w:szCs w:val="24"/>
        </w:rPr>
        <w:t>3</w:t>
      </w:r>
      <w:r w:rsidR="00BB60C6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Pr="00696495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BB60C6" w:rsidRPr="00696495">
        <w:rPr>
          <w:rFonts w:ascii="Times New Roman" w:hAnsi="Times New Roman" w:cs="Times New Roman"/>
          <w:sz w:val="24"/>
          <w:szCs w:val="24"/>
        </w:rPr>
        <w:t>Примерному положению</w:t>
      </w:r>
      <w:r w:rsidRPr="00696495">
        <w:rPr>
          <w:rFonts w:ascii="Times New Roman" w:hAnsi="Times New Roman" w:cs="Times New Roman"/>
          <w:sz w:val="24"/>
          <w:szCs w:val="24"/>
        </w:rPr>
        <w:t>.</w:t>
      </w:r>
    </w:p>
    <w:p w:rsidR="00B712C0" w:rsidRPr="00696495" w:rsidRDefault="00B712C0" w:rsidP="006457D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Группа по оплате труда руководителей учреждений определяется на основании объемных показателей, характеризующих работу учреждения, в соответствии с </w:t>
      </w:r>
      <w:r w:rsidR="00291B03" w:rsidRPr="00696495"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="00B37946" w:rsidRPr="00696495">
        <w:rPr>
          <w:rFonts w:ascii="Times New Roman" w:hAnsi="Times New Roman" w:cs="Times New Roman"/>
          <w:sz w:val="24"/>
          <w:szCs w:val="24"/>
        </w:rPr>
        <w:t>4</w:t>
      </w:r>
      <w:r w:rsidR="00291B03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570C14" w:rsidRPr="0069649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 настоящему Примерному положению.</w:t>
      </w:r>
    </w:p>
    <w:p w:rsidR="00B712C0" w:rsidRPr="001C7C58" w:rsidRDefault="00B712C0" w:rsidP="006457D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Руководителю учреждения группа по оплате труда руководителей учреждений устанавливается </w:t>
      </w:r>
      <w:r w:rsidR="000270B4" w:rsidRPr="00696495">
        <w:rPr>
          <w:rFonts w:ascii="Times New Roman" w:hAnsi="Times New Roman" w:cs="Times New Roman"/>
          <w:sz w:val="24"/>
          <w:szCs w:val="24"/>
        </w:rPr>
        <w:t xml:space="preserve">приказом Управления </w:t>
      </w:r>
      <w:r w:rsidR="00D34A24" w:rsidRPr="00696495">
        <w:rPr>
          <w:rFonts w:ascii="Times New Roman" w:hAnsi="Times New Roman" w:cs="Times New Roman"/>
          <w:sz w:val="24"/>
          <w:szCs w:val="24"/>
        </w:rPr>
        <w:t>культуры, спорта, туризма и молодежной политики</w:t>
      </w:r>
      <w:r w:rsidR="00D34A24" w:rsidRPr="001C7C58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D34A24" w:rsidRPr="001C7C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7C58">
        <w:rPr>
          <w:rFonts w:ascii="Times New Roman" w:hAnsi="Times New Roman" w:cs="Times New Roman"/>
          <w:sz w:val="24"/>
          <w:szCs w:val="24"/>
        </w:rPr>
        <w:t>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B712C0" w:rsidRPr="001C7C58" w:rsidRDefault="00B712C0" w:rsidP="006457D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Средний размер оклада (должностного оклада),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</w:t>
      </w:r>
      <w:r w:rsidR="00A001DE" w:rsidRPr="001C7C5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C7C5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001DE" w:rsidRPr="001C7C58">
        <w:rPr>
          <w:rFonts w:ascii="Times New Roman" w:hAnsi="Times New Roman" w:cs="Times New Roman"/>
          <w:sz w:val="24"/>
          <w:szCs w:val="24"/>
        </w:rPr>
        <w:t xml:space="preserve">города Сосновоборска </w:t>
      </w:r>
      <w:r w:rsidRPr="001C7C58">
        <w:rPr>
          <w:rFonts w:ascii="Times New Roman" w:hAnsi="Times New Roman" w:cs="Times New Roman"/>
          <w:sz w:val="24"/>
          <w:szCs w:val="24"/>
        </w:rPr>
        <w:t xml:space="preserve">и перечнем должностей, профессий </w:t>
      </w:r>
      <w:r w:rsidRPr="001C7C58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учреждений, относимых к основному персоналу по виду экономической деятельности, устанавливаемыми </w:t>
      </w:r>
      <w:r w:rsidR="00A001DE" w:rsidRPr="001C7C58">
        <w:rPr>
          <w:rFonts w:ascii="Times New Roman" w:hAnsi="Times New Roman" w:cs="Times New Roman"/>
          <w:sz w:val="24"/>
          <w:szCs w:val="24"/>
        </w:rPr>
        <w:t>администрацией города Сосновоборска</w:t>
      </w:r>
      <w:r w:rsidRPr="001C7C58">
        <w:rPr>
          <w:rFonts w:ascii="Times New Roman" w:hAnsi="Times New Roman" w:cs="Times New Roman"/>
          <w:sz w:val="24"/>
          <w:szCs w:val="24"/>
        </w:rPr>
        <w:t>.</w:t>
      </w:r>
    </w:p>
    <w:p w:rsidR="00B712C0" w:rsidRPr="001C7C58" w:rsidRDefault="00B712C0" w:rsidP="00530D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Размеры должностных окладов заместителей руководителей</w:t>
      </w:r>
      <w:r w:rsidR="00606E80" w:rsidRPr="001C7C58">
        <w:rPr>
          <w:rFonts w:ascii="Times New Roman" w:hAnsi="Times New Roman" w:cs="Times New Roman"/>
          <w:sz w:val="24"/>
          <w:szCs w:val="24"/>
        </w:rPr>
        <w:t xml:space="preserve"> и главных бухгалтеров</w:t>
      </w:r>
      <w:r w:rsidRPr="001C7C58">
        <w:rPr>
          <w:rFonts w:ascii="Times New Roman" w:hAnsi="Times New Roman" w:cs="Times New Roman"/>
          <w:sz w:val="24"/>
          <w:szCs w:val="24"/>
        </w:rPr>
        <w:t xml:space="preserve"> устанавливаются руководителем учреждения на 10 </w:t>
      </w:r>
      <w:r w:rsidR="00A001DE" w:rsidRPr="001C7C58">
        <w:rPr>
          <w:rFonts w:ascii="Times New Roman" w:hAnsi="Times New Roman" w:cs="Times New Roman"/>
          <w:sz w:val="24"/>
          <w:szCs w:val="24"/>
        </w:rPr>
        <w:t>–</w:t>
      </w:r>
      <w:r w:rsidRPr="001C7C58">
        <w:rPr>
          <w:rFonts w:ascii="Times New Roman" w:hAnsi="Times New Roman" w:cs="Times New Roman"/>
          <w:sz w:val="24"/>
          <w:szCs w:val="24"/>
        </w:rPr>
        <w:t xml:space="preserve"> 3</w:t>
      </w:r>
      <w:r w:rsidR="004F19C4" w:rsidRPr="001C7C58">
        <w:rPr>
          <w:rFonts w:ascii="Times New Roman" w:hAnsi="Times New Roman" w:cs="Times New Roman"/>
          <w:sz w:val="24"/>
          <w:szCs w:val="24"/>
        </w:rPr>
        <w:t>0</w:t>
      </w:r>
      <w:r w:rsidRPr="001C7C58">
        <w:rPr>
          <w:rFonts w:ascii="Times New Roman" w:hAnsi="Times New Roman" w:cs="Times New Roman"/>
          <w:sz w:val="24"/>
          <w:szCs w:val="24"/>
        </w:rPr>
        <w:t xml:space="preserve"> процентов ниже размеров должностных окладов руководителей этих учреждений.</w:t>
      </w:r>
    </w:p>
    <w:p w:rsidR="00117EFB" w:rsidRPr="001C7C58" w:rsidRDefault="00117EFB" w:rsidP="00530D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компенсационного хар</w:t>
      </w:r>
      <w:r w:rsidR="00772250" w:rsidRPr="001C7C58">
        <w:rPr>
          <w:rFonts w:ascii="Times New Roman" w:hAnsi="Times New Roman" w:cs="Times New Roman"/>
          <w:sz w:val="24"/>
          <w:szCs w:val="24"/>
        </w:rPr>
        <w:t xml:space="preserve">актера </w:t>
      </w:r>
      <w:r w:rsidR="00606E80" w:rsidRPr="001C7C58">
        <w:rPr>
          <w:rFonts w:ascii="Times New Roman" w:hAnsi="Times New Roman" w:cs="Times New Roman"/>
          <w:sz w:val="24"/>
          <w:szCs w:val="24"/>
        </w:rPr>
        <w:t>руководителям учреждений, их заместителям и главным бухгалтерам</w:t>
      </w:r>
      <w:r w:rsidRPr="001C7C58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</w:t>
      </w:r>
      <w:hyperlink w:anchor="Par66" w:history="1">
        <w:r w:rsidRPr="001C7C58">
          <w:rPr>
            <w:rFonts w:ascii="Times New Roman" w:hAnsi="Times New Roman" w:cs="Times New Roman"/>
            <w:sz w:val="24"/>
            <w:szCs w:val="24"/>
          </w:rPr>
          <w:t xml:space="preserve">подразделом </w:t>
        </w:r>
        <w:r w:rsidR="008259A1">
          <w:rPr>
            <w:rFonts w:ascii="Times New Roman" w:hAnsi="Times New Roman" w:cs="Times New Roman"/>
            <w:sz w:val="24"/>
            <w:szCs w:val="24"/>
          </w:rPr>
          <w:t>2</w:t>
        </w:r>
        <w:r w:rsidRPr="001C7C58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1C7C58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 как в процентах к должностным окладам, так и в абсолютных размерах, если иное не установлено законодательством.</w:t>
      </w:r>
    </w:p>
    <w:p w:rsidR="00117EFB" w:rsidRDefault="00117EFB" w:rsidP="00530D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D1">
        <w:rPr>
          <w:rFonts w:ascii="Times New Roman" w:hAnsi="Times New Roman" w:cs="Times New Roman"/>
          <w:sz w:val="24"/>
          <w:szCs w:val="24"/>
        </w:rPr>
        <w:t>Предельное количество должностных окладов</w:t>
      </w:r>
      <w:r w:rsidR="006F63D1" w:rsidRPr="006F63D1">
        <w:rPr>
          <w:rFonts w:ascii="Times New Roman" w:hAnsi="Times New Roman" w:cs="Times New Roman"/>
          <w:sz w:val="24"/>
          <w:szCs w:val="24"/>
        </w:rPr>
        <w:t xml:space="preserve"> </w:t>
      </w:r>
      <w:r w:rsidRPr="006F63D1">
        <w:rPr>
          <w:rFonts w:ascii="Times New Roman" w:hAnsi="Times New Roman" w:cs="Times New Roman"/>
          <w:sz w:val="24"/>
          <w:szCs w:val="24"/>
        </w:rPr>
        <w:t>руководителей учреждений, учитываемых при определении объема средств на выплаты стимулирующего характера руководителям учреждений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</w:t>
      </w:r>
      <w:r w:rsidR="006F63D1">
        <w:rPr>
          <w:rFonts w:ascii="Times New Roman" w:hAnsi="Times New Roman" w:cs="Times New Roman"/>
          <w:sz w:val="24"/>
          <w:szCs w:val="24"/>
        </w:rPr>
        <w:t>собыми климатическими условиями, составляет:</w:t>
      </w:r>
    </w:p>
    <w:p w:rsidR="006F63D1" w:rsidRDefault="006F63D1" w:rsidP="006F63D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руководителю МКУ «ЦТП» - </w:t>
      </w:r>
      <w:r w:rsidR="00234778">
        <w:rPr>
          <w:rFonts w:ascii="Times New Roman" w:hAnsi="Times New Roman" w:cs="Times New Roman"/>
          <w:sz w:val="24"/>
          <w:szCs w:val="24"/>
        </w:rPr>
        <w:t>40,1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окладов руководителя учреждения;</w:t>
      </w:r>
    </w:p>
    <w:p w:rsidR="004B4AEE" w:rsidRPr="001C7C58" w:rsidRDefault="00117EFB" w:rsidP="004B4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учреждений. Направление указанных средств на иные цели осуществляется по согласованию с </w:t>
      </w:r>
      <w:r w:rsidR="00B74892" w:rsidRPr="001C7C58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города Сосновоборска и управлением планирования и экономического развития администрации города Сосновоборска.</w:t>
      </w:r>
    </w:p>
    <w:p w:rsidR="005B1D13" w:rsidRPr="00696495" w:rsidRDefault="005B1D13" w:rsidP="004B4AE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</w:rPr>
        <w:t xml:space="preserve">Предельный уровень соотношения среднемесячной заработной платы </w:t>
      </w:r>
      <w:r w:rsidR="00606E80" w:rsidRPr="001C7C58">
        <w:rPr>
          <w:rFonts w:ascii="Times New Roman" w:hAnsi="Times New Roman" w:cs="Times New Roman"/>
          <w:sz w:val="24"/>
          <w:szCs w:val="24"/>
        </w:rPr>
        <w:t>руководителей учреждений, их заместителей и главных бухгалтеров</w:t>
      </w:r>
      <w:r w:rsidRPr="001C7C58">
        <w:rPr>
          <w:rFonts w:ascii="Times New Roman" w:hAnsi="Times New Roman" w:cs="Times New Roman"/>
          <w:sz w:val="24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</w:t>
      </w:r>
      <w:r w:rsidR="00606E80" w:rsidRPr="001C7C58">
        <w:rPr>
          <w:rFonts w:ascii="Times New Roman" w:hAnsi="Times New Roman" w:cs="Times New Roman"/>
          <w:sz w:val="24"/>
        </w:rPr>
        <w:t>руководителей,</w:t>
      </w:r>
      <w:r w:rsidRPr="001C7C58">
        <w:rPr>
          <w:rFonts w:ascii="Times New Roman" w:hAnsi="Times New Roman" w:cs="Times New Roman"/>
          <w:sz w:val="24"/>
        </w:rPr>
        <w:t xml:space="preserve"> заместителей руководителей</w:t>
      </w:r>
      <w:r w:rsidR="00606E80" w:rsidRPr="001C7C58">
        <w:rPr>
          <w:rFonts w:ascii="Times New Roman" w:hAnsi="Times New Roman" w:cs="Times New Roman"/>
          <w:sz w:val="24"/>
        </w:rPr>
        <w:t xml:space="preserve"> и главных бухгалтеров</w:t>
      </w:r>
      <w:r w:rsidRPr="001C7C58">
        <w:rPr>
          <w:rFonts w:ascii="Times New Roman" w:hAnsi="Times New Roman" w:cs="Times New Roman"/>
          <w:sz w:val="24"/>
        </w:rPr>
        <w:t xml:space="preserve">) определяется согласно </w:t>
      </w:r>
      <w:r w:rsidRPr="00696495">
        <w:rPr>
          <w:rFonts w:ascii="Times New Roman" w:hAnsi="Times New Roman" w:cs="Times New Roman"/>
          <w:sz w:val="24"/>
        </w:rPr>
        <w:t xml:space="preserve">приложению № </w:t>
      </w:r>
      <w:r w:rsidR="00D2434E" w:rsidRPr="00696495">
        <w:rPr>
          <w:rFonts w:ascii="Times New Roman" w:hAnsi="Times New Roman" w:cs="Times New Roman"/>
          <w:sz w:val="24"/>
        </w:rPr>
        <w:t>5</w:t>
      </w:r>
      <w:r w:rsidRPr="00696495">
        <w:rPr>
          <w:rFonts w:ascii="Times New Roman" w:hAnsi="Times New Roman" w:cs="Times New Roman"/>
          <w:sz w:val="24"/>
        </w:rPr>
        <w:t xml:space="preserve"> настоящего Примерного положения.</w:t>
      </w:r>
    </w:p>
    <w:p w:rsidR="00530D88" w:rsidRPr="001C7C58" w:rsidRDefault="00117EFB" w:rsidP="005B1D1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Распределение средств на осуществление выплат стимулирующего характера руководителям учреждений осуществляется ежеквартально с учетом мнения рабочей группы по установлению стимулирующих выплат, образованной </w:t>
      </w:r>
      <w:r w:rsidR="00B74892" w:rsidRPr="001C7C5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577F39" w:rsidRPr="001C7C58">
        <w:rPr>
          <w:rFonts w:ascii="Times New Roman" w:hAnsi="Times New Roman" w:cs="Times New Roman"/>
          <w:sz w:val="24"/>
          <w:szCs w:val="24"/>
        </w:rPr>
        <w:t>культуры, спорта, туризма и молодежной политики</w:t>
      </w:r>
      <w:r w:rsidRPr="001C7C5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001DE" w:rsidRPr="001C7C58">
        <w:rPr>
          <w:rFonts w:ascii="Times New Roman" w:hAnsi="Times New Roman" w:cs="Times New Roman"/>
          <w:sz w:val="24"/>
          <w:szCs w:val="24"/>
        </w:rPr>
        <w:t>–</w:t>
      </w:r>
      <w:r w:rsidR="00530D88" w:rsidRPr="001C7C58">
        <w:rPr>
          <w:rFonts w:ascii="Times New Roman" w:hAnsi="Times New Roman" w:cs="Times New Roman"/>
          <w:sz w:val="24"/>
          <w:szCs w:val="24"/>
        </w:rPr>
        <w:t xml:space="preserve"> рабочая группа), </w:t>
      </w:r>
      <w:r w:rsidR="00530D88" w:rsidRPr="001C7C58">
        <w:rPr>
          <w:rFonts w:ascii="Times New Roman" w:hAnsi="Times New Roman" w:cs="Times New Roman"/>
          <w:sz w:val="24"/>
        </w:rPr>
        <w:t>по согласованию с администрацией города, и утверждается постановлением администрации города.</w:t>
      </w:r>
    </w:p>
    <w:p w:rsidR="00117EFB" w:rsidRPr="001C7C58" w:rsidRDefault="00B74892" w:rsidP="00530D8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Упра</w:t>
      </w:r>
      <w:r w:rsidR="00A001DE" w:rsidRPr="001C7C58">
        <w:rPr>
          <w:rFonts w:ascii="Times New Roman" w:hAnsi="Times New Roman" w:cs="Times New Roman"/>
          <w:sz w:val="24"/>
          <w:szCs w:val="24"/>
        </w:rPr>
        <w:t xml:space="preserve">вление </w:t>
      </w:r>
      <w:r w:rsidR="00577F39" w:rsidRPr="001C7C58">
        <w:rPr>
          <w:rFonts w:ascii="Times New Roman" w:hAnsi="Times New Roman" w:cs="Times New Roman"/>
          <w:sz w:val="24"/>
          <w:szCs w:val="24"/>
        </w:rPr>
        <w:t>культуры, спорта, туризма и молодежной политики</w:t>
      </w:r>
      <w:r w:rsidR="00A001DE" w:rsidRPr="001C7C58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в рабочую группу аналитическую информацию о показателях деятельности учреждений, в том числе включающую информацию органов самоуправления учреждений, в том числе общественных советов учреждений, являющуюся основанием для премирования руководителей учреждений.</w:t>
      </w:r>
    </w:p>
    <w:p w:rsidR="00117EFB" w:rsidRPr="001C7C58" w:rsidRDefault="00117EFB" w:rsidP="00530D8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Руководители учреждений имеют право присутствовать на заседании рабочей группы и давать необходимые пояснения.</w:t>
      </w:r>
    </w:p>
    <w:p w:rsidR="00A001DE" w:rsidRPr="001C7C58" w:rsidRDefault="00117EFB" w:rsidP="00530D88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</w:t>
      </w:r>
    </w:p>
    <w:p w:rsidR="00117EFB" w:rsidRPr="001C7C58" w:rsidRDefault="00117EFB" w:rsidP="00530D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</w:t>
      </w:r>
      <w:r w:rsidR="00C9648F" w:rsidRPr="001C7C58">
        <w:rPr>
          <w:rFonts w:ascii="Times New Roman" w:hAnsi="Times New Roman" w:cs="Times New Roman"/>
          <w:sz w:val="24"/>
          <w:szCs w:val="24"/>
        </w:rPr>
        <w:t xml:space="preserve"> за каждый вид выплат раздельно на срок не более трех месяцев в процентах от должностного оклада. Размер стимулирующих выплат для заместителей</w:t>
      </w:r>
      <w:r w:rsidR="004E7361" w:rsidRPr="001C7C58">
        <w:rPr>
          <w:rFonts w:ascii="Times New Roman" w:hAnsi="Times New Roman" w:cs="Times New Roman"/>
          <w:sz w:val="24"/>
          <w:szCs w:val="24"/>
        </w:rPr>
        <w:t xml:space="preserve"> и главных бухгалтеров</w:t>
      </w:r>
      <w:r w:rsidR="00C9648F" w:rsidRPr="001C7C58">
        <w:rPr>
          <w:rFonts w:ascii="Times New Roman" w:hAnsi="Times New Roman" w:cs="Times New Roman"/>
          <w:sz w:val="24"/>
          <w:szCs w:val="24"/>
        </w:rPr>
        <w:t xml:space="preserve"> устанавливается приказом руководителя учреждения.</w:t>
      </w:r>
    </w:p>
    <w:p w:rsidR="00117EFB" w:rsidRPr="00696495" w:rsidRDefault="00B73BFB" w:rsidP="004E7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</w:rPr>
        <w:t>Виды выплат стимулирующего характера (выплаты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работ), размер и условия их осуществления, критерии оценки результативности и качества деятельности учреждений для руководителей учреждений</w:t>
      </w:r>
      <w:r w:rsidR="004E7361" w:rsidRPr="001C7C58">
        <w:rPr>
          <w:rFonts w:ascii="Times New Roman" w:hAnsi="Times New Roman" w:cs="Times New Roman"/>
          <w:sz w:val="24"/>
        </w:rPr>
        <w:t xml:space="preserve">, </w:t>
      </w:r>
      <w:r w:rsidR="00117EFB" w:rsidRPr="001C7C58">
        <w:rPr>
          <w:rFonts w:ascii="Times New Roman" w:hAnsi="Times New Roman" w:cs="Times New Roman"/>
          <w:sz w:val="24"/>
          <w:szCs w:val="24"/>
        </w:rPr>
        <w:t>их заместителей</w:t>
      </w:r>
      <w:r w:rsidR="004E7361" w:rsidRPr="001C7C58">
        <w:rPr>
          <w:rFonts w:ascii="Times New Roman" w:hAnsi="Times New Roman" w:cs="Times New Roman"/>
          <w:sz w:val="24"/>
          <w:szCs w:val="24"/>
        </w:rPr>
        <w:t xml:space="preserve"> и главных бухгалтеров</w:t>
      </w:r>
      <w:r w:rsidR="00117EFB"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117EFB" w:rsidRPr="00696495">
        <w:rPr>
          <w:rFonts w:ascii="Times New Roman" w:hAnsi="Times New Roman" w:cs="Times New Roman"/>
          <w:sz w:val="24"/>
          <w:szCs w:val="24"/>
        </w:rPr>
        <w:t xml:space="preserve">определяются согласно приложению </w:t>
      </w:r>
      <w:r w:rsidR="00B74892" w:rsidRPr="00696495">
        <w:rPr>
          <w:rFonts w:ascii="Times New Roman" w:hAnsi="Times New Roman" w:cs="Times New Roman"/>
          <w:sz w:val="24"/>
          <w:szCs w:val="24"/>
        </w:rPr>
        <w:t>№</w:t>
      </w:r>
      <w:r w:rsidR="00F27B8B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8D4362" w:rsidRPr="00696495">
        <w:rPr>
          <w:rFonts w:ascii="Times New Roman" w:hAnsi="Times New Roman" w:cs="Times New Roman"/>
          <w:sz w:val="24"/>
          <w:szCs w:val="24"/>
        </w:rPr>
        <w:t>6</w:t>
      </w:r>
      <w:r w:rsidR="00117EFB" w:rsidRPr="00696495">
        <w:rPr>
          <w:rFonts w:ascii="Times New Roman" w:hAnsi="Times New Roman" w:cs="Times New Roman"/>
          <w:sz w:val="24"/>
          <w:szCs w:val="24"/>
        </w:rPr>
        <w:t xml:space="preserve"> к настоящему Примерному положению.</w:t>
      </w:r>
    </w:p>
    <w:p w:rsidR="00B73BFB" w:rsidRPr="00696495" w:rsidRDefault="00B73BFB" w:rsidP="00B73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lastRenderedPageBreak/>
        <w:t>Выплаты по данному виду руководителям учреждений</w:t>
      </w:r>
      <w:r w:rsidR="004E7361" w:rsidRPr="00696495">
        <w:rPr>
          <w:rFonts w:ascii="Times New Roman" w:hAnsi="Times New Roman" w:cs="Times New Roman"/>
          <w:sz w:val="24"/>
        </w:rPr>
        <w:t xml:space="preserve">, </w:t>
      </w:r>
      <w:r w:rsidRPr="00696495">
        <w:rPr>
          <w:rFonts w:ascii="Times New Roman" w:hAnsi="Times New Roman" w:cs="Times New Roman"/>
          <w:sz w:val="24"/>
          <w:szCs w:val="24"/>
        </w:rPr>
        <w:t>их заместителям</w:t>
      </w:r>
      <w:r w:rsidR="004E7361" w:rsidRPr="00696495">
        <w:rPr>
          <w:rFonts w:ascii="Times New Roman" w:hAnsi="Times New Roman" w:cs="Times New Roman"/>
          <w:sz w:val="24"/>
          <w:szCs w:val="24"/>
        </w:rPr>
        <w:t xml:space="preserve"> и главным бухгалтерам</w:t>
      </w:r>
      <w:r w:rsidRPr="00696495">
        <w:rPr>
          <w:rFonts w:ascii="Times New Roman" w:hAnsi="Times New Roman" w:cs="Times New Roman"/>
          <w:sz w:val="24"/>
        </w:rPr>
        <w:t xml:space="preserve">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</w:t>
      </w:r>
      <w:r w:rsidR="00672F4E" w:rsidRPr="00696495">
        <w:rPr>
          <w:rFonts w:ascii="Times New Roman" w:hAnsi="Times New Roman" w:cs="Times New Roman"/>
          <w:sz w:val="24"/>
        </w:rPr>
        <w:t xml:space="preserve"> в пределах фонда оплаты труда</w:t>
      </w:r>
      <w:r w:rsidRPr="00696495">
        <w:rPr>
          <w:rFonts w:ascii="Times New Roman" w:hAnsi="Times New Roman" w:cs="Times New Roman"/>
          <w:sz w:val="24"/>
        </w:rPr>
        <w:t>.</w:t>
      </w:r>
    </w:p>
    <w:p w:rsidR="006E7953" w:rsidRDefault="006E7953" w:rsidP="006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Для вновь принятых руководителей учреждений</w:t>
      </w:r>
      <w:r w:rsidR="004E7361" w:rsidRPr="00696495">
        <w:rPr>
          <w:rFonts w:ascii="Times New Roman" w:hAnsi="Times New Roman" w:cs="Times New Roman"/>
          <w:sz w:val="24"/>
        </w:rPr>
        <w:t xml:space="preserve">, </w:t>
      </w:r>
      <w:r w:rsidRPr="00696495">
        <w:rPr>
          <w:rFonts w:ascii="Times New Roman" w:hAnsi="Times New Roman" w:cs="Times New Roman"/>
          <w:sz w:val="24"/>
        </w:rPr>
        <w:t>их заместителей</w:t>
      </w:r>
      <w:r w:rsidR="004E7361" w:rsidRPr="00696495">
        <w:rPr>
          <w:rFonts w:ascii="Times New Roman" w:hAnsi="Times New Roman" w:cs="Times New Roman"/>
          <w:sz w:val="24"/>
        </w:rPr>
        <w:t xml:space="preserve"> и главных бухгалтеров</w:t>
      </w:r>
      <w:r w:rsidRPr="00696495">
        <w:rPr>
          <w:rFonts w:ascii="Times New Roman" w:hAnsi="Times New Roman" w:cs="Times New Roman"/>
          <w:sz w:val="24"/>
        </w:rPr>
        <w:t xml:space="preserve"> могут устанавливаться стимулирующие выплаты по итогам работы за прошлый месяц в соответствии с приложением № 6 до того момента, пока они не отработают полный календарный квартал (1 квартал – январь, февраль, март; 2 квартал – апрель, май, июнь; 3</w:t>
      </w:r>
      <w:r w:rsidRPr="001C7C58">
        <w:rPr>
          <w:rFonts w:ascii="Times New Roman" w:hAnsi="Times New Roman" w:cs="Times New Roman"/>
          <w:sz w:val="24"/>
        </w:rPr>
        <w:t xml:space="preserve"> квартал – июль, август, сентябрь; 4 квартал – октябрь, ноябрь, декабрь).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FB355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281864">
        <w:rPr>
          <w:rFonts w:ascii="Times New Roman" w:hAnsi="Times New Roman" w:cs="Times New Roman"/>
          <w:sz w:val="24"/>
        </w:rPr>
        <w:t>При выплатах по итогам работы учитываются: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Par143"/>
      <w:bookmarkEnd w:id="1"/>
      <w:r w:rsidRPr="00281864">
        <w:rPr>
          <w:rFonts w:ascii="Times New Roman" w:hAnsi="Times New Roman" w:cs="Times New Roman"/>
          <w:sz w:val="24"/>
        </w:rPr>
        <w:t>- успешное и добросовестное исполнение своих должностных обязанностей;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864">
        <w:rPr>
          <w:rFonts w:ascii="Times New Roman" w:hAnsi="Times New Roman" w:cs="Times New Roman"/>
          <w:sz w:val="24"/>
        </w:rPr>
        <w:t>- инициатива, творчество и применение в работе современных форм и методов организации труда;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864">
        <w:rPr>
          <w:rFonts w:ascii="Times New Roman" w:hAnsi="Times New Roman" w:cs="Times New Roman"/>
          <w:sz w:val="24"/>
        </w:rPr>
        <w:t>- качество подготовки и своевременность сдачи отчетов (обеспечение качества подготовки и своевременности сдачи отчетов);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864">
        <w:rPr>
          <w:rFonts w:ascii="Times New Roman" w:hAnsi="Times New Roman" w:cs="Times New Roman"/>
          <w:sz w:val="24"/>
        </w:rPr>
        <w:t>- отсутствие нарушений в финансовой деятельности;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864">
        <w:rPr>
          <w:rFonts w:ascii="Times New Roman" w:hAnsi="Times New Roman" w:cs="Times New Roman"/>
          <w:sz w:val="24"/>
        </w:rPr>
        <w:t>- оперативное и качественное исполнение и предоставление запрашиваемой у учреждений информации (выполнение в срок, без замечаний).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864">
        <w:rPr>
          <w:rFonts w:ascii="Times New Roman" w:hAnsi="Times New Roman" w:cs="Times New Roman"/>
          <w:sz w:val="24"/>
        </w:rPr>
        <w:t>Критерии оценки результативности и качества труда могут устанавливаться по одному или нескольким основаниям.</w:t>
      </w:r>
    </w:p>
    <w:p w:rsidR="00281864" w:rsidRPr="00696495" w:rsidRDefault="00256386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hyperlink r:id="rId18" w:history="1">
        <w:r w:rsidR="00281864" w:rsidRPr="00696495">
          <w:rPr>
            <w:rFonts w:ascii="Times New Roman" w:hAnsi="Times New Roman" w:cs="Times New Roman"/>
            <w:sz w:val="24"/>
          </w:rPr>
          <w:t>Размер</w:t>
        </w:r>
      </w:hyperlink>
      <w:r w:rsidR="00281864" w:rsidRPr="00696495">
        <w:rPr>
          <w:rFonts w:ascii="Times New Roman" w:hAnsi="Times New Roman" w:cs="Times New Roman"/>
          <w:sz w:val="24"/>
        </w:rPr>
        <w:t xml:space="preserve"> выплат по итогам работы (за</w:t>
      </w:r>
      <w:r w:rsidR="00EA3B5E" w:rsidRPr="00696495">
        <w:rPr>
          <w:rFonts w:ascii="Times New Roman" w:hAnsi="Times New Roman" w:cs="Times New Roman"/>
          <w:sz w:val="24"/>
        </w:rPr>
        <w:t xml:space="preserve"> месяц,</w:t>
      </w:r>
      <w:r w:rsidR="00281864" w:rsidRPr="00696495">
        <w:rPr>
          <w:rFonts w:ascii="Times New Roman" w:hAnsi="Times New Roman" w:cs="Times New Roman"/>
          <w:sz w:val="24"/>
        </w:rPr>
        <w:t xml:space="preserve"> квартал, год) руководителям учреждений, их заместителям и главным бухгалтерам определяется согласно приложению № 7 к настоящему Примерному положению.</w:t>
      </w:r>
    </w:p>
    <w:p w:rsidR="00281864" w:rsidRP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Выплаты по итогам работы (за</w:t>
      </w:r>
      <w:r w:rsidR="00435B17" w:rsidRPr="00696495">
        <w:rPr>
          <w:rFonts w:ascii="Times New Roman" w:hAnsi="Times New Roman" w:cs="Times New Roman"/>
          <w:sz w:val="24"/>
        </w:rPr>
        <w:t xml:space="preserve"> месяц,</w:t>
      </w:r>
      <w:r w:rsidRPr="00696495">
        <w:rPr>
          <w:rFonts w:ascii="Times New Roman" w:hAnsi="Times New Roman" w:cs="Times New Roman"/>
          <w:sz w:val="24"/>
        </w:rPr>
        <w:t xml:space="preserve"> квартал, год) для руководителей учреждений, заместителей руководителя, главных бухгалтеров</w:t>
      </w:r>
      <w:r w:rsidRPr="00281864">
        <w:rPr>
          <w:rFonts w:ascii="Times New Roman" w:hAnsi="Times New Roman" w:cs="Times New Roman"/>
          <w:sz w:val="24"/>
        </w:rPr>
        <w:t xml:space="preserve"> устанавливаются в размере до 500 процентов от оклада (должностного оклада) в пределах фонда оплаты труда.</w:t>
      </w:r>
    </w:p>
    <w:p w:rsidR="00DB61BC" w:rsidRPr="00FB355A" w:rsidRDefault="00606E80" w:rsidP="00FB355A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5A">
        <w:rPr>
          <w:rFonts w:ascii="Times New Roman" w:hAnsi="Times New Roman" w:cs="Times New Roman"/>
          <w:sz w:val="24"/>
          <w:szCs w:val="24"/>
        </w:rPr>
        <w:t>Руководителям учреждений, их заместителям и главным бухгалтерам</w:t>
      </w:r>
      <w:r w:rsidR="00DB61BC" w:rsidRPr="00FB355A">
        <w:rPr>
          <w:rFonts w:ascii="Times New Roman" w:hAnsi="Times New Roman" w:cs="Times New Roman"/>
          <w:sz w:val="24"/>
          <w:szCs w:val="24"/>
        </w:rPr>
        <w:t xml:space="preserve"> может оказываться единовременная материальная помощь с учетом положений раздела </w:t>
      </w:r>
      <w:r w:rsidR="00DB61BC" w:rsidRPr="00FB35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B61BC" w:rsidRPr="00FB355A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положения.</w:t>
      </w:r>
    </w:p>
    <w:p w:rsidR="00744120" w:rsidRDefault="00DB61BC" w:rsidP="00744120">
      <w:pPr>
        <w:pStyle w:val="a4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Единовременная материальная помощь, предоставляемая руководителю учреждения в соответствии с настоящим Примерным положением, выплачивается на основании приказа Управления </w:t>
      </w:r>
      <w:r w:rsidR="00570339" w:rsidRPr="001C7C58">
        <w:rPr>
          <w:rFonts w:ascii="Times New Roman" w:hAnsi="Times New Roman" w:cs="Times New Roman"/>
          <w:sz w:val="24"/>
          <w:szCs w:val="24"/>
        </w:rPr>
        <w:t>культуры, спорта, туризма и молодежной политики администрации города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в пределах утвержденного фонда оплаты труда учреждения.</w:t>
      </w:r>
    </w:p>
    <w:p w:rsidR="00DB61BC" w:rsidRPr="00744120" w:rsidRDefault="00DB61BC" w:rsidP="00744120">
      <w:pPr>
        <w:pStyle w:val="a4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120">
        <w:rPr>
          <w:rFonts w:ascii="Times New Roman" w:hAnsi="Times New Roman" w:cs="Times New Roman"/>
          <w:sz w:val="24"/>
          <w:szCs w:val="24"/>
        </w:rPr>
        <w:t>Выплата единовременной материальной помощи заместителям руководителя</w:t>
      </w:r>
      <w:r w:rsidR="00606E80" w:rsidRPr="00744120">
        <w:rPr>
          <w:rFonts w:ascii="Times New Roman" w:hAnsi="Times New Roman" w:cs="Times New Roman"/>
          <w:sz w:val="24"/>
          <w:szCs w:val="24"/>
        </w:rPr>
        <w:t>, главным бухгалтерам</w:t>
      </w:r>
      <w:r w:rsidRPr="00744120">
        <w:rPr>
          <w:rFonts w:ascii="Times New Roman" w:hAnsi="Times New Roman" w:cs="Times New Roman"/>
          <w:sz w:val="24"/>
          <w:szCs w:val="24"/>
        </w:rPr>
        <w:t xml:space="preserve"> производится на основании приказа руководителя учреждения с учетом норм настоящего Примерного положения в пределах утвержденного фонда оплаты труда учреждения.</w:t>
      </w:r>
    </w:p>
    <w:p w:rsidR="00B712C0" w:rsidRPr="001C7C58" w:rsidRDefault="00B712C0" w:rsidP="0011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F44" w:rsidRPr="001C7C58" w:rsidRDefault="003C0F44" w:rsidP="003C0F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C7C58">
        <w:rPr>
          <w:rFonts w:ascii="Times New Roman" w:hAnsi="Times New Roman" w:cs="Times New Roman"/>
          <w:b/>
          <w:sz w:val="24"/>
          <w:szCs w:val="24"/>
        </w:rPr>
        <w:t>. Единовременная материальная помощь</w:t>
      </w:r>
    </w:p>
    <w:p w:rsidR="003C0F44" w:rsidRPr="001C7C58" w:rsidRDefault="006E3CF5" w:rsidP="00AC3831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Руководителям учреждений, их заместителям,</w:t>
      </w:r>
      <w:r w:rsidR="000D0981" w:rsidRPr="001C7C58">
        <w:rPr>
          <w:rFonts w:ascii="Times New Roman" w:hAnsi="Times New Roman" w:cs="Times New Roman"/>
          <w:sz w:val="24"/>
          <w:szCs w:val="24"/>
        </w:rPr>
        <w:t xml:space="preserve"> главным бухгалтерам,</w:t>
      </w:r>
      <w:r w:rsidRPr="001C7C58">
        <w:rPr>
          <w:rFonts w:ascii="Times New Roman" w:hAnsi="Times New Roman" w:cs="Times New Roman"/>
          <w:sz w:val="24"/>
          <w:szCs w:val="24"/>
        </w:rPr>
        <w:t xml:space="preserve"> р</w:t>
      </w:r>
      <w:r w:rsidR="003C0F44" w:rsidRPr="001C7C58">
        <w:rPr>
          <w:rFonts w:ascii="Times New Roman" w:hAnsi="Times New Roman" w:cs="Times New Roman"/>
          <w:sz w:val="24"/>
          <w:szCs w:val="24"/>
        </w:rPr>
        <w:t>аботникам учреждений в пределах утвержденного фонда оплаты труда может осуществляться выплата единовременной материальной помощи.</w:t>
      </w:r>
    </w:p>
    <w:p w:rsidR="003C0F44" w:rsidRPr="001C7C58" w:rsidRDefault="003C0F44" w:rsidP="00801D2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1C7C58">
        <w:rPr>
          <w:rFonts w:ascii="Times New Roman" w:hAnsi="Times New Roman" w:cs="Times New Roman"/>
          <w:sz w:val="24"/>
          <w:szCs w:val="24"/>
        </w:rPr>
        <w:t>Единовременная материальная помощь работникам учреждений оказывается по решению руководителя учреждения:</w:t>
      </w:r>
    </w:p>
    <w:p w:rsidR="003C0F44" w:rsidRPr="001C7C58" w:rsidRDefault="003C0F44" w:rsidP="00F32116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 связи с бракосочетанием;</w:t>
      </w:r>
    </w:p>
    <w:p w:rsidR="003C0F44" w:rsidRPr="001C7C58" w:rsidRDefault="003C0F44" w:rsidP="00F32116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 связи с рождением ребенка;</w:t>
      </w:r>
    </w:p>
    <w:p w:rsidR="003C0F44" w:rsidRPr="001C7C58" w:rsidRDefault="003C0F44" w:rsidP="00F32116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 связи со смертью супруга (супруги) или близких родственников (детей, родителей).</w:t>
      </w:r>
    </w:p>
    <w:p w:rsidR="003C0F44" w:rsidRPr="001C7C58" w:rsidRDefault="003C0F44" w:rsidP="00F32116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Размер единовременной материальной помощи не может превышать трех тысяч рублей по каждому основанию, предусмотренному </w:t>
      </w:r>
      <w:hyperlink w:anchor="Par67" w:tooltip="Ссылка на текущий документ" w:history="1">
        <w:r w:rsidRPr="001C7C58">
          <w:rPr>
            <w:rFonts w:ascii="Times New Roman" w:hAnsi="Times New Roman" w:cs="Times New Roman"/>
            <w:sz w:val="24"/>
            <w:szCs w:val="24"/>
          </w:rPr>
          <w:t xml:space="preserve">пунктом 2 настоящего раздела </w:t>
        </w:r>
      </w:hyperlink>
      <w:r w:rsidRPr="001C7C58">
        <w:rPr>
          <w:rFonts w:ascii="Times New Roman" w:hAnsi="Times New Roman" w:cs="Times New Roman"/>
          <w:sz w:val="24"/>
          <w:szCs w:val="24"/>
        </w:rPr>
        <w:t>Примерного положения.</w:t>
      </w:r>
    </w:p>
    <w:p w:rsidR="006E3CF5" w:rsidRPr="001C7C58" w:rsidRDefault="003C0F44" w:rsidP="00F32116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Выплата единовременной материальной помощи производится </w:t>
      </w:r>
      <w:r w:rsidR="006E3CF5" w:rsidRPr="001C7C58">
        <w:rPr>
          <w:rFonts w:ascii="Times New Roman" w:hAnsi="Times New Roman" w:cs="Times New Roman"/>
          <w:sz w:val="24"/>
          <w:szCs w:val="24"/>
        </w:rPr>
        <w:t>с учетом положений настоящего раздела:</w:t>
      </w:r>
    </w:p>
    <w:p w:rsidR="006E3CF5" w:rsidRPr="001C7C58" w:rsidRDefault="006E3CF5" w:rsidP="006E3CF5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руководителям учреждений – на основании приказа Управления культуры, спорта, туризма и молодежной политики администрации города;</w:t>
      </w:r>
    </w:p>
    <w:p w:rsidR="006E3CF5" w:rsidRPr="001C7C58" w:rsidRDefault="006E3CF5" w:rsidP="006E3CF5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lastRenderedPageBreak/>
        <w:t>заместителям руководителей</w:t>
      </w:r>
      <w:r w:rsidR="000D0981" w:rsidRPr="001C7C58">
        <w:rPr>
          <w:rFonts w:ascii="Times New Roman" w:hAnsi="Times New Roman" w:cs="Times New Roman"/>
          <w:sz w:val="24"/>
          <w:szCs w:val="24"/>
        </w:rPr>
        <w:t xml:space="preserve">, главным </w:t>
      </w:r>
      <w:r w:rsidR="00882ED9" w:rsidRPr="001C7C58">
        <w:rPr>
          <w:rFonts w:ascii="Times New Roman" w:hAnsi="Times New Roman" w:cs="Times New Roman"/>
          <w:sz w:val="24"/>
          <w:szCs w:val="24"/>
        </w:rPr>
        <w:t>бухгалтерам</w:t>
      </w:r>
      <w:r w:rsidRPr="001C7C58">
        <w:rPr>
          <w:rFonts w:ascii="Times New Roman" w:hAnsi="Times New Roman" w:cs="Times New Roman"/>
          <w:sz w:val="24"/>
          <w:szCs w:val="24"/>
        </w:rPr>
        <w:t xml:space="preserve"> и работникам учреждений – на основании приказа руководителя учреждения.</w:t>
      </w:r>
    </w:p>
    <w:p w:rsidR="00882ED9" w:rsidRPr="001C7C58" w:rsidRDefault="00882ED9" w:rsidP="00882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F44" w:rsidRPr="001C7C58" w:rsidRDefault="003C0F44" w:rsidP="00BE37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7EFB" w:rsidRPr="001C7C58" w:rsidRDefault="00117EFB" w:rsidP="00BE37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E3749" w:rsidRPr="001C7C58">
        <w:rPr>
          <w:rFonts w:ascii="Times New Roman" w:hAnsi="Times New Roman" w:cs="Times New Roman"/>
          <w:b/>
          <w:sz w:val="24"/>
          <w:szCs w:val="24"/>
        </w:rPr>
        <w:t>Другие вопросы оплаты труда</w:t>
      </w:r>
    </w:p>
    <w:p w:rsidR="00117EFB" w:rsidRPr="001C7C58" w:rsidRDefault="00117EFB" w:rsidP="00F3211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Размер средств, полученных от приносящей доход деятельности, направляемых на оплату труда работников учреждений, составляет 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117EFB" w:rsidRPr="001C7C58" w:rsidRDefault="00117EFB" w:rsidP="0011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9B3" w:rsidRPr="001C7C58" w:rsidRDefault="00B629B3">
      <w:pPr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3C0F44" w:rsidRPr="001C7C58" w:rsidTr="003C0F44">
        <w:tc>
          <w:tcPr>
            <w:tcW w:w="5635" w:type="dxa"/>
          </w:tcPr>
          <w:p w:rsidR="003C0F44" w:rsidRPr="001C7C58" w:rsidRDefault="003C0F44" w:rsidP="000A056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Приложение №1</w:t>
            </w:r>
          </w:p>
          <w:p w:rsidR="003C0F44" w:rsidRPr="001C7C58" w:rsidRDefault="003C0F44" w:rsidP="007B70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color w:val="000000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szCs w:val="24"/>
              </w:rPr>
              <w:t>римерному положению</w:t>
            </w:r>
            <w:r w:rsidRPr="001C7C58">
              <w:rPr>
                <w:rFonts w:ascii="Times New Roman" w:hAnsi="Times New Roman" w:cs="Times New Roman"/>
                <w:szCs w:val="24"/>
              </w:rPr>
              <w:t xml:space="preserve"> об оплате труда работников муниципальных </w:t>
            </w:r>
            <w:r w:rsidR="007B7095" w:rsidRPr="001C7C58">
              <w:rPr>
                <w:rFonts w:ascii="Times New Roman" w:hAnsi="Times New Roman" w:cs="Times New Roman"/>
                <w:szCs w:val="24"/>
              </w:rPr>
              <w:t>казенных</w:t>
            </w:r>
            <w:r w:rsidRPr="001C7C58">
              <w:rPr>
                <w:rFonts w:ascii="Times New Roman" w:hAnsi="Times New Roman" w:cs="Times New Roman"/>
                <w:szCs w:val="24"/>
              </w:rPr>
              <w:t xml:space="preserve"> учреждений </w:t>
            </w:r>
            <w:r w:rsidR="002B7C05" w:rsidRPr="001C7C58">
              <w:rPr>
                <w:rFonts w:ascii="Times New Roman" w:eastAsia="Calibri" w:hAnsi="Times New Roman" w:cs="Times New Roman"/>
                <w:szCs w:val="24"/>
              </w:rPr>
              <w:t xml:space="preserve">города </w:t>
            </w:r>
            <w:r w:rsidRPr="001C7C58">
              <w:rPr>
                <w:rFonts w:ascii="Times New Roman" w:eastAsia="Calibri" w:hAnsi="Times New Roman" w:cs="Times New Roman"/>
                <w:szCs w:val="24"/>
              </w:rPr>
              <w:t>Сосновоборска</w:t>
            </w:r>
          </w:p>
        </w:tc>
      </w:tr>
    </w:tbl>
    <w:p w:rsidR="003C0F44" w:rsidRPr="008B7E32" w:rsidRDefault="003C0F44" w:rsidP="003C0F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:rsidR="003C0F44" w:rsidRPr="001C7C58" w:rsidRDefault="003C0F44" w:rsidP="003C0F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C7C5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Минимальные размеры окладов (должностных окладов), ставок</w:t>
      </w:r>
    </w:p>
    <w:p w:rsidR="003C0F44" w:rsidRPr="001C7C58" w:rsidRDefault="003C0F44" w:rsidP="003C0F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C7C5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заработной платы работников учреждений</w:t>
      </w:r>
    </w:p>
    <w:p w:rsidR="00CD4FF1" w:rsidRPr="008B7E32" w:rsidRDefault="00CD4FF1" w:rsidP="00CD4F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D4FF1" w:rsidRPr="001C7C58" w:rsidRDefault="00CD4FF1" w:rsidP="00CD4FF1">
      <w:pPr>
        <w:pStyle w:val="ConsPlusNormal"/>
        <w:numPr>
          <w:ilvl w:val="0"/>
          <w:numId w:val="37"/>
        </w:numPr>
        <w:ind w:left="0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Профессиональная квалификационная группа</w:t>
      </w:r>
    </w:p>
    <w:p w:rsidR="00CD4FF1" w:rsidRPr="001C7C58" w:rsidRDefault="00CD4FF1" w:rsidP="00CD4F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«Общеотраслевые должности служащих»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BE3D0A" w:rsidRPr="00BE3D0A" w:rsidTr="008B7E32">
        <w:trPr>
          <w:trHeight w:val="49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Квалификационные уровни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Размер оклада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(должностного оклада), руб.</w:t>
            </w:r>
          </w:p>
        </w:tc>
      </w:tr>
      <w:tr w:rsidR="00BE3D0A" w:rsidRPr="00BE3D0A" w:rsidTr="008B7E32">
        <w:trPr>
          <w:trHeight w:val="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AB474A" w:rsidRPr="00AB474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EA7753" w:rsidRDefault="00BE3D0A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AB474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AB474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B474A">
              <w:rPr>
                <w:rFonts w:ascii="Times New Roman" w:hAnsi="Times New Roman" w:cs="Times New Roman"/>
                <w:sz w:val="22"/>
                <w:szCs w:val="24"/>
              </w:rPr>
              <w:t>3 51</w:t>
            </w:r>
            <w:r w:rsidR="0060311F" w:rsidRPr="00AB474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AB474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3 704,0</w:t>
            </w:r>
          </w:p>
        </w:tc>
      </w:tr>
      <w:tr w:rsidR="00BE3D0A" w:rsidRPr="00BE3D0A" w:rsidTr="008B7E32">
        <w:trPr>
          <w:trHeight w:val="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3 89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4 282,0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4 704,0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5 937,0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5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6 70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8B7E32">
        <w:trPr>
          <w:trHeight w:val="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4 282,0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4 704,0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5 16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6 208,0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AB474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5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7 24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8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8B7E32">
        <w:trPr>
          <w:trHeight w:val="5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7 7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90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2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9 02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8B7E32">
        <w:trPr>
          <w:trHeight w:val="5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квалификационный 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9 718,0</w:t>
            </w:r>
          </w:p>
        </w:tc>
      </w:tr>
    </w:tbl>
    <w:p w:rsidR="00CD4FF1" w:rsidRPr="008B7E32" w:rsidRDefault="00CD4FF1" w:rsidP="00CD4FF1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14"/>
          <w:szCs w:val="24"/>
        </w:rPr>
      </w:pPr>
    </w:p>
    <w:p w:rsidR="00CD4FF1" w:rsidRPr="001C7C58" w:rsidRDefault="00CD4FF1" w:rsidP="00CD4FF1">
      <w:pPr>
        <w:pStyle w:val="ConsPlusNormal"/>
        <w:numPr>
          <w:ilvl w:val="0"/>
          <w:numId w:val="37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Профессиональные квалификационные группы</w:t>
      </w:r>
    </w:p>
    <w:p w:rsidR="00CD4FF1" w:rsidRPr="001C7C58" w:rsidRDefault="00CD4FF1" w:rsidP="00CD4FF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общеотраслевых профессий рабочих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BE3D0A" w:rsidRPr="00BE3D0A" w:rsidTr="008B7E32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Минимальный размер оклада (должностного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оклада), ставки заработной платы, руб.</w:t>
            </w:r>
          </w:p>
        </w:tc>
      </w:tr>
      <w:tr w:rsidR="00BE3D0A" w:rsidRPr="00BE3D0A" w:rsidTr="008B7E32">
        <w:trPr>
          <w:trHeight w:val="400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 xml:space="preserve">Профессиональная квалификационная группа 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BE3D0A" w:rsidRPr="00BE3D0A" w:rsidTr="008B7E32">
        <w:trPr>
          <w:trHeight w:val="27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3 016,0</w:t>
            </w:r>
          </w:p>
        </w:tc>
      </w:tr>
      <w:tr w:rsidR="00BE3D0A" w:rsidRPr="00BE3D0A" w:rsidTr="008B7E32">
        <w:trPr>
          <w:trHeight w:val="27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3 161,0</w:t>
            </w:r>
          </w:p>
        </w:tc>
      </w:tr>
      <w:tr w:rsidR="00BE3D0A" w:rsidRPr="00BE3D0A" w:rsidTr="008B7E32">
        <w:trPr>
          <w:trHeight w:val="400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Профессиональная квалификационная группа</w:t>
            </w:r>
          </w:p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«Общеотраслевые профессии рабочих второго уровня»</w:t>
            </w:r>
          </w:p>
        </w:tc>
      </w:tr>
      <w:tr w:rsidR="00BE3D0A" w:rsidRPr="00BE3D0A" w:rsidTr="008B7E32">
        <w:trPr>
          <w:trHeight w:val="7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1F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6031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3 51</w:t>
            </w:r>
            <w:r w:rsidR="0060311F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,0</w:t>
            </w:r>
          </w:p>
        </w:tc>
      </w:tr>
      <w:tr w:rsidR="00BE3D0A" w:rsidRPr="00BE3D0A" w:rsidTr="008B7E32">
        <w:trPr>
          <w:trHeight w:val="102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 xml:space="preserve">2 квалификационный уровень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4 282,0</w:t>
            </w:r>
          </w:p>
        </w:tc>
      </w:tr>
      <w:tr w:rsidR="00BE3D0A" w:rsidRPr="00BE3D0A" w:rsidTr="008B7E32">
        <w:trPr>
          <w:trHeight w:val="7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 xml:space="preserve">3 квалификационный уровень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4 704,0</w:t>
            </w:r>
          </w:p>
        </w:tc>
      </w:tr>
      <w:tr w:rsidR="00BE3D0A" w:rsidRPr="00BE3D0A" w:rsidTr="008B7E32">
        <w:trPr>
          <w:trHeight w:val="115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 xml:space="preserve">4 квалификационный уровень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0A" w:rsidRPr="00BE3D0A" w:rsidRDefault="00BE3D0A" w:rsidP="00BE3D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E3D0A">
              <w:rPr>
                <w:rFonts w:ascii="Times New Roman" w:hAnsi="Times New Roman" w:cs="Times New Roman"/>
                <w:sz w:val="22"/>
                <w:szCs w:val="24"/>
              </w:rPr>
              <w:t>5 667,0</w:t>
            </w:r>
          </w:p>
        </w:tc>
      </w:tr>
    </w:tbl>
    <w:p w:rsidR="00B57970" w:rsidRDefault="00B57970" w:rsidP="00B57970">
      <w:pPr>
        <w:pStyle w:val="ConsPlusNormal"/>
        <w:outlineLvl w:val="0"/>
        <w:rPr>
          <w:rFonts w:ascii="Times New Roman" w:hAnsi="Times New Roman" w:cs="Times New Roman"/>
          <w:sz w:val="22"/>
          <w:szCs w:val="24"/>
        </w:rPr>
      </w:pPr>
    </w:p>
    <w:p w:rsidR="00CD4FF1" w:rsidRPr="001C7C58" w:rsidRDefault="00CD4FF1" w:rsidP="00CD4FF1">
      <w:pPr>
        <w:pStyle w:val="ConsPlusNormal"/>
        <w:numPr>
          <w:ilvl w:val="0"/>
          <w:numId w:val="37"/>
        </w:numPr>
        <w:ind w:left="0" w:firstLine="0"/>
        <w:jc w:val="center"/>
        <w:outlineLvl w:val="0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Должности, не предусмотренные профессиональными</w:t>
      </w:r>
    </w:p>
    <w:p w:rsidR="00CD4FF1" w:rsidRDefault="00CD4FF1" w:rsidP="00CD4F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1C7C58">
        <w:rPr>
          <w:rFonts w:ascii="Times New Roman" w:hAnsi="Times New Roman" w:cs="Times New Roman"/>
          <w:sz w:val="22"/>
          <w:szCs w:val="24"/>
        </w:rPr>
        <w:t>квалификационными группами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6"/>
        <w:gridCol w:w="2802"/>
      </w:tblGrid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Наименование должности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Размер оклада</w:t>
            </w:r>
            <w:r w:rsidRPr="00EA7753">
              <w:rPr>
                <w:rFonts w:ascii="Times New Roman" w:hAnsi="Times New Roman" w:cs="Times New Roman"/>
                <w:sz w:val="22"/>
                <w:szCs w:val="24"/>
              </w:rPr>
              <w:br/>
              <w:t>(должностного оклада), руб.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 xml:space="preserve">Специалист по технике безопасности и охране труда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13 265,0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Координатор работ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9 513,0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 xml:space="preserve">Мастер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13 265,0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 xml:space="preserve">Контрактный управляющий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10 446,0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Координатор по документообороту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9 513,0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Мастер по внутренней отделке помещений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11 494,0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Специалист по внутренней отделке помещений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10 775,0</w:t>
            </w:r>
          </w:p>
        </w:tc>
      </w:tr>
      <w:tr w:rsidR="00EA7753" w:rsidRPr="00EA7753" w:rsidTr="00A20D9F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53" w:rsidRPr="00EA7753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Рабочий по внутренней отделке помещений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753" w:rsidRPr="00EA7753" w:rsidRDefault="00EA7753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A7753">
              <w:rPr>
                <w:rFonts w:ascii="Times New Roman" w:hAnsi="Times New Roman" w:cs="Times New Roman"/>
                <w:sz w:val="22"/>
                <w:szCs w:val="24"/>
              </w:rPr>
              <w:t>8 220,0</w:t>
            </w:r>
          </w:p>
        </w:tc>
      </w:tr>
      <w:tr w:rsidR="00EA7753" w:rsidRPr="00A20D9F" w:rsidTr="00696495">
        <w:trPr>
          <w:trHeight w:val="20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53" w:rsidRPr="00696495" w:rsidRDefault="00EA7753" w:rsidP="00EA7753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9649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SMM-</w:t>
            </w:r>
            <w:proofErr w:type="spellStart"/>
            <w:r w:rsidRPr="00696495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редактор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53" w:rsidRPr="00696495" w:rsidRDefault="00696495" w:rsidP="00EA77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96495">
              <w:rPr>
                <w:rFonts w:ascii="Times New Roman" w:hAnsi="Times New Roman" w:cs="Times New Roman"/>
                <w:sz w:val="22"/>
                <w:szCs w:val="24"/>
              </w:rPr>
              <w:t>12 123,0</w:t>
            </w:r>
          </w:p>
        </w:tc>
      </w:tr>
    </w:tbl>
    <w:p w:rsidR="00D80D69" w:rsidRPr="004F0ACA" w:rsidRDefault="00D80D69" w:rsidP="00CD4FF1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831DCA" w:rsidRPr="001C7C58" w:rsidRDefault="00831DCA">
      <w:pPr>
        <w:rPr>
          <w:rFonts w:ascii="Times New Roman" w:hAnsi="Times New Roman" w:cs="Times New Roman"/>
          <w:sz w:val="20"/>
        </w:rPr>
      </w:pPr>
      <w:r w:rsidRPr="001C7C58">
        <w:rPr>
          <w:rFonts w:ascii="Times New Roman" w:hAnsi="Times New Roman" w:cs="Times New Roman"/>
          <w:sz w:val="20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0F473B" w:rsidRPr="001C7C58" w:rsidTr="00EA5BA9">
        <w:tc>
          <w:tcPr>
            <w:tcW w:w="5635" w:type="dxa"/>
          </w:tcPr>
          <w:p w:rsidR="000F473B" w:rsidRPr="001C7C58" w:rsidRDefault="000F473B" w:rsidP="00EA5B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 w:rsidR="008F6A73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DAD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F473B" w:rsidRPr="001C7C58" w:rsidRDefault="000F473B" w:rsidP="007B70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</w:t>
            </w:r>
            <w:r w:rsidR="007B7095"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казенных учреждений </w:t>
            </w:r>
            <w:r w:rsidR="002B7C05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Сосновоборска</w:t>
            </w:r>
          </w:p>
        </w:tc>
      </w:tr>
    </w:tbl>
    <w:p w:rsidR="000F473B" w:rsidRPr="001C7C58" w:rsidRDefault="000F473B" w:rsidP="000F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B3259" w:rsidRPr="001C7C58" w:rsidRDefault="006B3259" w:rsidP="000F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 xml:space="preserve"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муниципальных </w:t>
      </w:r>
      <w:r w:rsidR="007B7095" w:rsidRPr="001C7C58">
        <w:rPr>
          <w:rFonts w:ascii="Times New Roman" w:hAnsi="Times New Roman" w:cs="Times New Roman"/>
          <w:b/>
          <w:sz w:val="24"/>
          <w:szCs w:val="24"/>
        </w:rPr>
        <w:t>казенных</w:t>
      </w:r>
      <w:r w:rsidRPr="001C7C58">
        <w:rPr>
          <w:rFonts w:ascii="Times New Roman" w:hAnsi="Times New Roman" w:cs="Times New Roman"/>
          <w:b/>
          <w:sz w:val="24"/>
          <w:szCs w:val="24"/>
        </w:rPr>
        <w:t xml:space="preserve"> учреждений города Сосновоборска</w:t>
      </w:r>
    </w:p>
    <w:p w:rsidR="00924B41" w:rsidRPr="001C7C58" w:rsidRDefault="00924B41" w:rsidP="000F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6B3259" w:rsidRPr="001C7C58" w:rsidRDefault="006B3259" w:rsidP="000979C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К выплатам стимулирующего характера относятся выплаты, направленные на стимулирование работников учреждений за качественные результаты труда, а также поощрение за выполненную работу.</w:t>
      </w:r>
    </w:p>
    <w:p w:rsidR="002328BA" w:rsidRPr="001C7C58" w:rsidRDefault="002328BA" w:rsidP="000979C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коллективными договорами, локальными нормативными актами учреждения с учетом мнения представительного органа работников.</w:t>
      </w:r>
    </w:p>
    <w:p w:rsidR="00D037F6" w:rsidRPr="00696495" w:rsidRDefault="00D037F6" w:rsidP="000979C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Работникам у</w:t>
      </w:r>
      <w:r w:rsidR="006B3259" w:rsidRPr="00696495">
        <w:rPr>
          <w:rFonts w:ascii="Times New Roman" w:hAnsi="Times New Roman" w:cs="Times New Roman"/>
          <w:sz w:val="24"/>
          <w:szCs w:val="24"/>
        </w:rPr>
        <w:t>чреждени</w:t>
      </w:r>
      <w:r w:rsidR="00CD2501" w:rsidRPr="00696495">
        <w:rPr>
          <w:rFonts w:ascii="Times New Roman" w:hAnsi="Times New Roman" w:cs="Times New Roman"/>
          <w:sz w:val="24"/>
          <w:szCs w:val="24"/>
        </w:rPr>
        <w:t>я</w:t>
      </w:r>
      <w:r w:rsidR="006B3259"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094E2E" w:rsidRPr="00696495">
        <w:rPr>
          <w:rFonts w:ascii="Times New Roman" w:hAnsi="Times New Roman" w:cs="Times New Roman"/>
          <w:sz w:val="24"/>
          <w:szCs w:val="24"/>
        </w:rPr>
        <w:t>устанавливаются</w:t>
      </w:r>
      <w:r w:rsidR="006B3259" w:rsidRPr="00696495">
        <w:rPr>
          <w:rFonts w:ascii="Times New Roman" w:hAnsi="Times New Roman" w:cs="Times New Roman"/>
          <w:sz w:val="24"/>
          <w:szCs w:val="24"/>
        </w:rPr>
        <w:t xml:space="preserve"> следующие виды в</w:t>
      </w:r>
      <w:r w:rsidRPr="00696495">
        <w:rPr>
          <w:rFonts w:ascii="Times New Roman" w:hAnsi="Times New Roman" w:cs="Times New Roman"/>
          <w:sz w:val="24"/>
          <w:szCs w:val="24"/>
        </w:rPr>
        <w:t>ыплат стимулирующего характера:</w:t>
      </w:r>
    </w:p>
    <w:p w:rsidR="006B3259" w:rsidRPr="00696495" w:rsidRDefault="006B3259" w:rsidP="000979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6B3259" w:rsidRPr="00696495" w:rsidRDefault="006B3259" w:rsidP="000979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6B3259" w:rsidRPr="00696495" w:rsidRDefault="006B3259" w:rsidP="000979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0627E5" w:rsidRPr="00696495" w:rsidRDefault="00CC0AB0" w:rsidP="000627E5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r w:rsidR="000627E5" w:rsidRPr="00696495">
        <w:rPr>
          <w:rFonts w:ascii="Times New Roman" w:hAnsi="Times New Roman" w:cs="Times New Roman"/>
          <w:sz w:val="24"/>
          <w:szCs w:val="24"/>
        </w:rPr>
        <w:t>надбавки</w:t>
      </w:r>
      <w:r w:rsidRPr="00696495">
        <w:rPr>
          <w:rFonts w:ascii="Times New Roman" w:hAnsi="Times New Roman" w:cs="Times New Roman"/>
          <w:sz w:val="24"/>
          <w:szCs w:val="24"/>
        </w:rPr>
        <w:t xml:space="preserve"> (с учетом</w:t>
      </w:r>
      <w:r w:rsidR="006B3259" w:rsidRPr="00696495">
        <w:rPr>
          <w:rFonts w:ascii="Times New Roman" w:hAnsi="Times New Roman" w:cs="Times New Roman"/>
          <w:sz w:val="24"/>
          <w:szCs w:val="24"/>
        </w:rPr>
        <w:t xml:space="preserve"> сложности, напряженности и особого режима работы, опыта работы,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размера оплаты труда</w:t>
      </w:r>
      <w:r w:rsidRPr="00696495">
        <w:rPr>
          <w:rFonts w:ascii="Times New Roman" w:hAnsi="Times New Roman" w:cs="Times New Roman"/>
          <w:sz w:val="24"/>
          <w:szCs w:val="24"/>
        </w:rPr>
        <w:t>)</w:t>
      </w:r>
      <w:r w:rsidR="006B3259" w:rsidRPr="00696495">
        <w:rPr>
          <w:rFonts w:ascii="Times New Roman" w:hAnsi="Times New Roman" w:cs="Times New Roman"/>
          <w:sz w:val="24"/>
          <w:szCs w:val="24"/>
        </w:rPr>
        <w:t>, обеспечения региональной выплаты</w:t>
      </w:r>
      <w:r w:rsidR="00CF39CD" w:rsidRPr="00696495">
        <w:rPr>
          <w:rFonts w:ascii="Times New Roman" w:hAnsi="Times New Roman" w:cs="Times New Roman"/>
          <w:sz w:val="24"/>
          <w:szCs w:val="24"/>
        </w:rPr>
        <w:t>)</w:t>
      </w:r>
      <w:r w:rsidR="006B3259" w:rsidRPr="00696495">
        <w:rPr>
          <w:rFonts w:ascii="Times New Roman" w:hAnsi="Times New Roman" w:cs="Times New Roman"/>
          <w:sz w:val="24"/>
          <w:szCs w:val="24"/>
        </w:rPr>
        <w:t>;</w:t>
      </w:r>
    </w:p>
    <w:p w:rsidR="006B3259" w:rsidRPr="00696495" w:rsidRDefault="000627E5" w:rsidP="000979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</w:t>
      </w:r>
      <w:r w:rsidR="006B3259" w:rsidRPr="00696495">
        <w:rPr>
          <w:rFonts w:ascii="Times New Roman" w:hAnsi="Times New Roman" w:cs="Times New Roman"/>
          <w:sz w:val="24"/>
          <w:szCs w:val="24"/>
        </w:rPr>
        <w:t>ыплаты по итогам работы</w:t>
      </w:r>
      <w:r w:rsidR="00CF39CD" w:rsidRPr="00696495">
        <w:rPr>
          <w:rFonts w:ascii="Times New Roman" w:hAnsi="Times New Roman" w:cs="Times New Roman"/>
          <w:sz w:val="24"/>
          <w:szCs w:val="24"/>
        </w:rPr>
        <w:t xml:space="preserve"> за период (</w:t>
      </w:r>
      <w:r w:rsidR="00C354A2" w:rsidRPr="00696495">
        <w:rPr>
          <w:rFonts w:ascii="Times New Roman" w:hAnsi="Times New Roman" w:cs="Times New Roman"/>
          <w:sz w:val="24"/>
          <w:szCs w:val="24"/>
        </w:rPr>
        <w:t xml:space="preserve">месяц, </w:t>
      </w:r>
      <w:r w:rsidR="00CF39CD" w:rsidRPr="00696495">
        <w:rPr>
          <w:rFonts w:ascii="Times New Roman" w:hAnsi="Times New Roman" w:cs="Times New Roman"/>
          <w:sz w:val="24"/>
          <w:szCs w:val="24"/>
        </w:rPr>
        <w:t>квартал, год)</w:t>
      </w:r>
      <w:r w:rsidR="006B3259" w:rsidRPr="00696495">
        <w:rPr>
          <w:rFonts w:ascii="Times New Roman" w:hAnsi="Times New Roman" w:cs="Times New Roman"/>
          <w:sz w:val="24"/>
          <w:szCs w:val="24"/>
        </w:rPr>
        <w:t>.</w:t>
      </w:r>
    </w:p>
    <w:p w:rsidR="006B3259" w:rsidRPr="00696495" w:rsidRDefault="006B3259" w:rsidP="00097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Виды, условия, размер и критерии оценки результативности и качества труда работников </w:t>
      </w:r>
      <w:r w:rsidR="002328BA" w:rsidRPr="00696495">
        <w:rPr>
          <w:rFonts w:ascii="Times New Roman" w:hAnsi="Times New Roman" w:cs="Times New Roman"/>
          <w:sz w:val="24"/>
          <w:szCs w:val="24"/>
        </w:rPr>
        <w:t>у</w:t>
      </w:r>
      <w:r w:rsidRPr="00696495">
        <w:rPr>
          <w:rFonts w:ascii="Times New Roman" w:hAnsi="Times New Roman" w:cs="Times New Roman"/>
          <w:sz w:val="24"/>
          <w:szCs w:val="24"/>
        </w:rPr>
        <w:t xml:space="preserve">чреждения устанавливаются в соответствии с </w:t>
      </w:r>
      <w:hyperlink r:id="rId19" w:history="1">
        <w:r w:rsidRPr="00696495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312DC6" w:rsidRPr="00696495">
          <w:rPr>
            <w:rFonts w:ascii="Times New Roman" w:hAnsi="Times New Roman" w:cs="Times New Roman"/>
            <w:sz w:val="24"/>
            <w:szCs w:val="24"/>
          </w:rPr>
          <w:t>я</w:t>
        </w:r>
        <w:r w:rsidRPr="00696495">
          <w:rPr>
            <w:rFonts w:ascii="Times New Roman" w:hAnsi="Times New Roman" w:cs="Times New Roman"/>
            <w:sz w:val="24"/>
            <w:szCs w:val="24"/>
          </w:rPr>
          <w:t>м</w:t>
        </w:r>
        <w:r w:rsidR="00312DC6" w:rsidRPr="00696495">
          <w:rPr>
            <w:rFonts w:ascii="Times New Roman" w:hAnsi="Times New Roman" w:cs="Times New Roman"/>
            <w:sz w:val="24"/>
            <w:szCs w:val="24"/>
          </w:rPr>
          <w:t>и</w:t>
        </w:r>
        <w:r w:rsidRPr="00696495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D14905">
        <w:rPr>
          <w:rFonts w:ascii="Times New Roman" w:hAnsi="Times New Roman" w:cs="Times New Roman"/>
          <w:sz w:val="24"/>
          <w:szCs w:val="24"/>
        </w:rPr>
        <w:t>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к </w:t>
      </w:r>
      <w:r w:rsidRPr="00696495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D037F6" w:rsidRPr="00696495">
        <w:rPr>
          <w:rFonts w:ascii="Times New Roman" w:hAnsi="Times New Roman" w:cs="Times New Roman"/>
          <w:sz w:val="24"/>
          <w:szCs w:val="24"/>
        </w:rPr>
        <w:t>приложению.</w:t>
      </w:r>
    </w:p>
    <w:p w:rsidR="00212F39" w:rsidRPr="00696495" w:rsidRDefault="00212F39" w:rsidP="00243FF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Виды выплат стимулирующего характера (выплаты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работы; за качество выполняемых работ) устанавливаются ежеквартально по результатам оценки результативности и качества деятельности учреждений в предыдущем квартале и выплачиваются </w:t>
      </w:r>
      <w:r w:rsidRPr="00FB355A">
        <w:rPr>
          <w:rFonts w:ascii="Times New Roman" w:hAnsi="Times New Roman" w:cs="Times New Roman"/>
          <w:sz w:val="24"/>
          <w:szCs w:val="24"/>
        </w:rPr>
        <w:t>еже</w:t>
      </w:r>
      <w:r w:rsidR="00FB355A" w:rsidRPr="00FB355A">
        <w:rPr>
          <w:rFonts w:ascii="Times New Roman" w:hAnsi="Times New Roman" w:cs="Times New Roman"/>
          <w:sz w:val="24"/>
          <w:szCs w:val="24"/>
        </w:rPr>
        <w:t>квартально</w:t>
      </w:r>
      <w:r w:rsidRPr="00696495">
        <w:rPr>
          <w:rFonts w:ascii="Times New Roman" w:hAnsi="Times New Roman" w:cs="Times New Roman"/>
          <w:sz w:val="24"/>
          <w:szCs w:val="24"/>
        </w:rPr>
        <w:t xml:space="preserve">. Для вновь принятых </w:t>
      </w:r>
      <w:r w:rsidR="00243FFE" w:rsidRPr="00696495">
        <w:rPr>
          <w:rFonts w:ascii="Times New Roman" w:hAnsi="Times New Roman" w:cs="Times New Roman"/>
          <w:sz w:val="24"/>
          <w:szCs w:val="24"/>
        </w:rPr>
        <w:t>работников</w:t>
      </w:r>
      <w:r w:rsidRPr="00696495">
        <w:rPr>
          <w:rFonts w:ascii="Times New Roman" w:hAnsi="Times New Roman" w:cs="Times New Roman"/>
          <w:sz w:val="24"/>
          <w:szCs w:val="24"/>
        </w:rPr>
        <w:t xml:space="preserve"> учреждений могут устанавливаться стимулирующие выплаты по итогам работы за прошлый месяц до того момента, пока они не отработают полный календарный квартал (1 квартал – январь, февраль, март; 2 квартал – апрель, май, июнь; 3 квартал – июль, август, сентябрь; 4 квартал – октябрь, ноябрь, декабрь).</w:t>
      </w:r>
    </w:p>
    <w:p w:rsidR="006B3259" w:rsidRPr="00696495" w:rsidRDefault="006B3259" w:rsidP="003F241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Виды выплат должны отвечать уставным задачам Учреждения.</w:t>
      </w:r>
    </w:p>
    <w:p w:rsidR="00EE2564" w:rsidRDefault="00EE2564" w:rsidP="00EE256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564">
        <w:rPr>
          <w:rFonts w:ascii="Times New Roman" w:hAnsi="Times New Roman" w:cs="Times New Roman"/>
          <w:sz w:val="24"/>
          <w:szCs w:val="24"/>
        </w:rPr>
        <w:t>Персональные надбавки (за исключением обеспечения заработной</w:t>
      </w:r>
      <w:r w:rsidRPr="00EE2564">
        <w:rPr>
          <w:sz w:val="28"/>
          <w:szCs w:val="28"/>
        </w:rPr>
        <w:t xml:space="preserve"> </w:t>
      </w:r>
      <w:r w:rsidRPr="00EE2564">
        <w:rPr>
          <w:rFonts w:ascii="Times New Roman" w:hAnsi="Times New Roman" w:cs="Times New Roman"/>
          <w:sz w:val="24"/>
          <w:szCs w:val="24"/>
        </w:rPr>
        <w:t xml:space="preserve">платы работника на уровне размера минимальной заработной платы (минимального размера оплаты труда), обеспечения региональной выплаты) устанавливаются руководителем учреждения ежемесячно, ежеквартально или на год в пределах фонда оплаты труда учреждения в процентном отношении к окладу (должностному окладу), ставке заработной платы в соответствии </w:t>
      </w:r>
      <w:r w:rsidRPr="00696495">
        <w:rPr>
          <w:rFonts w:ascii="Times New Roman" w:hAnsi="Times New Roman" w:cs="Times New Roman"/>
          <w:sz w:val="24"/>
          <w:szCs w:val="24"/>
        </w:rPr>
        <w:t>с приложением 2</w:t>
      </w:r>
      <w:r w:rsidR="00366C7D">
        <w:rPr>
          <w:rFonts w:ascii="Times New Roman" w:hAnsi="Times New Roman" w:cs="Times New Roman"/>
          <w:sz w:val="24"/>
          <w:szCs w:val="24"/>
        </w:rPr>
        <w:t>а</w:t>
      </w:r>
      <w:r w:rsidRPr="00EE2564">
        <w:rPr>
          <w:rFonts w:ascii="Times New Roman" w:hAnsi="Times New Roman" w:cs="Times New Roman"/>
          <w:sz w:val="24"/>
          <w:szCs w:val="24"/>
        </w:rPr>
        <w:t xml:space="preserve"> к настоящему приложению.</w:t>
      </w:r>
    </w:p>
    <w:p w:rsidR="0056641D" w:rsidRPr="001C7C58" w:rsidRDefault="0056641D" w:rsidP="0056641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Для вновь принятых работников в течение первых трех месяцев работы могут устанавливаться стимулирующие выплаты по итогам работы за месяц.</w:t>
      </w:r>
    </w:p>
    <w:p w:rsidR="002D44DF" w:rsidRPr="001C7C58" w:rsidRDefault="002D44DF" w:rsidP="002D44DF">
      <w:pPr>
        <w:pStyle w:val="ConsPlusNormal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пунктом 2</w:t>
      </w:r>
      <w:r w:rsidRPr="001C7C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7C58">
        <w:rPr>
          <w:rFonts w:ascii="Times New Roman" w:hAnsi="Times New Roman" w:cs="Times New Roman"/>
          <w:sz w:val="24"/>
          <w:szCs w:val="24"/>
        </w:rPr>
        <w:t xml:space="preserve"> статьи 4 Закона Красноярского края от 29.10.2009 № 9-3864 «О системах оплаты труда работников краевых государственных учреждений», предоставляется региональная выплата.</w:t>
      </w:r>
    </w:p>
    <w:p w:rsidR="002D44DF" w:rsidRPr="001C7C58" w:rsidRDefault="002D44DF" w:rsidP="002D44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Региональная выплата для работника рассчитывается как разница между размером заработной платы, установленным пунктом 2</w:t>
      </w:r>
      <w:r w:rsidRPr="001C7C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7C58">
        <w:rPr>
          <w:rFonts w:ascii="Times New Roman" w:hAnsi="Times New Roman" w:cs="Times New Roman"/>
          <w:sz w:val="24"/>
          <w:szCs w:val="24"/>
        </w:rPr>
        <w:t xml:space="preserve"> статьи 4 Закона Красноярского края от 29.10.2009 № 9-3864 «О системах оплаты труда работников краевых государственных учреждений», и месячной заработной платой конкретного работника при полностью </w:t>
      </w:r>
      <w:r w:rsidRPr="001C7C58">
        <w:rPr>
          <w:rFonts w:ascii="Times New Roman" w:hAnsi="Times New Roman" w:cs="Times New Roman"/>
          <w:sz w:val="24"/>
          <w:szCs w:val="24"/>
        </w:rPr>
        <w:lastRenderedPageBreak/>
        <w:t>отработанной норме рабочего времени и выполненной норме труда (трудовых обязанностей).</w:t>
      </w:r>
    </w:p>
    <w:p w:rsidR="002D44DF" w:rsidRPr="001C7C58" w:rsidRDefault="002D44DF" w:rsidP="002D4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пунктом 2</w:t>
      </w:r>
      <w:r w:rsidRPr="001C7C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7C58">
        <w:rPr>
          <w:rFonts w:ascii="Times New Roman" w:hAnsi="Times New Roman" w:cs="Times New Roman"/>
          <w:sz w:val="24"/>
          <w:szCs w:val="24"/>
        </w:rPr>
        <w:t xml:space="preserve"> статьи 4 Закона Красноярского края от 29.10.2009 № 9-3864 «О системах оплаты труда работников краевых государственных учреждений»,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пунктом 2</w:t>
      </w:r>
      <w:r w:rsidRPr="001C7C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7C58">
        <w:rPr>
          <w:rFonts w:ascii="Times New Roman" w:hAnsi="Times New Roman" w:cs="Times New Roman"/>
          <w:sz w:val="24"/>
          <w:szCs w:val="24"/>
        </w:rPr>
        <w:t xml:space="preserve"> статьи 4 Закона Красноярского края от 29.10.2009 № 9-3864 «О системах оплаты труда работников краевых государственных учреждений»,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p w:rsidR="002D44DF" w:rsidRPr="001C7C58" w:rsidRDefault="002D44DF" w:rsidP="002D4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2D44DF" w:rsidRPr="001C7C58" w:rsidRDefault="002D44DF" w:rsidP="002D4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2D44DF" w:rsidRPr="001C7C58" w:rsidRDefault="002D44DF" w:rsidP="002D4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 </w:t>
      </w:r>
    </w:p>
    <w:p w:rsidR="002D44DF" w:rsidRPr="001C7C58" w:rsidRDefault="002D44DF" w:rsidP="002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7C58">
        <w:rPr>
          <w:rFonts w:ascii="Times New Roman" w:hAnsi="Times New Roman" w:cs="Times New Roman"/>
          <w:sz w:val="24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2D44DF" w:rsidRPr="001C7C58" w:rsidRDefault="002D44DF" w:rsidP="002D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7C58">
        <w:rPr>
          <w:rFonts w:ascii="Times New Roman" w:hAnsi="Times New Roman" w:cs="Times New Roman"/>
          <w:sz w:val="24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281864" w:rsidRPr="00696495" w:rsidRDefault="00861382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81864" w:rsidRPr="00281864">
        <w:rPr>
          <w:rFonts w:ascii="Times New Roman" w:hAnsi="Times New Roman" w:cs="Times New Roman"/>
          <w:sz w:val="24"/>
        </w:rPr>
        <w:t>.</w:t>
      </w:r>
      <w:r w:rsidR="00281864" w:rsidRPr="00281864">
        <w:rPr>
          <w:rFonts w:ascii="Times New Roman" w:hAnsi="Times New Roman" w:cs="Times New Roman"/>
          <w:sz w:val="24"/>
        </w:rPr>
        <w:tab/>
        <w:t xml:space="preserve">Выплаты по итогам работы за </w:t>
      </w:r>
      <w:r w:rsidR="00281864" w:rsidRPr="00696495">
        <w:rPr>
          <w:rFonts w:ascii="Times New Roman" w:hAnsi="Times New Roman" w:cs="Times New Roman"/>
          <w:sz w:val="24"/>
        </w:rPr>
        <w:t>период (</w:t>
      </w:r>
      <w:r w:rsidR="002849F8" w:rsidRPr="00696495">
        <w:rPr>
          <w:rFonts w:ascii="Times New Roman" w:hAnsi="Times New Roman" w:cs="Times New Roman"/>
          <w:sz w:val="24"/>
        </w:rPr>
        <w:t xml:space="preserve">месяц, </w:t>
      </w:r>
      <w:r w:rsidR="00281864" w:rsidRPr="00696495">
        <w:rPr>
          <w:rFonts w:ascii="Times New Roman" w:hAnsi="Times New Roman" w:cs="Times New Roman"/>
          <w:sz w:val="24"/>
        </w:rPr>
        <w:t>квартал, год) выплачиваются с целью поощрения работников за общие результаты труда и осуществляются по решению руководителя при наличии экономии фонда оплаты труда. При выплатах по итогам работы учитываются:</w:t>
      </w:r>
    </w:p>
    <w:p w:rsidR="00281864" w:rsidRPr="00696495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- успешное и добросовестное исполнение профессиональной деятельности;</w:t>
      </w:r>
    </w:p>
    <w:p w:rsidR="00281864" w:rsidRPr="00696495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- своевременное и качественное исполнение и предоставление запрашиваемой информации;</w:t>
      </w:r>
    </w:p>
    <w:p w:rsidR="00281864" w:rsidRPr="00696495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- качественная подготовка и своевременное сопровождение документов;</w:t>
      </w:r>
    </w:p>
    <w:p w:rsidR="00281864" w:rsidRPr="00696495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- непосредственное участие работника в выполнении важных работ, мероприятий.</w:t>
      </w:r>
    </w:p>
    <w:p w:rsidR="00281864" w:rsidRDefault="00281864" w:rsidP="0028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6495">
        <w:rPr>
          <w:rFonts w:ascii="Times New Roman" w:hAnsi="Times New Roman" w:cs="Times New Roman"/>
          <w:sz w:val="24"/>
        </w:rPr>
        <w:t>Выплаты по итогам работы за период (</w:t>
      </w:r>
      <w:r w:rsidR="006312C0" w:rsidRPr="00696495">
        <w:rPr>
          <w:rFonts w:ascii="Times New Roman" w:hAnsi="Times New Roman" w:cs="Times New Roman"/>
          <w:sz w:val="24"/>
        </w:rPr>
        <w:t xml:space="preserve">месяц, </w:t>
      </w:r>
      <w:r w:rsidRPr="00696495">
        <w:rPr>
          <w:rFonts w:ascii="Times New Roman" w:hAnsi="Times New Roman" w:cs="Times New Roman"/>
          <w:sz w:val="24"/>
        </w:rPr>
        <w:t>квартал, год) производятся с учетом личного вклада работника учреждения в результате деятельности учреждения, по одному или нескольким основаниям, согласно приложению 3</w:t>
      </w:r>
      <w:r w:rsidR="00366C7D" w:rsidRPr="00696495">
        <w:rPr>
          <w:rFonts w:ascii="Times New Roman" w:hAnsi="Times New Roman" w:cs="Times New Roman"/>
          <w:sz w:val="24"/>
        </w:rPr>
        <w:t>а</w:t>
      </w:r>
      <w:r w:rsidRPr="00281864">
        <w:rPr>
          <w:rFonts w:ascii="Times New Roman" w:hAnsi="Times New Roman" w:cs="Times New Roman"/>
          <w:sz w:val="24"/>
        </w:rPr>
        <w:t xml:space="preserve"> к настоящему приложению</w:t>
      </w:r>
      <w:r>
        <w:rPr>
          <w:rFonts w:ascii="Times New Roman" w:hAnsi="Times New Roman" w:cs="Times New Roman"/>
          <w:sz w:val="24"/>
        </w:rPr>
        <w:t>.</w:t>
      </w:r>
    </w:p>
    <w:p w:rsidR="00334939" w:rsidRPr="00861382" w:rsidRDefault="00861382" w:rsidP="00861382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34939" w:rsidRPr="00861382">
        <w:rPr>
          <w:rFonts w:ascii="Times New Roman" w:hAnsi="Times New Roman" w:cs="Times New Roman"/>
          <w:sz w:val="24"/>
          <w:szCs w:val="24"/>
        </w:rPr>
        <w:t>уководитель учреждения при рассмотрении вопроса о стимулировании работника вправе учитывать аналитическую информацию органа самоуправления учреждения, в соответствии с его компетенцией.</w:t>
      </w:r>
    </w:p>
    <w:p w:rsidR="00375BC5" w:rsidRPr="00696495" w:rsidRDefault="003A633B" w:rsidP="003349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Р</w:t>
      </w:r>
      <w:r w:rsidR="00375BC5" w:rsidRPr="00696495">
        <w:rPr>
          <w:rFonts w:ascii="Times New Roman" w:hAnsi="Times New Roman" w:cs="Times New Roman"/>
          <w:sz w:val="24"/>
          <w:szCs w:val="24"/>
        </w:rPr>
        <w:t>аспределение средств на осуществление выплат стимулирующего характера р</w:t>
      </w:r>
      <w:r w:rsidR="006512FE" w:rsidRPr="00696495">
        <w:rPr>
          <w:rFonts w:ascii="Times New Roman" w:hAnsi="Times New Roman" w:cs="Times New Roman"/>
          <w:sz w:val="24"/>
          <w:szCs w:val="24"/>
        </w:rPr>
        <w:t>аботникам</w:t>
      </w:r>
      <w:r w:rsidR="00375BC5" w:rsidRPr="00696495">
        <w:rPr>
          <w:rFonts w:ascii="Times New Roman" w:hAnsi="Times New Roman" w:cs="Times New Roman"/>
          <w:sz w:val="24"/>
          <w:szCs w:val="24"/>
        </w:rPr>
        <w:t xml:space="preserve"> учреждений осуществляется </w:t>
      </w:r>
      <w:r w:rsidR="006512FE" w:rsidRPr="00696495">
        <w:rPr>
          <w:rFonts w:ascii="Times New Roman" w:hAnsi="Times New Roman" w:cs="Times New Roman"/>
          <w:sz w:val="24"/>
          <w:szCs w:val="24"/>
        </w:rPr>
        <w:t>ежемесячно (</w:t>
      </w:r>
      <w:r w:rsidR="00375BC5" w:rsidRPr="00696495">
        <w:rPr>
          <w:rFonts w:ascii="Times New Roman" w:hAnsi="Times New Roman" w:cs="Times New Roman"/>
          <w:sz w:val="24"/>
          <w:szCs w:val="24"/>
        </w:rPr>
        <w:t>ежеквартально</w:t>
      </w:r>
      <w:r w:rsidR="006512FE" w:rsidRPr="00696495">
        <w:rPr>
          <w:rFonts w:ascii="Times New Roman" w:hAnsi="Times New Roman" w:cs="Times New Roman"/>
          <w:sz w:val="24"/>
          <w:szCs w:val="24"/>
        </w:rPr>
        <w:t>)</w:t>
      </w:r>
      <w:r w:rsidR="00375BC5" w:rsidRPr="00696495">
        <w:rPr>
          <w:rFonts w:ascii="Times New Roman" w:hAnsi="Times New Roman" w:cs="Times New Roman"/>
          <w:sz w:val="24"/>
          <w:szCs w:val="24"/>
        </w:rPr>
        <w:t xml:space="preserve"> с учетом мнения рабочей группы по установлению стимулирующих выплат</w:t>
      </w:r>
      <w:r w:rsidR="00334939" w:rsidRPr="00696495">
        <w:rPr>
          <w:rFonts w:ascii="Times New Roman" w:hAnsi="Times New Roman" w:cs="Times New Roman"/>
          <w:sz w:val="24"/>
          <w:szCs w:val="24"/>
        </w:rPr>
        <w:t xml:space="preserve"> (далее – рабочая группа)</w:t>
      </w:r>
      <w:r w:rsidR="00375BC5" w:rsidRPr="00696495">
        <w:rPr>
          <w:rFonts w:ascii="Times New Roman" w:hAnsi="Times New Roman" w:cs="Times New Roman"/>
          <w:sz w:val="24"/>
          <w:szCs w:val="24"/>
        </w:rPr>
        <w:t xml:space="preserve">, образованной </w:t>
      </w:r>
      <w:r w:rsidR="006512FE" w:rsidRPr="00696495">
        <w:rPr>
          <w:rFonts w:ascii="Times New Roman" w:hAnsi="Times New Roman" w:cs="Times New Roman"/>
          <w:sz w:val="24"/>
          <w:szCs w:val="24"/>
        </w:rPr>
        <w:t>учреждением</w:t>
      </w:r>
      <w:r w:rsidR="00375BC5" w:rsidRPr="00696495">
        <w:rPr>
          <w:rFonts w:ascii="Times New Roman" w:hAnsi="Times New Roman" w:cs="Times New Roman"/>
          <w:sz w:val="24"/>
          <w:szCs w:val="24"/>
        </w:rPr>
        <w:t xml:space="preserve">, и утверждается </w:t>
      </w:r>
      <w:r w:rsidR="006512FE" w:rsidRPr="00696495">
        <w:rPr>
          <w:rFonts w:ascii="Times New Roman" w:hAnsi="Times New Roman" w:cs="Times New Roman"/>
          <w:sz w:val="24"/>
          <w:szCs w:val="24"/>
        </w:rPr>
        <w:t>приказом руководителя учреждения</w:t>
      </w:r>
      <w:r w:rsidR="00375BC5" w:rsidRPr="00696495">
        <w:rPr>
          <w:rFonts w:ascii="Times New Roman" w:hAnsi="Times New Roman" w:cs="Times New Roman"/>
          <w:sz w:val="24"/>
          <w:szCs w:val="24"/>
        </w:rPr>
        <w:t>.</w:t>
      </w:r>
    </w:p>
    <w:p w:rsidR="003A633B" w:rsidRPr="00696495" w:rsidRDefault="003A633B" w:rsidP="00861382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>Конкретный размер выплат стимулирующего характера, за исключением персональных выплат, выплат по итогам работы, устанавливаются в абсолютном размере в соответствии с балльной</w:t>
      </w:r>
      <w:r w:rsidR="009D29B2" w:rsidRPr="00696495">
        <w:rPr>
          <w:rFonts w:ascii="Times New Roman" w:hAnsi="Times New Roman" w:cs="Times New Roman"/>
          <w:sz w:val="24"/>
          <w:szCs w:val="24"/>
        </w:rPr>
        <w:t xml:space="preserve"> оценкой, с учетом фактически отработанного времени,</w:t>
      </w:r>
      <w:r w:rsidRPr="00696495">
        <w:rPr>
          <w:rFonts w:ascii="Times New Roman" w:hAnsi="Times New Roman" w:cs="Times New Roman"/>
          <w:sz w:val="24"/>
          <w:szCs w:val="24"/>
        </w:rPr>
        <w:t xml:space="preserve"> в следующем порядке.</w:t>
      </w:r>
    </w:p>
    <w:p w:rsidR="003A633B" w:rsidRPr="001C7C58" w:rsidRDefault="003A633B" w:rsidP="003A633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Размер выплаты, осуществляемой конкретному работнику учреждения определяется по формуле:</w:t>
      </w:r>
    </w:p>
    <w:p w:rsidR="003A633B" w:rsidRPr="001C7C58" w:rsidRDefault="003A633B" w:rsidP="002D31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AF" w:rsidRPr="001C7C58" w:rsidRDefault="00DD5BAF" w:rsidP="00DF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1C7C58">
        <w:rPr>
          <w:rFonts w:ascii="Times New Roman" w:hAnsi="Times New Roman" w:cs="Times New Roman"/>
          <w:sz w:val="32"/>
          <w:szCs w:val="24"/>
        </w:rPr>
        <w:t>C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= C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32"/>
          <w:szCs w:val="24"/>
        </w:rPr>
        <w:t xml:space="preserve"> x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Б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x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k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>,</w:t>
      </w:r>
    </w:p>
    <w:p w:rsidR="00DD5BAF" w:rsidRPr="001C7C58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где: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размер балльных выплат, осуществляемых i-</w:t>
      </w:r>
      <w:proofErr w:type="spellStart"/>
      <w:r w:rsidRPr="001C7C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3A633B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 за истекший месяц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стоимость 1 балла для определения размера балльных выплат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Б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количество баллов по результатам оценки труда i-</w:t>
      </w:r>
      <w:proofErr w:type="spellStart"/>
      <w:r w:rsidRPr="001C7C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1776A3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чреждения, исчисленное в суммовом выражении по количественным показателям критериев оценки за истекший месяц;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k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коэффициент, учитывающий осуществление балльных выплат i-</w:t>
      </w:r>
      <w:proofErr w:type="spellStart"/>
      <w:r w:rsidRPr="001C7C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1776A3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чреждения, занятому по совместительству, а также на условиях неполного рабочего времени, пропорционально отработанному i-м работником Учреждения времени.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рассчитывается на плановый период в срок до 31 декабря года, предшествующего плановому периоду, и утверждается приказом </w:t>
      </w:r>
      <w:r w:rsidR="001776A3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чреждения.</w:t>
      </w:r>
    </w:p>
    <w:p w:rsidR="00DD5BAF" w:rsidRPr="001C7C58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Пересчет </w:t>
      </w:r>
      <w:r w:rsidRPr="001C7C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61975" cy="276225"/>
            <wp:effectExtent l="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8">
        <w:rPr>
          <w:rFonts w:ascii="Times New Roman" w:hAnsi="Times New Roman" w:cs="Times New Roman"/>
          <w:sz w:val="24"/>
          <w:szCs w:val="24"/>
        </w:rPr>
        <w:t xml:space="preserve"> осуществляется в случае внесения изменений в </w:t>
      </w:r>
      <w:r w:rsidR="0079753E">
        <w:rPr>
          <w:rFonts w:ascii="Times New Roman" w:hAnsi="Times New Roman" w:cs="Times New Roman"/>
          <w:sz w:val="24"/>
          <w:szCs w:val="24"/>
        </w:rPr>
        <w:t>бюджетную смету</w:t>
      </w:r>
      <w:r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1776A3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1776A3" w:rsidRPr="001C7C58">
        <w:rPr>
          <w:rFonts w:ascii="Times New Roman" w:hAnsi="Times New Roman" w:cs="Times New Roman"/>
          <w:sz w:val="24"/>
          <w:szCs w:val="24"/>
        </w:rPr>
        <w:t>«</w:t>
      </w:r>
      <w:r w:rsidRPr="001C7C5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776A3" w:rsidRPr="001C7C58">
        <w:rPr>
          <w:rFonts w:ascii="Times New Roman" w:hAnsi="Times New Roman" w:cs="Times New Roman"/>
          <w:sz w:val="24"/>
          <w:szCs w:val="24"/>
        </w:rPr>
        <w:t>»</w:t>
      </w:r>
      <w:r w:rsidRPr="001C7C58">
        <w:rPr>
          <w:rFonts w:ascii="Times New Roman" w:hAnsi="Times New Roman" w:cs="Times New Roman"/>
          <w:sz w:val="24"/>
          <w:szCs w:val="24"/>
        </w:rPr>
        <w:t xml:space="preserve"> до окончания месяца, в котором внесены такие изменения.</w:t>
      </w:r>
    </w:p>
    <w:p w:rsidR="00DD5BAF" w:rsidRPr="00696495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Под плановым периодом в настоящем пункте понимается финансовый год, а при пересчете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период с первого числа месяца, следующего за месяцем, в котором осуществлено </w:t>
      </w:r>
      <w:r w:rsidRPr="00696495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79753E" w:rsidRPr="00696495">
        <w:rPr>
          <w:rFonts w:ascii="Times New Roman" w:hAnsi="Times New Roman" w:cs="Times New Roman"/>
          <w:sz w:val="24"/>
          <w:szCs w:val="24"/>
        </w:rPr>
        <w:t>бюджетную смету</w:t>
      </w:r>
      <w:r w:rsidRPr="00696495">
        <w:rPr>
          <w:rFonts w:ascii="Times New Roman" w:hAnsi="Times New Roman" w:cs="Times New Roman"/>
          <w:sz w:val="24"/>
          <w:szCs w:val="24"/>
        </w:rPr>
        <w:t xml:space="preserve"> </w:t>
      </w:r>
      <w:r w:rsidR="001776A3" w:rsidRPr="00696495">
        <w:rPr>
          <w:rFonts w:ascii="Times New Roman" w:hAnsi="Times New Roman" w:cs="Times New Roman"/>
          <w:sz w:val="24"/>
          <w:szCs w:val="24"/>
        </w:rPr>
        <w:t>у</w:t>
      </w:r>
      <w:r w:rsidRPr="00696495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1776A3" w:rsidRPr="00696495">
        <w:rPr>
          <w:rFonts w:ascii="Times New Roman" w:hAnsi="Times New Roman" w:cs="Times New Roman"/>
          <w:sz w:val="24"/>
          <w:szCs w:val="24"/>
        </w:rPr>
        <w:t>«</w:t>
      </w:r>
      <w:r w:rsidRPr="00696495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776A3" w:rsidRPr="00696495">
        <w:rPr>
          <w:rFonts w:ascii="Times New Roman" w:hAnsi="Times New Roman" w:cs="Times New Roman"/>
          <w:sz w:val="24"/>
          <w:szCs w:val="24"/>
        </w:rPr>
        <w:t>»</w:t>
      </w:r>
      <w:r w:rsidRPr="00696495">
        <w:rPr>
          <w:rFonts w:ascii="Times New Roman" w:hAnsi="Times New Roman" w:cs="Times New Roman"/>
          <w:sz w:val="24"/>
          <w:szCs w:val="24"/>
        </w:rPr>
        <w:t xml:space="preserve">, до окончания </w:t>
      </w:r>
      <w:r w:rsidR="006312C0" w:rsidRPr="00696495">
        <w:rPr>
          <w:rFonts w:ascii="Times New Roman" w:hAnsi="Times New Roman" w:cs="Times New Roman"/>
          <w:sz w:val="24"/>
          <w:szCs w:val="24"/>
        </w:rPr>
        <w:t>планового периода</w:t>
      </w:r>
      <w:r w:rsidRPr="00696495">
        <w:rPr>
          <w:rFonts w:ascii="Times New Roman" w:hAnsi="Times New Roman" w:cs="Times New Roman"/>
          <w:sz w:val="24"/>
          <w:szCs w:val="24"/>
        </w:rPr>
        <w:t>.</w:t>
      </w:r>
    </w:p>
    <w:p w:rsidR="00DD5BAF" w:rsidRPr="00696495" w:rsidRDefault="00DD5BAF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495">
        <w:rPr>
          <w:rFonts w:ascii="Times New Roman" w:hAnsi="Times New Roman" w:cs="Times New Roman"/>
          <w:sz w:val="24"/>
          <w:szCs w:val="24"/>
        </w:rPr>
        <w:t xml:space="preserve">Расчет и пересчет </w:t>
      </w:r>
      <w:r w:rsidRPr="00696495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61975" cy="276225"/>
            <wp:effectExtent l="0" t="0" r="0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495">
        <w:rPr>
          <w:rFonts w:ascii="Times New Roman" w:hAnsi="Times New Roman" w:cs="Times New Roman"/>
          <w:sz w:val="24"/>
          <w:szCs w:val="24"/>
        </w:rPr>
        <w:t xml:space="preserve"> осуществляется по формуле</w:t>
      </w:r>
    </w:p>
    <w:p w:rsidR="0082652E" w:rsidRPr="00696495" w:rsidRDefault="0082652E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00C" w:rsidRPr="001C7C58" w:rsidRDefault="00256386" w:rsidP="0017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балла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стим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стим</m:t>
              </m:r>
            </m:sub>
            <m:sup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рук,замрук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)/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max</m:t>
                  </m:r>
                </m:sup>
              </m:sSubSup>
            </m:e>
          </m:nary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</m:t>
          </m:r>
        </m:oMath>
      </m:oMathPara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где: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средств, предназначенных для осуществления выплат стимулирующего характера работникам </w:t>
      </w:r>
      <w:r w:rsidR="001776A3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чреждения, за исключением персональных выплат стимулирующего характера, в плановом периоде (без учета районного коэффициента, процентной надбавки к заработной плате за стаж работы в районах Крайнего Севера и приравненных к ним </w:t>
      </w:r>
      <w:r w:rsidRPr="000A04DD">
        <w:rPr>
          <w:rFonts w:ascii="Times New Roman" w:hAnsi="Times New Roman" w:cs="Times New Roman"/>
          <w:sz w:val="24"/>
          <w:szCs w:val="24"/>
        </w:rPr>
        <w:t>местностях, в иных местностях Красноярского края с особыми климатическими условиями);</w:t>
      </w:r>
    </w:p>
    <w:p w:rsidR="00DD5BAF" w:rsidRPr="000A04DD" w:rsidRDefault="00256386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8"/>
                <w:szCs w:val="28"/>
              </w:rPr>
              <m:t>стим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i/>
                <w:sz w:val="28"/>
                <w:szCs w:val="28"/>
              </w:rPr>
              <m:t>рук,замрук</m:t>
            </m:r>
          </m:sup>
        </m:sSubSup>
      </m:oMath>
      <w:r w:rsidR="00DD5BAF" w:rsidRPr="000A04DD">
        <w:rPr>
          <w:rFonts w:ascii="Times New Roman" w:hAnsi="Times New Roman" w:cs="Times New Roman"/>
          <w:sz w:val="24"/>
          <w:szCs w:val="24"/>
        </w:rPr>
        <w:t xml:space="preserve"> - сумма средств, предназначенных для осуществления выплат стимулирующего характера руководителю </w:t>
      </w:r>
      <w:r w:rsidR="001776A3" w:rsidRPr="000A04DD">
        <w:rPr>
          <w:rFonts w:ascii="Times New Roman" w:hAnsi="Times New Roman" w:cs="Times New Roman"/>
          <w:sz w:val="24"/>
          <w:szCs w:val="24"/>
        </w:rPr>
        <w:t>у</w:t>
      </w:r>
      <w:r w:rsidR="00DD5BAF" w:rsidRPr="000A04DD">
        <w:rPr>
          <w:rFonts w:ascii="Times New Roman" w:hAnsi="Times New Roman" w:cs="Times New Roman"/>
          <w:sz w:val="24"/>
          <w:szCs w:val="24"/>
        </w:rPr>
        <w:t>чреждения, его заместителям</w:t>
      </w:r>
      <w:r w:rsidR="00F24027" w:rsidRPr="000A04DD">
        <w:rPr>
          <w:rFonts w:ascii="Times New Roman" w:hAnsi="Times New Roman" w:cs="Times New Roman"/>
          <w:sz w:val="24"/>
          <w:szCs w:val="24"/>
        </w:rPr>
        <w:t xml:space="preserve"> </w:t>
      </w:r>
      <w:r w:rsidR="00DD5BAF" w:rsidRPr="000A04DD">
        <w:rPr>
          <w:rFonts w:ascii="Times New Roman" w:hAnsi="Times New Roman" w:cs="Times New Roman"/>
          <w:sz w:val="24"/>
          <w:szCs w:val="24"/>
        </w:rPr>
        <w:t>в плановом периоде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F24027" w:rsidRPr="000A04DD" w:rsidRDefault="00F24027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314325"/>
            <wp:effectExtent l="0" t="0" r="0" b="0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4DD">
        <w:rPr>
          <w:rFonts w:ascii="Times New Roman" w:hAnsi="Times New Roman" w:cs="Times New Roman"/>
          <w:sz w:val="24"/>
          <w:szCs w:val="24"/>
        </w:rPr>
        <w:t xml:space="preserve"> - максимально возможное количество баллов за плановый период по результатам оценки i-</w:t>
      </w:r>
      <w:proofErr w:type="spellStart"/>
      <w:r w:rsidRPr="000A04D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04DD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82652E" w:rsidRPr="000A04DD">
        <w:rPr>
          <w:rFonts w:ascii="Times New Roman" w:hAnsi="Times New Roman" w:cs="Times New Roman"/>
          <w:sz w:val="24"/>
          <w:szCs w:val="24"/>
        </w:rPr>
        <w:t>у</w:t>
      </w:r>
      <w:r w:rsidRPr="000A04DD">
        <w:rPr>
          <w:rFonts w:ascii="Times New Roman" w:hAnsi="Times New Roman" w:cs="Times New Roman"/>
          <w:sz w:val="24"/>
          <w:szCs w:val="24"/>
        </w:rPr>
        <w:t>чреждения, рассчитанное в соответствии с настоящим П</w:t>
      </w:r>
      <w:r w:rsidR="0082652E" w:rsidRPr="000A04DD">
        <w:rPr>
          <w:rFonts w:ascii="Times New Roman" w:hAnsi="Times New Roman" w:cs="Times New Roman"/>
          <w:sz w:val="24"/>
          <w:szCs w:val="24"/>
        </w:rPr>
        <w:t>римерным п</w:t>
      </w:r>
      <w:r w:rsidRPr="000A04DD">
        <w:rPr>
          <w:rFonts w:ascii="Times New Roman" w:hAnsi="Times New Roman" w:cs="Times New Roman"/>
          <w:sz w:val="24"/>
          <w:szCs w:val="24"/>
        </w:rPr>
        <w:t>оложением.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sz w:val="24"/>
          <w:szCs w:val="24"/>
        </w:rPr>
        <w:t>Расчет максимально возможного количества баллов i-</w:t>
      </w:r>
      <w:proofErr w:type="spellStart"/>
      <w:r w:rsidRPr="000A04D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04DD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82652E" w:rsidRPr="000A04DD">
        <w:rPr>
          <w:rFonts w:ascii="Times New Roman" w:hAnsi="Times New Roman" w:cs="Times New Roman"/>
          <w:sz w:val="24"/>
          <w:szCs w:val="24"/>
        </w:rPr>
        <w:t>у</w:t>
      </w:r>
      <w:r w:rsidRPr="000A04DD">
        <w:rPr>
          <w:rFonts w:ascii="Times New Roman" w:hAnsi="Times New Roman" w:cs="Times New Roman"/>
          <w:sz w:val="24"/>
          <w:szCs w:val="24"/>
        </w:rPr>
        <w:t>чреждения за плановый период в части выплаты за интенсивность и высокие результаты работы осуществляется по фактическому количеству баллов i-</w:t>
      </w:r>
      <w:proofErr w:type="spellStart"/>
      <w:r w:rsidRPr="000A04D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A04DD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82652E" w:rsidRPr="000A04DD">
        <w:rPr>
          <w:rFonts w:ascii="Times New Roman" w:hAnsi="Times New Roman" w:cs="Times New Roman"/>
          <w:sz w:val="24"/>
          <w:szCs w:val="24"/>
        </w:rPr>
        <w:t>у</w:t>
      </w:r>
      <w:r w:rsidRPr="000A04DD">
        <w:rPr>
          <w:rFonts w:ascii="Times New Roman" w:hAnsi="Times New Roman" w:cs="Times New Roman"/>
          <w:sz w:val="24"/>
          <w:szCs w:val="24"/>
        </w:rPr>
        <w:t>чреждения в части указанной выплаты: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sz w:val="24"/>
          <w:szCs w:val="24"/>
        </w:rPr>
        <w:t>при расчете C</w:t>
      </w:r>
      <w:r w:rsidRPr="000A04DD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0A04DD">
        <w:rPr>
          <w:rFonts w:ascii="Times New Roman" w:hAnsi="Times New Roman" w:cs="Times New Roman"/>
          <w:sz w:val="24"/>
          <w:szCs w:val="24"/>
        </w:rPr>
        <w:t xml:space="preserve"> - за декабрь года, в котором осуществляется расчет;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sz w:val="24"/>
          <w:szCs w:val="24"/>
        </w:rPr>
        <w:t>при пересчете C</w:t>
      </w:r>
      <w:r w:rsidRPr="000A04DD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0A04DD">
        <w:rPr>
          <w:rFonts w:ascii="Times New Roman" w:hAnsi="Times New Roman" w:cs="Times New Roman"/>
          <w:sz w:val="24"/>
          <w:szCs w:val="24"/>
        </w:rPr>
        <w:t xml:space="preserve"> - за месяц, в котором осуществлено внесение изменений в </w:t>
      </w:r>
      <w:r w:rsidR="0079753E" w:rsidRPr="000A04DD">
        <w:rPr>
          <w:rFonts w:ascii="Times New Roman" w:hAnsi="Times New Roman" w:cs="Times New Roman"/>
          <w:sz w:val="24"/>
          <w:szCs w:val="24"/>
        </w:rPr>
        <w:t>бюджетную смету</w:t>
      </w:r>
      <w:r w:rsidRPr="000A04DD">
        <w:rPr>
          <w:rFonts w:ascii="Times New Roman" w:hAnsi="Times New Roman" w:cs="Times New Roman"/>
          <w:sz w:val="24"/>
          <w:szCs w:val="24"/>
        </w:rPr>
        <w:t xml:space="preserve"> </w:t>
      </w:r>
      <w:r w:rsidR="0082652E" w:rsidRPr="000A04DD">
        <w:rPr>
          <w:rFonts w:ascii="Times New Roman" w:hAnsi="Times New Roman" w:cs="Times New Roman"/>
          <w:sz w:val="24"/>
          <w:szCs w:val="24"/>
        </w:rPr>
        <w:t>у</w:t>
      </w:r>
      <w:r w:rsidRPr="000A04DD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82652E" w:rsidRPr="000A04DD">
        <w:rPr>
          <w:rFonts w:ascii="Times New Roman" w:hAnsi="Times New Roman" w:cs="Times New Roman"/>
          <w:sz w:val="24"/>
          <w:szCs w:val="24"/>
        </w:rPr>
        <w:t>«</w:t>
      </w:r>
      <w:r w:rsidRPr="000A04DD">
        <w:rPr>
          <w:rFonts w:ascii="Times New Roman" w:hAnsi="Times New Roman" w:cs="Times New Roman"/>
          <w:sz w:val="24"/>
          <w:szCs w:val="24"/>
        </w:rPr>
        <w:t>Заработная плата</w:t>
      </w:r>
      <w:r w:rsidR="0082652E" w:rsidRPr="000A04DD">
        <w:rPr>
          <w:rFonts w:ascii="Times New Roman" w:hAnsi="Times New Roman" w:cs="Times New Roman"/>
          <w:sz w:val="24"/>
          <w:szCs w:val="24"/>
        </w:rPr>
        <w:t>»</w:t>
      </w:r>
      <w:r w:rsidRPr="000A04DD">
        <w:rPr>
          <w:rFonts w:ascii="Times New Roman" w:hAnsi="Times New Roman" w:cs="Times New Roman"/>
          <w:sz w:val="24"/>
          <w:szCs w:val="24"/>
        </w:rPr>
        <w:t>;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sz w:val="24"/>
          <w:szCs w:val="24"/>
        </w:rPr>
        <w:t xml:space="preserve">n - количество штатных единиц в соответствии со штатным расписанием </w:t>
      </w:r>
      <w:r w:rsidR="0082652E" w:rsidRPr="000A04DD">
        <w:rPr>
          <w:rFonts w:ascii="Times New Roman" w:hAnsi="Times New Roman" w:cs="Times New Roman"/>
          <w:sz w:val="24"/>
          <w:szCs w:val="24"/>
        </w:rPr>
        <w:t>У</w:t>
      </w:r>
      <w:r w:rsidRPr="000A04DD">
        <w:rPr>
          <w:rFonts w:ascii="Times New Roman" w:hAnsi="Times New Roman" w:cs="Times New Roman"/>
          <w:sz w:val="24"/>
          <w:szCs w:val="24"/>
        </w:rPr>
        <w:t xml:space="preserve">чреждения, за исключением руководителя </w:t>
      </w:r>
      <w:r w:rsidR="0082652E" w:rsidRPr="000A04DD">
        <w:rPr>
          <w:rFonts w:ascii="Times New Roman" w:hAnsi="Times New Roman" w:cs="Times New Roman"/>
          <w:sz w:val="24"/>
          <w:szCs w:val="24"/>
        </w:rPr>
        <w:t>Учреждения, его заместителей</w:t>
      </w:r>
      <w:r w:rsidR="006312C0" w:rsidRPr="000A04DD">
        <w:rPr>
          <w:rFonts w:ascii="Times New Roman" w:hAnsi="Times New Roman" w:cs="Times New Roman"/>
          <w:sz w:val="24"/>
          <w:szCs w:val="24"/>
        </w:rPr>
        <w:t>.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4DD">
        <w:rPr>
          <w:rFonts w:ascii="Times New Roman" w:hAnsi="Times New Roman" w:cs="Times New Roman"/>
          <w:sz w:val="24"/>
          <w:szCs w:val="24"/>
        </w:rPr>
        <w:t>Q</w:t>
      </w:r>
      <w:r w:rsidRPr="000A04DD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0A04DD">
        <w:rPr>
          <w:rFonts w:ascii="Times New Roman" w:hAnsi="Times New Roman" w:cs="Times New Roman"/>
          <w:sz w:val="24"/>
          <w:szCs w:val="24"/>
        </w:rPr>
        <w:t xml:space="preserve"> рассчитывается по формуле</w:t>
      </w:r>
    </w:p>
    <w:p w:rsidR="00DD5BAF" w:rsidRPr="001C7C58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 w:rsidRPr="001C7C58">
        <w:rPr>
          <w:rFonts w:ascii="Times New Roman" w:hAnsi="Times New Roman" w:cs="Times New Roman"/>
          <w:sz w:val="32"/>
          <w:szCs w:val="24"/>
        </w:rPr>
        <w:t>Q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стим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=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Q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зп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-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Q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штат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-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Q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перс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 xml:space="preserve"> - </w:t>
      </w:r>
      <w:proofErr w:type="spellStart"/>
      <w:r w:rsidRPr="001C7C58">
        <w:rPr>
          <w:rFonts w:ascii="Times New Roman" w:hAnsi="Times New Roman" w:cs="Times New Roman"/>
          <w:sz w:val="32"/>
          <w:szCs w:val="24"/>
        </w:rPr>
        <w:t>Q</w:t>
      </w:r>
      <w:r w:rsidRPr="001C7C58">
        <w:rPr>
          <w:rFonts w:ascii="Times New Roman" w:hAnsi="Times New Roman" w:cs="Times New Roman"/>
          <w:sz w:val="32"/>
          <w:szCs w:val="24"/>
          <w:vertAlign w:val="subscript"/>
        </w:rPr>
        <w:t>отп</w:t>
      </w:r>
      <w:proofErr w:type="spellEnd"/>
      <w:r w:rsidRPr="001C7C58">
        <w:rPr>
          <w:rFonts w:ascii="Times New Roman" w:hAnsi="Times New Roman" w:cs="Times New Roman"/>
          <w:sz w:val="32"/>
          <w:szCs w:val="24"/>
        </w:rPr>
        <w:t>,</w:t>
      </w:r>
    </w:p>
    <w:p w:rsidR="00DD5BAF" w:rsidRPr="001C7C58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где: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средств, предусмотренных в </w:t>
      </w:r>
      <w:r w:rsidR="0079753E">
        <w:rPr>
          <w:rFonts w:ascii="Times New Roman" w:hAnsi="Times New Roman" w:cs="Times New Roman"/>
          <w:sz w:val="24"/>
          <w:szCs w:val="24"/>
        </w:rPr>
        <w:t>бюджетной смете</w:t>
      </w:r>
      <w:r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на плановый период по показателю выплат </w:t>
      </w:r>
      <w:r w:rsidR="0082652E" w:rsidRPr="001C7C58">
        <w:rPr>
          <w:rFonts w:ascii="Times New Roman" w:hAnsi="Times New Roman" w:cs="Times New Roman"/>
          <w:sz w:val="24"/>
          <w:szCs w:val="24"/>
        </w:rPr>
        <w:t>«</w:t>
      </w:r>
      <w:r w:rsidRPr="001C7C5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82652E" w:rsidRPr="001C7C58">
        <w:rPr>
          <w:rFonts w:ascii="Times New Roman" w:hAnsi="Times New Roman" w:cs="Times New Roman"/>
          <w:sz w:val="24"/>
          <w:szCs w:val="24"/>
        </w:rPr>
        <w:t>»</w:t>
      </w:r>
      <w:r w:rsidRPr="001C7C58">
        <w:rPr>
          <w:rFonts w:ascii="Times New Roman" w:hAnsi="Times New Roman" w:cs="Times New Roman"/>
          <w:sz w:val="24"/>
          <w:szCs w:val="24"/>
        </w:rPr>
        <w:t xml:space="preserve">, состоящая из установленных работникам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 окладов (должностных окладов), ставок заработной платы, выплат стимулирующего и компенсационного характера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штат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средств, предусмотренная штатным расписанием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на оплату труда работников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на плановый период, состоящая из установленных работникам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 окладов (должностных окладов), ставок заработной платы, выплат компенсационного характера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DD5BAF" w:rsidRPr="006312C0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перс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 на выплату персональных стимулирующих выплат работникам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 на плановый период, рассчитанная в соответствии с настоящим П</w:t>
      </w:r>
      <w:r w:rsidR="0082652E" w:rsidRPr="001C7C58">
        <w:rPr>
          <w:rFonts w:ascii="Times New Roman" w:hAnsi="Times New Roman" w:cs="Times New Roman"/>
          <w:sz w:val="24"/>
          <w:szCs w:val="24"/>
        </w:rPr>
        <w:t>римерным п</w:t>
      </w:r>
      <w:r w:rsidRPr="001C7C58">
        <w:rPr>
          <w:rFonts w:ascii="Times New Roman" w:hAnsi="Times New Roman" w:cs="Times New Roman"/>
          <w:sz w:val="24"/>
          <w:szCs w:val="24"/>
        </w:rPr>
        <w:t>оложением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</w:t>
      </w:r>
      <w:r w:rsidRPr="006312C0">
        <w:rPr>
          <w:rFonts w:ascii="Times New Roman" w:hAnsi="Times New Roman" w:cs="Times New Roman"/>
          <w:sz w:val="24"/>
          <w:szCs w:val="24"/>
        </w:rPr>
        <w:t xml:space="preserve">), за исключением персональных выплат в целях обеспечения заработной платы работника </w:t>
      </w:r>
      <w:r w:rsidR="0082652E" w:rsidRPr="006312C0">
        <w:rPr>
          <w:rFonts w:ascii="Times New Roman" w:hAnsi="Times New Roman" w:cs="Times New Roman"/>
          <w:sz w:val="24"/>
          <w:szCs w:val="24"/>
        </w:rPr>
        <w:t>у</w:t>
      </w:r>
      <w:r w:rsidRPr="006312C0">
        <w:rPr>
          <w:rFonts w:ascii="Times New Roman" w:hAnsi="Times New Roman" w:cs="Times New Roman"/>
          <w:sz w:val="24"/>
          <w:szCs w:val="24"/>
        </w:rPr>
        <w:t>чреждения на уровне размера минимальной заработной платы (минимального размера оплаты труда), в целях обеспечения региональной выплаты, в целях повышения уровня оплаты молодым специалистам.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Расчет персональных выплат в целях обеспечения заработной платы работника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 на уровне размера минимальной заработной платы (минимального размера оплаты труда) и в целях обеспечения региональной выплаты производится на основании фактического начисления данных выплат: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при расчете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ноябрь года, в котором осуществляется расчет;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при пересчете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месяц, предшествующий месяцу, в котором осуществлено внесение изменений в </w:t>
      </w:r>
      <w:r w:rsidR="0079753E">
        <w:rPr>
          <w:rFonts w:ascii="Times New Roman" w:hAnsi="Times New Roman" w:cs="Times New Roman"/>
          <w:sz w:val="24"/>
          <w:szCs w:val="24"/>
        </w:rPr>
        <w:t>бюджетную смету</w:t>
      </w:r>
      <w:r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82652E" w:rsidRPr="001C7C58">
        <w:rPr>
          <w:rFonts w:ascii="Times New Roman" w:hAnsi="Times New Roman" w:cs="Times New Roman"/>
          <w:sz w:val="24"/>
          <w:szCs w:val="24"/>
        </w:rPr>
        <w:t>«</w:t>
      </w:r>
      <w:r w:rsidRPr="001C7C5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82652E" w:rsidRPr="001C7C58">
        <w:rPr>
          <w:rFonts w:ascii="Times New Roman" w:hAnsi="Times New Roman" w:cs="Times New Roman"/>
          <w:sz w:val="24"/>
          <w:szCs w:val="24"/>
        </w:rPr>
        <w:t>»</w:t>
      </w:r>
      <w:r w:rsidRPr="001C7C58">
        <w:rPr>
          <w:rFonts w:ascii="Times New Roman" w:hAnsi="Times New Roman" w:cs="Times New Roman"/>
          <w:sz w:val="24"/>
          <w:szCs w:val="24"/>
        </w:rPr>
        <w:t>.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lastRenderedPageBreak/>
        <w:t>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выплат: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при расчете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декабрь года, в котором осуществляется расчет;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при пересчете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месяц, предшествующий месяцу, в котором осуществлено внесение изменений в </w:t>
      </w:r>
      <w:r w:rsidR="0079753E">
        <w:rPr>
          <w:rFonts w:ascii="Times New Roman" w:hAnsi="Times New Roman" w:cs="Times New Roman"/>
          <w:sz w:val="24"/>
          <w:szCs w:val="24"/>
        </w:rPr>
        <w:t>бюджетную смету</w:t>
      </w:r>
      <w:r w:rsidRP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82652E" w:rsidRPr="001C7C58">
        <w:rPr>
          <w:rFonts w:ascii="Times New Roman" w:hAnsi="Times New Roman" w:cs="Times New Roman"/>
          <w:sz w:val="24"/>
          <w:szCs w:val="24"/>
        </w:rPr>
        <w:t>«</w:t>
      </w:r>
      <w:r w:rsidRPr="001C7C5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82652E" w:rsidRPr="001C7C58">
        <w:rPr>
          <w:rFonts w:ascii="Times New Roman" w:hAnsi="Times New Roman" w:cs="Times New Roman"/>
          <w:sz w:val="24"/>
          <w:szCs w:val="24"/>
        </w:rPr>
        <w:t>»</w:t>
      </w:r>
      <w:r w:rsidRPr="001C7C58">
        <w:rPr>
          <w:rFonts w:ascii="Times New Roman" w:hAnsi="Times New Roman" w:cs="Times New Roman"/>
          <w:sz w:val="24"/>
          <w:szCs w:val="24"/>
        </w:rPr>
        <w:t>.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средств, направляемая в резерв для оплаты отпусков по должностям, замещаемым на период отпуска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условиями).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рассчитывается по формуле</w:t>
      </w:r>
    </w:p>
    <w:p w:rsidR="00DD5BAF" w:rsidRPr="001C7C58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C7C58">
        <w:rPr>
          <w:rFonts w:ascii="Times New Roman" w:hAnsi="Times New Roman" w:cs="Times New Roman"/>
          <w:noProof/>
          <w:color w:val="FF0000"/>
          <w:position w:val="-30"/>
          <w:sz w:val="24"/>
          <w:szCs w:val="24"/>
          <w:lang w:eastAsia="ru-RU"/>
        </w:rPr>
        <w:drawing>
          <wp:inline distT="0" distB="0" distL="0" distR="0">
            <wp:extent cx="1676400" cy="542925"/>
            <wp:effectExtent l="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8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DD5BAF" w:rsidRPr="001C7C58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где: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N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количество дней отпуска по должностям, замещаемым на период отпуска, согласно </w:t>
      </w:r>
      <w:proofErr w:type="gramStart"/>
      <w:r w:rsidRPr="001C7C58">
        <w:rPr>
          <w:rFonts w:ascii="Times New Roman" w:hAnsi="Times New Roman" w:cs="Times New Roman"/>
          <w:sz w:val="24"/>
          <w:szCs w:val="24"/>
        </w:rPr>
        <w:t>графику отпусков</w:t>
      </w:r>
      <w:proofErr w:type="gramEnd"/>
      <w:r w:rsidRPr="001C7C58">
        <w:rPr>
          <w:rFonts w:ascii="Times New Roman" w:hAnsi="Times New Roman" w:cs="Times New Roman"/>
          <w:sz w:val="24"/>
          <w:szCs w:val="24"/>
        </w:rPr>
        <w:t xml:space="preserve"> в плановом периоде;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C58">
        <w:rPr>
          <w:rFonts w:ascii="Times New Roman" w:hAnsi="Times New Roman" w:cs="Times New Roman"/>
          <w:sz w:val="24"/>
          <w:szCs w:val="24"/>
        </w:rPr>
        <w:t>N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год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- количество календарных дней в плановом периоде;</w:t>
      </w:r>
    </w:p>
    <w:p w:rsidR="00DD5BAF" w:rsidRPr="001C7C58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r - количество штатных единиц в соответствии со штатным расписанием </w:t>
      </w:r>
      <w:r w:rsidR="0082652E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чреждения.</w:t>
      </w:r>
    </w:p>
    <w:p w:rsidR="00DD5BAF" w:rsidRPr="000A04DD" w:rsidRDefault="00DD5BAF" w:rsidP="0082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В случае если расчет </w:t>
      </w:r>
      <w:proofErr w:type="spellStart"/>
      <w:r w:rsidRPr="001C7C58">
        <w:rPr>
          <w:rFonts w:ascii="Times New Roman" w:hAnsi="Times New Roman" w:cs="Times New Roman"/>
          <w:sz w:val="24"/>
          <w:szCs w:val="24"/>
        </w:rPr>
        <w:t>Q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осуществляется в целях пересчета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, то ее расчет осуществляется за вычетом сумм, выплаченных или подлежащих выплате за истекшую часть </w:t>
      </w:r>
      <w:r w:rsidRPr="000A04DD">
        <w:rPr>
          <w:rFonts w:ascii="Times New Roman" w:hAnsi="Times New Roman" w:cs="Times New Roman"/>
          <w:sz w:val="24"/>
          <w:szCs w:val="24"/>
        </w:rPr>
        <w:t>планового периода.</w:t>
      </w:r>
    </w:p>
    <w:p w:rsidR="00DD5BAF" w:rsidRPr="000A04DD" w:rsidRDefault="00256386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8"/>
                <w:szCs w:val="28"/>
              </w:rPr>
              <m:t>стим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i/>
                <w:sz w:val="28"/>
                <w:szCs w:val="28"/>
              </w:rPr>
              <m:t>рук,замру</m:t>
            </m:r>
            <m:r>
              <m:rPr>
                <m:nor/>
              </m:rPr>
              <w:rPr>
                <w:rFonts w:ascii="Cambria Math" w:hAnsi="Times New Roman" w:cs="Times New Roman"/>
                <w:i/>
                <w:sz w:val="28"/>
                <w:szCs w:val="28"/>
              </w:rPr>
              <m:t>к</m:t>
            </m:r>
          </m:sup>
        </m:sSubSup>
      </m:oMath>
      <w:r w:rsidR="00996082" w:rsidRPr="000A04DD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-</w:t>
      </w:r>
      <w:r w:rsidR="00996082" w:rsidRPr="000A04DD">
        <w:rPr>
          <w:rFonts w:ascii="Times New Roman" w:hAnsi="Times New Roman" w:cs="Times New Roman"/>
          <w:noProof/>
          <w:color w:val="FF0000"/>
          <w:position w:val="-12"/>
          <w:sz w:val="24"/>
          <w:szCs w:val="24"/>
          <w:lang w:eastAsia="ru-RU"/>
        </w:rPr>
        <w:t xml:space="preserve"> </w:t>
      </w:r>
      <w:r w:rsidR="00DD5BAF" w:rsidRPr="000A04DD">
        <w:rPr>
          <w:rFonts w:ascii="Times New Roman" w:hAnsi="Times New Roman" w:cs="Times New Roman"/>
          <w:sz w:val="24"/>
          <w:szCs w:val="24"/>
        </w:rPr>
        <w:t>рассчитывается по формуле</w:t>
      </w:r>
    </w:p>
    <w:p w:rsidR="00DD5BAF" w:rsidRPr="000A04DD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5AD" w:rsidRPr="000A04DD" w:rsidRDefault="00256386" w:rsidP="003C6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стим</m:t>
              </m:r>
            </m:sub>
            <m:sup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рук,замру</m:t>
              </m:r>
              <m:r>
                <m:rPr>
                  <m:nor/>
                </m:rPr>
                <w:rPr>
                  <w:rFonts w:ascii="Cambria Math" w:hAnsi="Times New Roman" w:cs="Times New Roman"/>
                  <w:i/>
                  <w:sz w:val="28"/>
                  <w:szCs w:val="28"/>
                </w:rPr>
                <m:t>к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>стим</m:t>
              </m:r>
            </m:sub>
            <m:sup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max</m:t>
              </m:r>
              <m:r>
                <m:rPr>
                  <m:nor/>
                </m:rPr>
                <w:rPr>
                  <w:rFonts w:ascii="Times New Roman" w:hAnsi="Times New Roman" w:cs="Times New Roman"/>
                  <w:i/>
                  <w:sz w:val="28"/>
                  <w:szCs w:val="28"/>
                </w:rPr>
                <m:t xml:space="preserve"> рук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Qi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m:t>стим</m:t>
                  </m:r>
                </m:sub>
                <m: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max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m:t>замрук</m:t>
                  </m:r>
                </m:sup>
              </m:sSubSup>
            </m:e>
          </m:nary>
          <m:r>
            <m:rPr>
              <m:nor/>
            </m:rPr>
            <w:rPr>
              <w:rFonts w:ascii="Times New Roman" w:eastAsiaTheme="minorEastAsia" w:hAnsi="Times New Roman" w:cs="Times New Roman"/>
              <w:sz w:val="28"/>
              <w:szCs w:val="28"/>
            </w:rPr>
            <m:t>,</m:t>
          </m:r>
        </m:oMath>
      </m:oMathPara>
    </w:p>
    <w:p w:rsidR="00DD5BAF" w:rsidRPr="000A04DD" w:rsidRDefault="00DD5BAF" w:rsidP="00D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BAF" w:rsidRPr="000A04DD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sz w:val="24"/>
          <w:szCs w:val="24"/>
        </w:rPr>
        <w:t>где:</w:t>
      </w:r>
    </w:p>
    <w:p w:rsidR="00DD5BAF" w:rsidRPr="001C7C58" w:rsidRDefault="00265907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4DD">
        <w:rPr>
          <w:rFonts w:ascii="Times New Roman" w:hAnsi="Times New Roman" w:cs="Times New Roman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 wp14:anchorId="648D7C21" wp14:editId="22DFFCD8">
            <wp:extent cx="657225" cy="333375"/>
            <wp:effectExtent l="0" t="0" r="9525" b="0"/>
            <wp:docPr id="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BAF" w:rsidRPr="000A04DD">
        <w:rPr>
          <w:rFonts w:ascii="Times New Roman" w:hAnsi="Times New Roman" w:cs="Times New Roman"/>
          <w:sz w:val="24"/>
          <w:szCs w:val="24"/>
        </w:rPr>
        <w:t>- сумма средств, необходимая в плановом периоде для осуществления</w:t>
      </w:r>
      <w:r w:rsidR="00DD5BAF" w:rsidRPr="001C7C58">
        <w:rPr>
          <w:rFonts w:ascii="Times New Roman" w:hAnsi="Times New Roman" w:cs="Times New Roman"/>
          <w:sz w:val="24"/>
          <w:szCs w:val="24"/>
        </w:rPr>
        <w:t xml:space="preserve"> выплат стимулирующего характера руководителю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="00DD5BAF" w:rsidRPr="001C7C58">
        <w:rPr>
          <w:rFonts w:ascii="Times New Roman" w:hAnsi="Times New Roman" w:cs="Times New Roman"/>
          <w:sz w:val="24"/>
          <w:szCs w:val="24"/>
        </w:rPr>
        <w:t xml:space="preserve">чреждения в максимальном размере в соответствии с </w:t>
      </w:r>
      <w:hyperlink r:id="rId24" w:history="1">
        <w:r w:rsidR="00DD5BAF" w:rsidRPr="001C7C58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3C65AD" w:rsidRPr="001C7C58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</w:hyperlink>
      <w:r w:rsidR="00DD5BAF" w:rsidRPr="001C7C58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3C65AD" w:rsidRPr="001C7C58">
        <w:rPr>
          <w:rFonts w:ascii="Times New Roman" w:hAnsi="Times New Roman" w:cs="Times New Roman"/>
          <w:sz w:val="24"/>
          <w:szCs w:val="24"/>
        </w:rPr>
        <w:t>римерного п</w:t>
      </w:r>
      <w:r w:rsidR="00DD5BAF" w:rsidRPr="001C7C58">
        <w:rPr>
          <w:rFonts w:ascii="Times New Roman" w:hAnsi="Times New Roman" w:cs="Times New Roman"/>
          <w:sz w:val="24"/>
          <w:szCs w:val="24"/>
        </w:rPr>
        <w:t>оложения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условиями);</w:t>
      </w:r>
    </w:p>
    <w:p w:rsidR="00DD5BAF" w:rsidRPr="00CC013E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7C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895350" cy="333375"/>
            <wp:effectExtent l="0" t="0" r="0" b="0"/>
            <wp:docPr id="3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8">
        <w:rPr>
          <w:rFonts w:ascii="Times New Roman" w:hAnsi="Times New Roman" w:cs="Times New Roman"/>
          <w:sz w:val="24"/>
          <w:szCs w:val="24"/>
        </w:rPr>
        <w:t xml:space="preserve"> - сумма средств, необходимая в плановом периоде для осуществления выплат стимулирующего характера i-</w:t>
      </w:r>
      <w:proofErr w:type="spellStart"/>
      <w:r w:rsidRPr="001C7C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C7C58">
        <w:rPr>
          <w:rFonts w:ascii="Times New Roman" w:hAnsi="Times New Roman" w:cs="Times New Roman"/>
          <w:sz w:val="24"/>
          <w:szCs w:val="24"/>
        </w:rPr>
        <w:t xml:space="preserve"> заместителю руководителя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в максимальном размере в соответствии с </w:t>
      </w:r>
      <w:hyperlink r:id="rId26" w:history="1">
        <w:r w:rsidRPr="001C7C58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3C65AD" w:rsidRPr="001C7C58">
          <w:rPr>
            <w:rFonts w:ascii="Times New Roman" w:hAnsi="Times New Roman" w:cs="Times New Roman"/>
            <w:sz w:val="24"/>
            <w:szCs w:val="24"/>
          </w:rPr>
          <w:t>III</w:t>
        </w:r>
      </w:hyperlink>
      <w:r w:rsidRPr="001C7C58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3C65AD" w:rsidRPr="001C7C58">
        <w:rPr>
          <w:rFonts w:ascii="Times New Roman" w:hAnsi="Times New Roman" w:cs="Times New Roman"/>
          <w:sz w:val="24"/>
          <w:szCs w:val="24"/>
        </w:rPr>
        <w:t>римерного п</w:t>
      </w:r>
      <w:r w:rsidRPr="001C7C58">
        <w:rPr>
          <w:rFonts w:ascii="Times New Roman" w:hAnsi="Times New Roman" w:cs="Times New Roman"/>
          <w:sz w:val="24"/>
          <w:szCs w:val="24"/>
        </w:rPr>
        <w:t>оложения (без учета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</w:t>
      </w:r>
      <w:r w:rsidRPr="00861382">
        <w:rPr>
          <w:rFonts w:ascii="Times New Roman" w:hAnsi="Times New Roman" w:cs="Times New Roman"/>
          <w:sz w:val="24"/>
          <w:szCs w:val="24"/>
        </w:rPr>
        <w:t>рского края с особыми климатическими условиями);</w:t>
      </w:r>
    </w:p>
    <w:p w:rsidR="00DD5BAF" w:rsidRPr="001C7C58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s - количество штатных единиц заместителей руководителя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в соответствии со штатным расписанием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>чреждения.</w:t>
      </w:r>
    </w:p>
    <w:p w:rsidR="00DD5BAF" w:rsidRPr="001C7C58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 xml:space="preserve">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чреждения, его </w:t>
      </w:r>
      <w:proofErr w:type="gramStart"/>
      <w:r w:rsidRPr="001C7C58">
        <w:rPr>
          <w:rFonts w:ascii="Times New Roman" w:hAnsi="Times New Roman" w:cs="Times New Roman"/>
          <w:sz w:val="24"/>
          <w:szCs w:val="24"/>
        </w:rPr>
        <w:t>заместителям</w:t>
      </w:r>
      <w:r w:rsidR="00265907">
        <w:rPr>
          <w:rFonts w:ascii="Times New Roman" w:hAnsi="Times New Roman" w:cs="Times New Roman"/>
          <w:sz w:val="24"/>
          <w:szCs w:val="24"/>
        </w:rPr>
        <w:t xml:space="preserve"> </w:t>
      </w:r>
      <w:r w:rsidRPr="001C7C5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D5BAF" w:rsidRPr="001C7C58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при расчете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декабрь года, в котором осуществляется расчет;</w:t>
      </w:r>
    </w:p>
    <w:p w:rsidR="00DD5BAF" w:rsidRDefault="00DD5BAF" w:rsidP="003C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t>при пересчете C</w:t>
      </w:r>
      <w:r w:rsidRPr="001C7C58">
        <w:rPr>
          <w:rFonts w:ascii="Times New Roman" w:hAnsi="Times New Roman" w:cs="Times New Roman"/>
          <w:sz w:val="24"/>
          <w:szCs w:val="24"/>
          <w:vertAlign w:val="subscript"/>
        </w:rPr>
        <w:t>1балла</w:t>
      </w:r>
      <w:r w:rsidRPr="001C7C58">
        <w:rPr>
          <w:rFonts w:ascii="Times New Roman" w:hAnsi="Times New Roman" w:cs="Times New Roman"/>
          <w:sz w:val="24"/>
          <w:szCs w:val="24"/>
        </w:rPr>
        <w:t xml:space="preserve"> - за месяц, в котором осущест</w:t>
      </w:r>
      <w:r w:rsidR="0079753E">
        <w:rPr>
          <w:rFonts w:ascii="Times New Roman" w:hAnsi="Times New Roman" w:cs="Times New Roman"/>
          <w:sz w:val="24"/>
          <w:szCs w:val="24"/>
        </w:rPr>
        <w:t xml:space="preserve">влено внесение изменений в бюджетную смету </w:t>
      </w:r>
      <w:r w:rsidR="003C65AD" w:rsidRPr="001C7C58">
        <w:rPr>
          <w:rFonts w:ascii="Times New Roman" w:hAnsi="Times New Roman" w:cs="Times New Roman"/>
          <w:sz w:val="24"/>
          <w:szCs w:val="24"/>
        </w:rPr>
        <w:t>у</w:t>
      </w:r>
      <w:r w:rsidRPr="001C7C58">
        <w:rPr>
          <w:rFonts w:ascii="Times New Roman" w:hAnsi="Times New Roman" w:cs="Times New Roman"/>
          <w:sz w:val="24"/>
          <w:szCs w:val="24"/>
        </w:rPr>
        <w:t xml:space="preserve">чреждения по показателю выплат </w:t>
      </w:r>
      <w:r w:rsidR="003C65AD" w:rsidRPr="001C7C58">
        <w:rPr>
          <w:rFonts w:ascii="Times New Roman" w:hAnsi="Times New Roman" w:cs="Times New Roman"/>
          <w:sz w:val="24"/>
          <w:szCs w:val="24"/>
        </w:rPr>
        <w:t>«</w:t>
      </w:r>
      <w:r w:rsidRPr="001C7C58">
        <w:rPr>
          <w:rFonts w:ascii="Times New Roman" w:hAnsi="Times New Roman" w:cs="Times New Roman"/>
          <w:sz w:val="24"/>
          <w:szCs w:val="24"/>
        </w:rPr>
        <w:t>Заработная плата</w:t>
      </w:r>
      <w:r w:rsidR="003C65AD" w:rsidRPr="001C7C58">
        <w:rPr>
          <w:rFonts w:ascii="Times New Roman" w:hAnsi="Times New Roman" w:cs="Times New Roman"/>
          <w:sz w:val="24"/>
          <w:szCs w:val="24"/>
        </w:rPr>
        <w:t>»</w:t>
      </w:r>
      <w:r w:rsidRPr="001C7C58">
        <w:rPr>
          <w:rFonts w:ascii="Times New Roman" w:hAnsi="Times New Roman" w:cs="Times New Roman"/>
          <w:sz w:val="24"/>
          <w:szCs w:val="24"/>
        </w:rPr>
        <w:t>.</w:t>
      </w:r>
    </w:p>
    <w:p w:rsidR="00EA5BA9" w:rsidRPr="004B59CA" w:rsidRDefault="00EA5BA9" w:rsidP="004B5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A5BA9" w:rsidRPr="004B59CA" w:rsidSect="008B7E32">
          <w:pgSz w:w="11906" w:h="16838"/>
          <w:pgMar w:top="426" w:right="707" w:bottom="709" w:left="1701" w:header="708" w:footer="708" w:gutter="0"/>
          <w:cols w:space="708"/>
          <w:docGrid w:linePitch="360"/>
        </w:sectPr>
      </w:pPr>
      <w:bookmarkStart w:id="3" w:name="Par105"/>
      <w:bookmarkEnd w:id="3"/>
    </w:p>
    <w:tbl>
      <w:tblPr>
        <w:tblStyle w:val="a3"/>
        <w:tblW w:w="5386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A5BA9" w:rsidRPr="001C7C58" w:rsidTr="00C01529">
        <w:trPr>
          <w:trHeight w:val="367"/>
        </w:trPr>
        <w:tc>
          <w:tcPr>
            <w:tcW w:w="5386" w:type="dxa"/>
          </w:tcPr>
          <w:p w:rsidR="00EA5BA9" w:rsidRPr="001C7C58" w:rsidRDefault="00336449" w:rsidP="00C0152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="00EA5BA9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иложение 1</w:t>
            </w:r>
            <w:r w:rsidR="00826B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EA5BA9" w:rsidRPr="001C7C58" w:rsidRDefault="00EA5BA9" w:rsidP="00EA5B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>Виды, условия, размер и порядок установления выплат стимулирующего</w:t>
      </w:r>
    </w:p>
    <w:p w:rsidR="009A5D45" w:rsidRPr="009A5D45" w:rsidRDefault="00EA5BA9" w:rsidP="009A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характера, в том числе критерии оценки результативности и качества </w:t>
      </w:r>
      <w:r w:rsidRPr="000A04DD">
        <w:rPr>
          <w:rFonts w:ascii="Times New Roman" w:hAnsi="Times New Roman" w:cs="Times New Roman"/>
          <w:b/>
          <w:bCs/>
          <w:sz w:val="24"/>
          <w:szCs w:val="24"/>
        </w:rPr>
        <w:t>труда работников</w:t>
      </w:r>
      <w:r w:rsidR="009A5D45" w:rsidRPr="000A04DD">
        <w:rPr>
          <w:rFonts w:ascii="Times New Roman" w:hAnsi="Times New Roman" w:cs="Times New Roman"/>
          <w:b/>
          <w:bCs/>
          <w:sz w:val="24"/>
          <w:szCs w:val="24"/>
        </w:rPr>
        <w:t xml:space="preserve"> МКУ «ЦТП»</w:t>
      </w:r>
    </w:p>
    <w:tbl>
      <w:tblPr>
        <w:tblW w:w="1531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4110"/>
        <w:gridCol w:w="7170"/>
        <w:gridCol w:w="52"/>
        <w:gridCol w:w="7"/>
        <w:gridCol w:w="66"/>
        <w:gridCol w:w="1494"/>
        <w:gridCol w:w="7"/>
      </w:tblGrid>
      <w:tr w:rsidR="0087117A" w:rsidRPr="0087117A" w:rsidTr="00265907">
        <w:trPr>
          <w:gridAfter w:val="1"/>
          <w:wAfter w:w="7" w:type="dxa"/>
          <w:cantSplit/>
          <w:trHeight w:val="2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Условия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баллов &lt;*&gt;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47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</w:tr>
      <w:tr w:rsidR="0087117A" w:rsidRPr="0087117A" w:rsidTr="00265907">
        <w:trPr>
          <w:gridAfter w:val="1"/>
          <w:wAfter w:w="7" w:type="dxa"/>
          <w:cantSplit/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ind w:left="-70" w:firstLine="70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Секретарь руководителя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Организация учета и сохранности документов, образующихся в деятельности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Подготовка  и формирование документов, своевременное и оперативное принятие решений касающиеся деятельности учреждения.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технических функций по организационно-техническому обеспечению административно-распорядительной деятельности руководителя организации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Выполнение различных операций с применением компьютерной и другой оргтехники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Формирование дел и передача их в архив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Интенсивность труда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Выполнение большого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Подготовка по запросу информационно-аналитических материалов и своевременная передача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Полнота, оперативность и качество выполнения работ и заданий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Выполнение технической работы по оформлению документации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подготовке заседаний, совещаний, проводимых руководителем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Создание условий, способствующих эффективной работе руководителя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Организация учета и сохранности документов, образующихся в деятельности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Оперативность выполняемой работы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в срок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по </w:t>
            </w:r>
            <w:proofErr w:type="spellStart"/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документообеспечению</w:t>
            </w:r>
            <w:proofErr w:type="spellEnd"/>
            <w:r w:rsidRPr="0087117A">
              <w:rPr>
                <w:rFonts w:ascii="Times New Roman" w:hAnsi="Times New Roman" w:cs="Times New Roman"/>
                <w:sz w:val="22"/>
                <w:szCs w:val="22"/>
              </w:rPr>
              <w:t xml:space="preserve"> с другими учреждениями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обязанностей, оперативность выполняемой работы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Своевременная организация работы, контроль за  входящей и исходящей  документацией,  соблюдение сроков их выполнения.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выполнение функций по обеспечению основной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Ведение делопроизводства в соответствии с текущим законодательством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Ведение документации учреждения, работа с входящей корреспонденцией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Полнота и соответствие нормативной, регламентирующей документации, своевременная подготовка ответов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Специалист по технике безопасности и охране труда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6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работ по предупреждению травматизма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13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Проведение теоретических занятий по соблюдению требований безопасности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Качественная и своевременная подготовка документов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87117A" w:rsidRPr="0087117A" w:rsidTr="008B7E32">
        <w:trPr>
          <w:gridAfter w:val="1"/>
          <w:wAfter w:w="7" w:type="dxa"/>
          <w:cantSplit/>
          <w:trHeight w:val="2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Составление и предоставление отчетности по охране труда в срок и по установленным формам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Своевременная подготовка нормативных локальных актов и их соответствие нормам и требованиям действующего законодательства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17A" w:rsidRPr="0087117A" w:rsidTr="008B7E32">
        <w:trPr>
          <w:gridAfter w:val="1"/>
          <w:wAfter w:w="7" w:type="dxa"/>
          <w:cantSplit/>
          <w:trHeight w:val="33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46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117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8B7E32">
        <w:trPr>
          <w:gridAfter w:val="1"/>
          <w:wAfter w:w="7" w:type="dxa"/>
          <w:cantSplit/>
          <w:trHeight w:val="6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Выполнение большого объема работы с использованием меньшего количества ресурсов (материальных трудовых, временных)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Программист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14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Разработка и применение новых технологий при решении </w:t>
            </w:r>
            <w:proofErr w:type="spellStart"/>
            <w:r w:rsidRPr="0087117A">
              <w:rPr>
                <w:rFonts w:ascii="Times New Roman" w:hAnsi="Times New Roman" w:cs="Times New Roman"/>
              </w:rPr>
              <w:t>соцкультурных</w:t>
            </w:r>
            <w:proofErr w:type="spellEnd"/>
            <w:r w:rsidRPr="0087117A">
              <w:rPr>
                <w:rFonts w:ascii="Times New Roman" w:hAnsi="Times New Roman" w:cs="Times New Roman"/>
              </w:rPr>
              <w:t xml:space="preserve"> задач, стоящих перед учреждением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Высокие результаты работы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Применение в работе достижений и передовых методов программирования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замечаний со стороны руководителя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выполнение функций по обеспечению основной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Достижение установленных показателей результатов труда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Обеспечение порядка и чистоты в кабинетах и помещении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Содержание  помещений  в санитарном состоянии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17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выполнение функций по обеспечению деятельности учреждения (по итогам предыдущего периода)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замечаний к работнику со стороны руководителя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Внеплановая уборка помещений.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Уборщик территорий</w:t>
            </w: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Содержание в надлежащем состоянии здания, прилегающей территории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Качественное выполнение функций по </w:t>
            </w:r>
            <w:r w:rsidRPr="0087117A">
              <w:rPr>
                <w:rFonts w:ascii="Times New Roman" w:hAnsi="Times New Roman" w:cs="Times New Roman"/>
              </w:rPr>
              <w:lastRenderedPageBreak/>
              <w:t>обеспечению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lastRenderedPageBreak/>
              <w:t>Отсутствие замечаний к работнику со стороны руководителя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left="-143" w:firstLine="142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Своевременная уборка прилегающей территории (уборка снега, льда, посыпка песком)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Содержание  в надлежащем  состоянии урн на территории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 и высокие результаты 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ind w:left="-212" w:firstLine="145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благоустройства прилегающей территории, сохранение зеленых насаждений и ограждений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Рабочий по комплексному обслуживанию и ремонту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зданий</w:t>
            </w: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Организация работы по обеспечению жизнедеятельности учреждения, его хозяйственного обслуживания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Эффективное и рациональное использование материалов и оборудования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 и высокие результаты работы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благоустройства прилегающей территории, сохранение зеленых насаждений и ограждений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Сторож (вахтер), вахтер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надлежащей защиты материальных ценностей от краж, хищений и других преступных посягательств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 и высокие результаты работы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нарушений контрольно-пропускного режима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надлежащей защиты материальных ценностей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замечаний к работнику со стороны руководителя учреждения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Гардеробщик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Обеспечение закрепленного за работником направления деятельности учреждения 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надлежащей защиты материальных ценностей от краж, хищений и других преступных посягательств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4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18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18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 xml:space="preserve">Содержание  помещений  в санитарном состоянии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Машинист по стирке белья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highlight w:val="yellow"/>
              </w:rPr>
            </w:pPr>
            <w:r w:rsidRPr="0087117A">
              <w:rPr>
                <w:rFonts w:ascii="Times New Roman" w:hAnsi="Times New Roman" w:cs="Times New Roman"/>
              </w:rPr>
              <w:t xml:space="preserve">Обеспечение закрепленного за работником направления деятельности учреждения 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Выполнение работ без замечаний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5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26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7117A">
              <w:rPr>
                <w:rFonts w:ascii="Times New Roman" w:hAnsi="Times New Roman" w:cs="Times New Roman"/>
              </w:rPr>
              <w:t>Содержание  помещений</w:t>
            </w:r>
            <w:proofErr w:type="gramEnd"/>
            <w:r w:rsidRPr="0087117A">
              <w:rPr>
                <w:rFonts w:ascii="Times New Roman" w:hAnsi="Times New Roman" w:cs="Times New Roman"/>
              </w:rPr>
              <w:t xml:space="preserve">  в санитарном состоянии.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Слесарь по ремонту автомобилей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1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транспортное обслуживание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замечаний по транспортному обеспечению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Осуществление дополнительных видов работ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Выполнение работ средней сложности по ремонту и сборке автомобилей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Мелкий ремонт транспортного средства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обслуживание автотранспорта</w:t>
            </w:r>
          </w:p>
        </w:tc>
        <w:tc>
          <w:tcPr>
            <w:tcW w:w="7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поломок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заполнение первичных документов, относящихся  работы водителя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5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7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Осуществление дополнительных видов работ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17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52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  <w:r w:rsidRPr="0087117A">
              <w:rPr>
                <w:rFonts w:ascii="Times New Roman" w:hAnsi="Times New Roman" w:cs="Times New Roman"/>
              </w:rPr>
              <w:t>Координатор работ</w:t>
            </w: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Организация учета и сохранности документов, образующихся в деятельности учреждения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30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 и высокие результаты работы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Быстрая обработка и реагирование на поступающие заявки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30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Мастер</w:t>
            </w: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Организация работы по обеспечению жизнедеятельности учреждения, его хозяйственного обслуживания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30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Эффективное и рациональное обслуживание материалов и оборудования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30</w:t>
            </w:r>
          </w:p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</w:tr>
      <w:tr w:rsidR="0087117A" w:rsidRPr="0087117A" w:rsidTr="00265907">
        <w:trPr>
          <w:gridAfter w:val="1"/>
          <w:wAfter w:w="7" w:type="dxa"/>
          <w:cantSplit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30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87117A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7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15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5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Контрактный управляющий</w:t>
            </w:r>
          </w:p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b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55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53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и бесперебойное обеспечение товарно- материальными ценностями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Отсутствие замечаний со стороны контролирующих органов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56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Внесение предложений по внедрению новейших технологий профессиональной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4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b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7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Качественное выполнение функций по обеспечению деятельности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  <w:b/>
              </w:rPr>
            </w:pPr>
            <w:r w:rsidRPr="0087117A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Интенсивность труда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Выполнение большого объема работы с использованием меньшего количества ресурсов (материальных трудовых, временных)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10</w:t>
            </w:r>
          </w:p>
        </w:tc>
      </w:tr>
      <w:tr w:rsidR="0087117A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Своевременное и полное составление отчетности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10</w:t>
            </w:r>
          </w:p>
        </w:tc>
      </w:tr>
      <w:tr w:rsidR="00362262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2" w:rsidRPr="0087117A" w:rsidRDefault="00362262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2" w:rsidRPr="0087117A" w:rsidRDefault="00362262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87117A" w:rsidRDefault="00362262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2" w:rsidRPr="0087117A" w:rsidRDefault="00362262" w:rsidP="00472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17A" w:rsidRPr="0087117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Контроль исполнения заключенных контрактов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7A" w:rsidRPr="0087117A" w:rsidRDefault="0087117A" w:rsidP="00472541">
            <w:pPr>
              <w:jc w:val="center"/>
              <w:rPr>
                <w:rFonts w:ascii="Times New Roman" w:hAnsi="Times New Roman" w:cs="Times New Roman"/>
              </w:rPr>
            </w:pPr>
            <w:r w:rsidRPr="0087117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966F6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Координатор по документообороту</w:t>
            </w:r>
          </w:p>
          <w:p w:rsidR="004F0ACA" w:rsidRPr="004F0ACA" w:rsidRDefault="004F0ACA" w:rsidP="004F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966F6" w:rsidRDefault="004F0ACA" w:rsidP="00472541">
            <w:pPr>
              <w:rPr>
                <w:rFonts w:ascii="Times New Roman" w:hAnsi="Times New Roman" w:cs="Times New Roman"/>
                <w:b/>
              </w:rPr>
            </w:pPr>
            <w:r w:rsidRPr="004966F6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Своевременное и качественное выполнение должностных обязанностей для бесперебойной работы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Своевременный контроль и эффективное выполнение работ по обработке первичной и общей документации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Качественное проведение сверки бухгалтерской документации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94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Подготовка и формирование документов, своевременная и оперативная передача в соответствующие органы, касающиеся деятельности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966F6" w:rsidRDefault="004F0ACA" w:rsidP="00265907">
            <w:pPr>
              <w:rPr>
                <w:rFonts w:ascii="Times New Roman" w:hAnsi="Times New Roman" w:cs="Times New Roman"/>
                <w:b/>
              </w:rPr>
            </w:pPr>
            <w:r w:rsidRPr="004966F6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Своевременное, полное и достоверное представление отчетности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3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Качественная и своевременная подготовка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6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966F6" w:rsidRDefault="004F0ACA" w:rsidP="00265907">
            <w:pPr>
              <w:rPr>
                <w:rFonts w:ascii="Times New Roman" w:hAnsi="Times New Roman" w:cs="Times New Roman"/>
                <w:b/>
              </w:rPr>
            </w:pPr>
            <w:r w:rsidRPr="004966F6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79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Интенсивность труда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Выполнение большого объема работы с использованием меньшего количества ресурсов (материальных трудовых, временных)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20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Своевременное и полное составление отчетности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4F0ACA" w:rsidRPr="004F0ACA" w:rsidTr="00265907">
        <w:trPr>
          <w:gridAfter w:val="1"/>
          <w:wAfter w:w="7" w:type="dxa"/>
          <w:cantSplit/>
          <w:trHeight w:val="29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472541">
            <w:pPr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Выполнение технической работы по оформлению документации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CA" w:rsidRPr="004F0ACA" w:rsidRDefault="004F0ACA" w:rsidP="00265907">
            <w:pPr>
              <w:jc w:val="center"/>
              <w:rPr>
                <w:rFonts w:ascii="Times New Roman" w:hAnsi="Times New Roman" w:cs="Times New Roman"/>
              </w:rPr>
            </w:pPr>
            <w:r w:rsidRPr="004F0ACA">
              <w:rPr>
                <w:rFonts w:ascii="Times New Roman" w:hAnsi="Times New Roman" w:cs="Times New Roman"/>
              </w:rPr>
              <w:t>10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449"/>
        </w:trPr>
        <w:tc>
          <w:tcPr>
            <w:tcW w:w="2411" w:type="dxa"/>
            <w:vMerge w:val="restart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Мастер по внутренней отделке помещений</w:t>
            </w:r>
          </w:p>
        </w:tc>
        <w:tc>
          <w:tcPr>
            <w:tcW w:w="12906" w:type="dxa"/>
            <w:gridSpan w:val="7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Организация работы по обеспечению жизнедеятельности учреждения, его хозяйственного обслуживания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Эффективное и рациональное использование материалов и оборудования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6" w:type="dxa"/>
            <w:gridSpan w:val="7"/>
            <w:vAlign w:val="center"/>
          </w:tcPr>
          <w:p w:rsidR="00EA7753" w:rsidRPr="00265907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265907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0" w:type="dxa"/>
            <w:gridSpan w:val="2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  <w:tc>
          <w:tcPr>
            <w:tcW w:w="1626" w:type="dxa"/>
            <w:gridSpan w:val="5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Отсутствие замечаний по выполнению работ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449"/>
        </w:trPr>
        <w:tc>
          <w:tcPr>
            <w:tcW w:w="2411" w:type="dxa"/>
            <w:vMerge w:val="restart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lastRenderedPageBreak/>
              <w:t>Специалист по внутренней отделке помещений</w:t>
            </w:r>
          </w:p>
        </w:tc>
        <w:tc>
          <w:tcPr>
            <w:tcW w:w="12906" w:type="dxa"/>
            <w:gridSpan w:val="7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Организация работы по обеспечению жизнедеятельности учреждения, его хозяйственного обслуживания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Эффективное и рациональное использование материалов и оборудования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6" w:type="dxa"/>
            <w:gridSpan w:val="7"/>
            <w:vAlign w:val="center"/>
          </w:tcPr>
          <w:p w:rsidR="00EA7753" w:rsidRPr="00265907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265907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0" w:type="dxa"/>
            <w:gridSpan w:val="2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  <w:tc>
          <w:tcPr>
            <w:tcW w:w="1626" w:type="dxa"/>
            <w:gridSpan w:val="5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15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Отсутствие замечаний по выполнению работ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449"/>
        </w:trPr>
        <w:tc>
          <w:tcPr>
            <w:tcW w:w="2411" w:type="dxa"/>
            <w:vMerge w:val="restart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Рабочий по внутренней отделке помещений</w:t>
            </w:r>
          </w:p>
        </w:tc>
        <w:tc>
          <w:tcPr>
            <w:tcW w:w="12906" w:type="dxa"/>
            <w:gridSpan w:val="7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Организация работы по обеспечению жизнедеятельности учреждения, его хозяйственного обслуживания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Эффективное и рациональное использование материалов и оборудования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6590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6" w:type="dxa"/>
            <w:gridSpan w:val="7"/>
            <w:vAlign w:val="center"/>
          </w:tcPr>
          <w:p w:rsidR="00EA7753" w:rsidRPr="00265907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265907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0" w:type="dxa"/>
            <w:gridSpan w:val="2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  <w:b/>
              </w:rPr>
            </w:pPr>
            <w:r w:rsidRPr="00EA7753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  <w:tc>
          <w:tcPr>
            <w:tcW w:w="1626" w:type="dxa"/>
            <w:gridSpan w:val="5"/>
          </w:tcPr>
          <w:p w:rsidR="00EA7753" w:rsidRPr="00265907" w:rsidRDefault="00EA7753" w:rsidP="00EA7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10</w:t>
            </w:r>
          </w:p>
        </w:tc>
      </w:tr>
      <w:tr w:rsidR="00EA7753" w:rsidRPr="004300BE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A7753" w:rsidRPr="00EA7753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EA7753" w:rsidRPr="00EA7753" w:rsidRDefault="00EA7753" w:rsidP="00EA7753">
            <w:pPr>
              <w:rPr>
                <w:rFonts w:ascii="Times New Roman" w:hAnsi="Times New Roman" w:cs="Times New Roman"/>
              </w:rPr>
            </w:pPr>
            <w:r w:rsidRPr="00EA7753">
              <w:rPr>
                <w:rFonts w:ascii="Times New Roman" w:hAnsi="Times New Roman" w:cs="Times New Roman"/>
              </w:rPr>
              <w:t>Отсутствие замечаний по выполнению работ</w:t>
            </w:r>
          </w:p>
        </w:tc>
        <w:tc>
          <w:tcPr>
            <w:tcW w:w="1626" w:type="dxa"/>
            <w:gridSpan w:val="5"/>
            <w:vAlign w:val="center"/>
          </w:tcPr>
          <w:p w:rsidR="00EA7753" w:rsidRPr="00265907" w:rsidRDefault="00EA7753" w:rsidP="00EA7753">
            <w:pPr>
              <w:jc w:val="center"/>
              <w:rPr>
                <w:rFonts w:ascii="Times New Roman" w:hAnsi="Times New Roman" w:cs="Times New Roman"/>
              </w:rPr>
            </w:pPr>
            <w:r w:rsidRPr="00265907">
              <w:rPr>
                <w:rFonts w:ascii="Times New Roman" w:hAnsi="Times New Roman" w:cs="Times New Roman"/>
              </w:rPr>
              <w:t>10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449"/>
        </w:trPr>
        <w:tc>
          <w:tcPr>
            <w:tcW w:w="2411" w:type="dxa"/>
            <w:vMerge w:val="restart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  <w:lang w:val="en-US"/>
              </w:rPr>
              <w:lastRenderedPageBreak/>
              <w:t xml:space="preserve">SMM - </w:t>
            </w:r>
            <w:proofErr w:type="spellStart"/>
            <w:r w:rsidRPr="00FA6E58">
              <w:rPr>
                <w:rFonts w:ascii="Times New Roman" w:hAnsi="Times New Roman" w:cs="Times New Roman"/>
                <w:lang w:val="en-US"/>
              </w:rPr>
              <w:t>редактор</w:t>
            </w:r>
            <w:proofErr w:type="spellEnd"/>
          </w:p>
        </w:tc>
        <w:tc>
          <w:tcPr>
            <w:tcW w:w="12906" w:type="dxa"/>
            <w:gridSpan w:val="7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  <w:b/>
              </w:rPr>
            </w:pPr>
            <w:r w:rsidRPr="00FA6E58">
              <w:rPr>
                <w:rFonts w:ascii="Times New Roman" w:hAnsi="Times New Roman" w:cs="Times New Roman"/>
                <w:b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 xml:space="preserve">Инициатива предложений, </w:t>
            </w:r>
            <w:proofErr w:type="spellStart"/>
            <w:r w:rsidRPr="00FA6E58">
              <w:rPr>
                <w:rFonts w:ascii="Times New Roman" w:hAnsi="Times New Roman" w:cs="Times New Roman"/>
              </w:rPr>
              <w:t>проетов</w:t>
            </w:r>
            <w:proofErr w:type="spellEnd"/>
            <w:r w:rsidRPr="00FA6E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6E58">
              <w:rPr>
                <w:rFonts w:ascii="Times New Roman" w:hAnsi="Times New Roman" w:cs="Times New Roman"/>
              </w:rPr>
              <w:t>направленнных</w:t>
            </w:r>
            <w:proofErr w:type="spellEnd"/>
            <w:r w:rsidRPr="00FA6E58">
              <w:rPr>
                <w:rFonts w:ascii="Times New Roman" w:hAnsi="Times New Roman" w:cs="Times New Roman"/>
              </w:rPr>
              <w:t xml:space="preserve"> на улучшение качества услуг, предоставляемых учреждением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265907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Разработка и применение новых технологий при решении задач, стоящих перед учреждением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FA6E58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Достижение конкретно измеримых положительных результатов в деятельности учреждения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265907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6" w:type="dxa"/>
            <w:gridSpan w:val="7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  <w:b/>
              </w:rPr>
            </w:pPr>
            <w:r w:rsidRPr="00FA6E58">
              <w:rPr>
                <w:rFonts w:ascii="Times New Roman" w:hAnsi="Times New Roman" w:cs="Times New Roman"/>
                <w:b/>
              </w:rPr>
              <w:t>Выплаты за интенсивность и высокие результаты работы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695010" w:rsidRPr="00FA6E58" w:rsidRDefault="00695010" w:rsidP="00695010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Своевременное выполнение заданий и отсутствие замечаний со стороны руководителя учреждения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265907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695010" w:rsidRPr="00FA6E58" w:rsidRDefault="00695010" w:rsidP="00695010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Интенсивность труда (по результатам работы за отчетный период)</w:t>
            </w: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 xml:space="preserve">Участие в организации и проведении мероприятий, направленных на повышение имиджа учреждения 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265907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136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695010" w:rsidRPr="00FA6E58" w:rsidRDefault="00695010" w:rsidP="0069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 xml:space="preserve">Непосредственное участие в реализации проектов, </w:t>
            </w:r>
            <w:proofErr w:type="spellStart"/>
            <w:r w:rsidRPr="00FA6E58">
              <w:rPr>
                <w:rFonts w:ascii="Times New Roman" w:hAnsi="Times New Roman" w:cs="Times New Roman"/>
              </w:rPr>
              <w:t>программм</w:t>
            </w:r>
            <w:proofErr w:type="spellEnd"/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265907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74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0" w:type="dxa"/>
            <w:gridSpan w:val="2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  <w:b/>
              </w:rPr>
            </w:pPr>
            <w:r w:rsidRPr="00FA6E58">
              <w:rPr>
                <w:rFonts w:ascii="Times New Roman" w:hAnsi="Times New Roman" w:cs="Times New Roman"/>
                <w:b/>
              </w:rPr>
              <w:t>Выплаты за качество выполняемых работ</w:t>
            </w:r>
          </w:p>
        </w:tc>
        <w:tc>
          <w:tcPr>
            <w:tcW w:w="1626" w:type="dxa"/>
            <w:gridSpan w:val="5"/>
          </w:tcPr>
          <w:p w:rsidR="00695010" w:rsidRPr="00FA6E58" w:rsidRDefault="00695010" w:rsidP="004C03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695010" w:rsidRPr="00FA6E58" w:rsidRDefault="00695010" w:rsidP="00695010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Стабильное выполнение функциональных обязанностей</w:t>
            </w: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Соблюдение правил безопасности и охраны труда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4C0322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  <w:tr w:rsidR="00695010" w:rsidRPr="00FA6E58" w:rsidTr="00265907">
        <w:tblPrEx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2411" w:type="dxa"/>
            <w:vMerge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695010" w:rsidRPr="00FA6E58" w:rsidRDefault="00695010" w:rsidP="004C0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0" w:type="dxa"/>
            <w:vAlign w:val="center"/>
          </w:tcPr>
          <w:p w:rsidR="00695010" w:rsidRPr="00FA6E58" w:rsidRDefault="00695010" w:rsidP="004C0322">
            <w:pPr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Отсутствие замечаний по выполнению работ</w:t>
            </w:r>
          </w:p>
        </w:tc>
        <w:tc>
          <w:tcPr>
            <w:tcW w:w="1626" w:type="dxa"/>
            <w:gridSpan w:val="5"/>
            <w:vAlign w:val="center"/>
          </w:tcPr>
          <w:p w:rsidR="00695010" w:rsidRPr="00FA6E58" w:rsidRDefault="00FA6E58" w:rsidP="004C0322">
            <w:pPr>
              <w:jc w:val="center"/>
              <w:rPr>
                <w:rFonts w:ascii="Times New Roman" w:hAnsi="Times New Roman" w:cs="Times New Roman"/>
              </w:rPr>
            </w:pPr>
            <w:r w:rsidRPr="00FA6E58">
              <w:rPr>
                <w:rFonts w:ascii="Times New Roman" w:hAnsi="Times New Roman" w:cs="Times New Roman"/>
              </w:rPr>
              <w:t>5</w:t>
            </w:r>
          </w:p>
        </w:tc>
      </w:tr>
    </w:tbl>
    <w:p w:rsidR="00AB2DFA" w:rsidRPr="00FA3BA5" w:rsidRDefault="00355DCC" w:rsidP="00FA3BA5">
      <w:pPr>
        <w:spacing w:after="0" w:line="240" w:lineRule="auto"/>
        <w:rPr>
          <w:rFonts w:ascii="Times New Roman" w:hAnsi="Times New Roman" w:cs="Times New Roman"/>
        </w:rPr>
      </w:pPr>
      <w:r w:rsidRPr="00FA6E58">
        <w:rPr>
          <w:rFonts w:ascii="Times New Roman" w:hAnsi="Times New Roman" w:cs="Times New Roman"/>
        </w:rPr>
        <w:t>&lt;*&gt; исходя из 100-балльной системы.</w:t>
      </w:r>
      <w:r w:rsidR="00AB2DFA" w:rsidRPr="00FA3BA5">
        <w:rPr>
          <w:rFonts w:ascii="Times New Roman" w:hAnsi="Times New Roman" w:cs="Times New Roman"/>
        </w:rPr>
        <w:br w:type="page"/>
      </w:r>
    </w:p>
    <w:p w:rsidR="009A5D45" w:rsidRPr="001C7C58" w:rsidRDefault="009A5D45" w:rsidP="00EA5BA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A5D45" w:rsidRPr="001C7C58" w:rsidSect="008B7E32">
          <w:pgSz w:w="16838" w:h="11906" w:orient="landscape"/>
          <w:pgMar w:top="709" w:right="1134" w:bottom="851" w:left="425" w:header="709" w:footer="709" w:gutter="0"/>
          <w:cols w:space="708"/>
          <w:docGrid w:linePitch="360"/>
        </w:sectPr>
      </w:pPr>
    </w:p>
    <w:p w:rsidR="00336449" w:rsidRPr="001C7C58" w:rsidRDefault="00336449" w:rsidP="0033644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D751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D14905" w:rsidRPr="009D7512">
        <w:rPr>
          <w:rFonts w:ascii="Times New Roman" w:hAnsi="Times New Roman" w:cs="Times New Roman"/>
          <w:sz w:val="24"/>
          <w:szCs w:val="24"/>
        </w:rPr>
        <w:t>а</w:t>
      </w:r>
    </w:p>
    <w:p w:rsidR="00336449" w:rsidRPr="001C7C58" w:rsidRDefault="00336449" w:rsidP="003364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6449" w:rsidRPr="001C7C58" w:rsidRDefault="00336449" w:rsidP="003364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>Виды и размеры</w:t>
      </w:r>
    </w:p>
    <w:p w:rsidR="00336449" w:rsidRPr="001C7C58" w:rsidRDefault="00336449" w:rsidP="003364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персональных </w:t>
      </w:r>
      <w:r w:rsidR="00281864">
        <w:rPr>
          <w:rFonts w:ascii="Times New Roman" w:hAnsi="Times New Roman" w:cs="Times New Roman"/>
          <w:b/>
          <w:bCs/>
          <w:sz w:val="24"/>
          <w:szCs w:val="24"/>
        </w:rPr>
        <w:t xml:space="preserve">надбавок </w:t>
      </w:r>
      <w:r w:rsidRPr="001C7C58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работникам </w:t>
      </w:r>
      <w:r w:rsidR="00857721">
        <w:rPr>
          <w:rFonts w:ascii="Times New Roman" w:hAnsi="Times New Roman" w:cs="Times New Roman"/>
          <w:b/>
          <w:bCs/>
          <w:sz w:val="24"/>
          <w:szCs w:val="24"/>
        </w:rPr>
        <w:t>МКУ «ЦТП»</w:t>
      </w:r>
    </w:p>
    <w:p w:rsidR="00092F31" w:rsidRPr="001C7C58" w:rsidRDefault="00092F31" w:rsidP="003364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993"/>
        <w:gridCol w:w="1808"/>
      </w:tblGrid>
      <w:tr w:rsidR="00EA7753" w:rsidRPr="00EA7753" w:rsidTr="00EA7753">
        <w:trPr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условия персональных надбавок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к окладу (должностному                                                        окладу), ставке заработной платы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сложность, напряженность и особый режим работы: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технике безопасности и охране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по документообороту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внутренней отделке помещений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внутренней отделке помещений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внутренней отделке помещений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A7753" w:rsidRPr="00EA7753" w:rsidTr="00EA7753">
        <w:trPr>
          <w:trHeight w:val="34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3" w:rsidRPr="00EA7753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3" w:rsidRPr="000A04DD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SMM</w:t>
            </w:r>
            <w:r w:rsidRPr="000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-редактор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Pr="000A04DD" w:rsidRDefault="00EA7753" w:rsidP="00EA77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33FC3" w:rsidRPr="000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F5112" w:rsidRPr="001C7C58" w:rsidRDefault="00AF5112">
      <w:pPr>
        <w:rPr>
          <w:rFonts w:ascii="Times New Roman" w:hAnsi="Times New Roman" w:cs="Times New Roman"/>
          <w:sz w:val="24"/>
          <w:szCs w:val="24"/>
        </w:rPr>
      </w:pPr>
      <w:r w:rsidRPr="001C7C58">
        <w:rPr>
          <w:rFonts w:ascii="Times New Roman" w:hAnsi="Times New Roman" w:cs="Times New Roman"/>
          <w:sz w:val="24"/>
          <w:szCs w:val="24"/>
        </w:rPr>
        <w:br w:type="page"/>
      </w:r>
    </w:p>
    <w:p w:rsidR="002D11F8" w:rsidRPr="001C7C58" w:rsidRDefault="002D11F8" w:rsidP="002D11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7C5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26353C" w:rsidRPr="001C7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7C58">
        <w:rPr>
          <w:rFonts w:ascii="Times New Roman" w:eastAsia="Calibri" w:hAnsi="Times New Roman" w:cs="Times New Roman"/>
          <w:sz w:val="24"/>
          <w:szCs w:val="24"/>
        </w:rPr>
        <w:t>3</w:t>
      </w:r>
      <w:r w:rsidR="00D14905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2D11F8" w:rsidRPr="001C7C58" w:rsidRDefault="002D11F8" w:rsidP="002D11F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D11F8" w:rsidRPr="001C7C58" w:rsidRDefault="002D11F8" w:rsidP="002D11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Виды и размеры выплат</w:t>
      </w:r>
    </w:p>
    <w:p w:rsidR="002D11F8" w:rsidRPr="001C7C58" w:rsidRDefault="002D11F8" w:rsidP="002D11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итогам работы </w:t>
      </w:r>
      <w:r w:rsidRPr="000A04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работникам </w:t>
      </w:r>
      <w:r w:rsidR="00857721" w:rsidRPr="000A04DD">
        <w:rPr>
          <w:rFonts w:ascii="Times New Roman" w:eastAsia="Calibri" w:hAnsi="Times New Roman" w:cs="Times New Roman"/>
          <w:b/>
          <w:bCs/>
          <w:sz w:val="24"/>
          <w:szCs w:val="24"/>
        </w:rPr>
        <w:t>МКУ «ЦТП»</w:t>
      </w:r>
    </w:p>
    <w:p w:rsidR="002D11F8" w:rsidRPr="001C7C58" w:rsidRDefault="002D11F8" w:rsidP="002D11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7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4835"/>
        <w:gridCol w:w="3639"/>
        <w:gridCol w:w="1892"/>
      </w:tblGrid>
      <w:tr w:rsidR="00D92081" w:rsidRPr="001C7C58" w:rsidTr="00D92081">
        <w:trPr>
          <w:trHeight w:val="939"/>
          <w:jc w:val="center"/>
        </w:trPr>
        <w:tc>
          <w:tcPr>
            <w:tcW w:w="4835" w:type="dxa"/>
            <w:vAlign w:val="center"/>
          </w:tcPr>
          <w:p w:rsidR="00D92081" w:rsidRPr="001C7C58" w:rsidRDefault="00D92081" w:rsidP="00D92081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Критерии оценки результативности и качестватруда работников учреждения</w:t>
            </w:r>
          </w:p>
        </w:tc>
        <w:tc>
          <w:tcPr>
            <w:tcW w:w="3639" w:type="dxa"/>
            <w:vAlign w:val="center"/>
          </w:tcPr>
          <w:p w:rsidR="00D92081" w:rsidRPr="001C7C58" w:rsidRDefault="00D92081" w:rsidP="00AF5112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1892" w:type="dxa"/>
            <w:vAlign w:val="center"/>
          </w:tcPr>
          <w:p w:rsidR="00D92081" w:rsidRPr="001C7C58" w:rsidRDefault="005259DE" w:rsidP="00525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D92081" w:rsidRPr="001C7C58" w:rsidTr="00062E8E">
        <w:trPr>
          <w:trHeight w:val="1134"/>
          <w:jc w:val="center"/>
        </w:trPr>
        <w:tc>
          <w:tcPr>
            <w:tcW w:w="4835" w:type="dxa"/>
            <w:vAlign w:val="center"/>
          </w:tcPr>
          <w:p w:rsidR="00D92081" w:rsidRPr="001C7C58" w:rsidRDefault="00D92081" w:rsidP="00D9208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639" w:type="dxa"/>
            <w:vAlign w:val="center"/>
          </w:tcPr>
          <w:p w:rsidR="00D92081" w:rsidRPr="001C7C58" w:rsidRDefault="00D92081" w:rsidP="00D9208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892" w:type="dxa"/>
            <w:vAlign w:val="center"/>
          </w:tcPr>
          <w:p w:rsidR="00D92081" w:rsidRPr="001C7C58" w:rsidRDefault="0079753E" w:rsidP="00AF5112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25</w:t>
            </w:r>
            <w:r w:rsidR="00D92081"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0</w:t>
            </w:r>
            <w:r w:rsidR="005259D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%</w:t>
            </w:r>
          </w:p>
        </w:tc>
      </w:tr>
      <w:tr w:rsidR="005259DE" w:rsidRPr="001C7C58" w:rsidTr="005259DE">
        <w:trPr>
          <w:trHeight w:val="1134"/>
          <w:jc w:val="center"/>
        </w:trPr>
        <w:tc>
          <w:tcPr>
            <w:tcW w:w="4835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исполнение и предоставление запрашиваемой информации</w:t>
            </w:r>
          </w:p>
        </w:tc>
        <w:tc>
          <w:tcPr>
            <w:tcW w:w="3639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892" w:type="dxa"/>
            <w:vAlign w:val="center"/>
          </w:tcPr>
          <w:p w:rsidR="005259DE" w:rsidRPr="005259DE" w:rsidRDefault="005259DE" w:rsidP="005259DE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8E26B6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250%</w:t>
            </w:r>
          </w:p>
        </w:tc>
      </w:tr>
      <w:tr w:rsidR="005259DE" w:rsidRPr="001C7C58" w:rsidTr="005259DE">
        <w:trPr>
          <w:trHeight w:val="1134"/>
          <w:jc w:val="center"/>
        </w:trPr>
        <w:tc>
          <w:tcPr>
            <w:tcW w:w="4835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и своевременное сопровождение документов</w:t>
            </w:r>
          </w:p>
        </w:tc>
        <w:tc>
          <w:tcPr>
            <w:tcW w:w="3639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892" w:type="dxa"/>
            <w:vAlign w:val="center"/>
          </w:tcPr>
          <w:p w:rsidR="005259DE" w:rsidRPr="005259DE" w:rsidRDefault="005259DE" w:rsidP="005259DE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8E26B6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250%</w:t>
            </w:r>
          </w:p>
        </w:tc>
      </w:tr>
      <w:tr w:rsidR="005259DE" w:rsidRPr="001C7C58" w:rsidTr="005259DE">
        <w:trPr>
          <w:trHeight w:val="1134"/>
          <w:jc w:val="center"/>
        </w:trPr>
        <w:tc>
          <w:tcPr>
            <w:tcW w:w="4835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работника в выполнении важных работ, мероприятий</w:t>
            </w:r>
          </w:p>
        </w:tc>
        <w:tc>
          <w:tcPr>
            <w:tcW w:w="3639" w:type="dxa"/>
            <w:vAlign w:val="center"/>
          </w:tcPr>
          <w:p w:rsidR="005259DE" w:rsidRPr="001C7C58" w:rsidRDefault="005259DE" w:rsidP="005259DE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</w:t>
            </w:r>
          </w:p>
        </w:tc>
        <w:tc>
          <w:tcPr>
            <w:tcW w:w="1892" w:type="dxa"/>
            <w:vAlign w:val="center"/>
          </w:tcPr>
          <w:p w:rsidR="005259DE" w:rsidRPr="005259DE" w:rsidRDefault="005259DE" w:rsidP="005259DE">
            <w:pPr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8E26B6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250%</w:t>
            </w:r>
          </w:p>
        </w:tc>
      </w:tr>
    </w:tbl>
    <w:p w:rsidR="00AF5112" w:rsidRPr="001C7C58" w:rsidRDefault="00AF5112">
      <w:pPr>
        <w:rPr>
          <w:rFonts w:ascii="Times New Roman" w:eastAsia="Calibri" w:hAnsi="Times New Roman" w:cs="Times New Roman"/>
        </w:rPr>
      </w:pPr>
      <w:r w:rsidRPr="001C7C58">
        <w:rPr>
          <w:rFonts w:ascii="Times New Roman" w:eastAsia="Calibri" w:hAnsi="Times New Roman" w:cs="Times New Roman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2D11F8" w:rsidRPr="000A23A4" w:rsidTr="002D11F8">
        <w:tc>
          <w:tcPr>
            <w:tcW w:w="5635" w:type="dxa"/>
          </w:tcPr>
          <w:p w:rsidR="002D11F8" w:rsidRPr="000A23A4" w:rsidRDefault="002D11F8" w:rsidP="002D11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3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 w:rsidR="00540C9F" w:rsidRPr="000A23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DAD" w:rsidRPr="000A23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2D11F8" w:rsidRPr="000A23A4" w:rsidRDefault="002D11F8" w:rsidP="007B70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23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93EE1" w:rsidRPr="000A2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0A23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  <w:r w:rsidRPr="000A23A4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</w:t>
            </w:r>
            <w:r w:rsidR="00161D4D" w:rsidRPr="000A23A4">
              <w:rPr>
                <w:rFonts w:ascii="Times New Roman" w:hAnsi="Times New Roman" w:cs="Times New Roman"/>
                <w:sz w:val="24"/>
                <w:szCs w:val="24"/>
              </w:rPr>
              <w:t xml:space="preserve">тников муниципальных </w:t>
            </w:r>
            <w:r w:rsidR="007B7095" w:rsidRPr="000A23A4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161D4D" w:rsidRPr="000A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3A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FB0928" w:rsidRPr="000A2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0A23A4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Сосновоборска</w:t>
            </w:r>
          </w:p>
        </w:tc>
      </w:tr>
    </w:tbl>
    <w:p w:rsidR="002D11F8" w:rsidRPr="000A23A4" w:rsidRDefault="002D11F8" w:rsidP="002D11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7946" w:rsidRPr="000A23A4" w:rsidRDefault="00B37946" w:rsidP="00B37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3A4">
        <w:rPr>
          <w:rFonts w:ascii="Times New Roman" w:hAnsi="Times New Roman" w:cs="Times New Roman"/>
          <w:b/>
          <w:bCs/>
          <w:sz w:val="24"/>
          <w:szCs w:val="24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</w:t>
      </w:r>
    </w:p>
    <w:p w:rsidR="00B37946" w:rsidRPr="000A23A4" w:rsidRDefault="00B37946" w:rsidP="00B37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3A4">
        <w:rPr>
          <w:rFonts w:ascii="Times New Roman" w:hAnsi="Times New Roman" w:cs="Times New Roman"/>
          <w:b/>
          <w:bCs/>
          <w:sz w:val="24"/>
          <w:szCs w:val="24"/>
        </w:rPr>
        <w:t>должностного оклада руководителя учреждения с учетом отнесения учреждения к группе по оплате труда руководителей учреждений</w:t>
      </w:r>
    </w:p>
    <w:p w:rsidR="00B37946" w:rsidRPr="000A23A4" w:rsidRDefault="00B37946" w:rsidP="00B37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964"/>
        <w:gridCol w:w="1417"/>
        <w:gridCol w:w="1417"/>
        <w:gridCol w:w="1546"/>
        <w:gridCol w:w="1418"/>
      </w:tblGrid>
      <w:tr w:rsidR="00B37946" w:rsidRPr="000A23A4" w:rsidTr="007B0F85">
        <w:trPr>
          <w:trHeight w:val="1070"/>
          <w:tblCellSpacing w:w="5" w:type="nil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B37946" w:rsidRPr="001C7C58" w:rsidTr="007B0F85">
        <w:trPr>
          <w:trHeight w:val="683"/>
          <w:tblCellSpacing w:w="5" w:type="nil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 группа по оплате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 группа по оплате труда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23A4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 группа по оплате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1C7C58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3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IV группа по оплате труда</w:t>
            </w:r>
          </w:p>
        </w:tc>
      </w:tr>
      <w:tr w:rsidR="00B37946" w:rsidRPr="001C7C58" w:rsidTr="007B0F85">
        <w:trPr>
          <w:trHeight w:val="324"/>
          <w:tblCellSpacing w:w="5" w:type="nil"/>
          <w:jc w:val="center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04DD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04DD" w:rsidRDefault="00D14905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учреждения: </w:t>
            </w:r>
            <w:r w:rsid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«ЦТП»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04DD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6,3-6,5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04DD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5,5-6,2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0A04DD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46" w:rsidRPr="001C7C58" w:rsidRDefault="00B37946" w:rsidP="007B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7946" w:rsidRPr="001C7C58" w:rsidRDefault="00B37946" w:rsidP="002D1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7946" w:rsidRPr="001C7C58" w:rsidRDefault="00B3794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E5296" w:rsidRPr="001C7C58" w:rsidTr="00570C14">
        <w:tc>
          <w:tcPr>
            <w:tcW w:w="5635" w:type="dxa"/>
          </w:tcPr>
          <w:p w:rsidR="00EE5296" w:rsidRPr="001C7C58" w:rsidRDefault="00EE5296" w:rsidP="00EE52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540C9F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0DAD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E5296" w:rsidRPr="001C7C58" w:rsidRDefault="00EE5296" w:rsidP="007B70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римерному положению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оплате труда рабо</w:t>
            </w:r>
            <w:r w:rsidR="0041741E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тников муниципальных </w:t>
            </w:r>
            <w:r w:rsidR="007B7095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казенных учреждений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0928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Сосновоборска</w:t>
            </w:r>
          </w:p>
        </w:tc>
      </w:tr>
    </w:tbl>
    <w:p w:rsidR="00B37946" w:rsidRPr="001C7C58" w:rsidRDefault="00B37946" w:rsidP="00B379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946" w:rsidRPr="001C7C58" w:rsidRDefault="00B37946" w:rsidP="00CF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B37946" w:rsidRPr="001C7C58" w:rsidRDefault="00B37946" w:rsidP="00CF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C58">
        <w:rPr>
          <w:rFonts w:ascii="Times New Roman" w:hAnsi="Times New Roman" w:cs="Times New Roman"/>
          <w:b/>
          <w:bCs/>
          <w:sz w:val="24"/>
          <w:szCs w:val="24"/>
        </w:rPr>
        <w:t>для отнесения муниципальных казенных учреждений города Сосновоборска к группам по оплате труда руководителей учреждений</w:t>
      </w:r>
    </w:p>
    <w:p w:rsidR="00B37946" w:rsidRPr="001C7C58" w:rsidRDefault="00B37946" w:rsidP="00B379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7946" w:rsidRPr="001C7C58" w:rsidRDefault="00555D57" w:rsidP="00B379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МКУ «</w:t>
      </w:r>
      <w:r w:rsidR="00B37946" w:rsidRPr="001C7C58">
        <w:rPr>
          <w:rFonts w:ascii="Times New Roman" w:hAnsi="Times New Roman" w:cs="Times New Roman"/>
          <w:sz w:val="24"/>
          <w:szCs w:val="28"/>
        </w:rPr>
        <w:t>Центр технологической поддержки</w:t>
      </w:r>
      <w:r>
        <w:rPr>
          <w:rFonts w:ascii="Times New Roman" w:hAnsi="Times New Roman" w:cs="Times New Roman"/>
          <w:sz w:val="24"/>
          <w:szCs w:val="28"/>
        </w:rPr>
        <w:t>»</w:t>
      </w:r>
      <w:r w:rsidR="00B37946" w:rsidRPr="001C7C58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9"/>
        <w:gridCol w:w="3187"/>
        <w:gridCol w:w="3155"/>
      </w:tblGrid>
      <w:tr w:rsidR="00B37946" w:rsidRPr="001C7C58" w:rsidTr="00CF4FF3">
        <w:trPr>
          <w:jc w:val="center"/>
        </w:trPr>
        <w:tc>
          <w:tcPr>
            <w:tcW w:w="3312" w:type="dxa"/>
            <w:vMerge w:val="restart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6624" w:type="dxa"/>
            <w:gridSpan w:val="2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</w:rPr>
              <w:t>Группы по оплате труда руководителей учреждений</w:t>
            </w:r>
          </w:p>
        </w:tc>
      </w:tr>
      <w:tr w:rsidR="00B37946" w:rsidRPr="001C7C58" w:rsidTr="00CF4FF3">
        <w:trPr>
          <w:jc w:val="center"/>
        </w:trPr>
        <w:tc>
          <w:tcPr>
            <w:tcW w:w="3312" w:type="dxa"/>
            <w:vMerge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3312" w:type="dxa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B37946" w:rsidRPr="001C7C58" w:rsidTr="00CF4FF3">
        <w:trPr>
          <w:jc w:val="center"/>
        </w:trPr>
        <w:tc>
          <w:tcPr>
            <w:tcW w:w="3312" w:type="dxa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</w:rPr>
              <w:t>Количество обслуживаемых учреждений, ед.</w:t>
            </w:r>
          </w:p>
        </w:tc>
        <w:tc>
          <w:tcPr>
            <w:tcW w:w="3312" w:type="dxa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</w:rPr>
              <w:t>свыше 15</w:t>
            </w:r>
          </w:p>
        </w:tc>
        <w:tc>
          <w:tcPr>
            <w:tcW w:w="3312" w:type="dxa"/>
            <w:vAlign w:val="center"/>
          </w:tcPr>
          <w:p w:rsidR="00B37946" w:rsidRPr="001C7C58" w:rsidRDefault="00B37946" w:rsidP="007B0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C58">
              <w:rPr>
                <w:rFonts w:ascii="Times New Roman" w:hAnsi="Times New Roman" w:cs="Times New Roman"/>
                <w:sz w:val="24"/>
                <w:szCs w:val="28"/>
              </w:rPr>
              <w:t>2-15</w:t>
            </w:r>
          </w:p>
        </w:tc>
      </w:tr>
    </w:tbl>
    <w:p w:rsidR="00EE5296" w:rsidRPr="001C7C58" w:rsidRDefault="00EE5296" w:rsidP="00EE52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7946" w:rsidRPr="001C7C58" w:rsidRDefault="00B3794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E5296" w:rsidRPr="001C7C58" w:rsidTr="00570C14">
        <w:tc>
          <w:tcPr>
            <w:tcW w:w="5635" w:type="dxa"/>
          </w:tcPr>
          <w:p w:rsidR="00EE5296" w:rsidRPr="001C7C58" w:rsidRDefault="00EE5296" w:rsidP="00570C1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 w:rsidR="00540C9F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DAD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E5296" w:rsidRPr="001C7C58" w:rsidRDefault="00EE5296" w:rsidP="007B70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</w:t>
            </w:r>
            <w:r w:rsidR="007B7095" w:rsidRPr="001C7C58">
              <w:rPr>
                <w:rFonts w:ascii="Times New Roman" w:hAnsi="Times New Roman" w:cs="Times New Roman"/>
                <w:sz w:val="24"/>
                <w:szCs w:val="24"/>
              </w:rPr>
              <w:t>казенных учреждений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928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Сосновоборска</w:t>
            </w:r>
          </w:p>
        </w:tc>
      </w:tr>
    </w:tbl>
    <w:p w:rsidR="00EE5296" w:rsidRPr="001C7C58" w:rsidRDefault="00EE5296" w:rsidP="00EE5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D26573" w:rsidRPr="001C7C58" w:rsidRDefault="00D26573" w:rsidP="00D26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ПРЕДЕЛЬНЫЙ УРОВЕНЬ СООТНОШЕНИЯ СРЕДНЕМЕСЯЧНОЙ ЗАРАБОТНОЙ ПЛАТЫ РУКОВОДИТЕЛЕЙ</w:t>
      </w:r>
      <w:r w:rsidR="0034527B" w:rsidRPr="001C7C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C7C58">
        <w:rPr>
          <w:rFonts w:ascii="Times New Roman" w:hAnsi="Times New Roman" w:cs="Times New Roman"/>
          <w:b/>
          <w:sz w:val="24"/>
          <w:szCs w:val="24"/>
        </w:rPr>
        <w:t>ИХ ЗАМЕСТИТЕЛЕЙ</w:t>
      </w:r>
      <w:r w:rsidR="0034527B" w:rsidRPr="001C7C58">
        <w:rPr>
          <w:rFonts w:ascii="Times New Roman" w:hAnsi="Times New Roman" w:cs="Times New Roman"/>
          <w:b/>
          <w:sz w:val="24"/>
          <w:szCs w:val="24"/>
        </w:rPr>
        <w:t xml:space="preserve"> И ГЛАВНЫХ БУХГАЛТЕРОВ</w:t>
      </w:r>
      <w:r w:rsidRPr="001C7C58">
        <w:rPr>
          <w:rFonts w:ascii="Times New Roman" w:hAnsi="Times New Roman" w:cs="Times New Roman"/>
          <w:b/>
          <w:sz w:val="24"/>
          <w:szCs w:val="24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РУКОВОДИТЕЛЕЙ</w:t>
      </w:r>
      <w:r w:rsidR="0034527B" w:rsidRPr="001C7C58">
        <w:rPr>
          <w:rFonts w:ascii="Times New Roman" w:hAnsi="Times New Roman" w:cs="Times New Roman"/>
          <w:b/>
          <w:sz w:val="24"/>
          <w:szCs w:val="24"/>
        </w:rPr>
        <w:t>,</w:t>
      </w:r>
      <w:r w:rsidRPr="001C7C58">
        <w:rPr>
          <w:rFonts w:ascii="Times New Roman" w:hAnsi="Times New Roman" w:cs="Times New Roman"/>
          <w:b/>
          <w:sz w:val="24"/>
          <w:szCs w:val="24"/>
        </w:rPr>
        <w:t xml:space="preserve"> ИХ ЗАМЕСТИТЕЛЕЙ</w:t>
      </w:r>
      <w:r w:rsidR="0034527B" w:rsidRPr="001C7C58">
        <w:rPr>
          <w:rFonts w:ascii="Times New Roman" w:hAnsi="Times New Roman" w:cs="Times New Roman"/>
          <w:b/>
          <w:sz w:val="24"/>
          <w:szCs w:val="24"/>
        </w:rPr>
        <w:t xml:space="preserve"> И ГЛАВНЫХ БУХГАЛТЕРОВ</w:t>
      </w:r>
      <w:r w:rsidRPr="001C7C58">
        <w:rPr>
          <w:rFonts w:ascii="Times New Roman" w:hAnsi="Times New Roman" w:cs="Times New Roman"/>
          <w:b/>
          <w:sz w:val="24"/>
          <w:szCs w:val="24"/>
        </w:rPr>
        <w:t>)</w:t>
      </w:r>
    </w:p>
    <w:p w:rsidR="0019757B" w:rsidRPr="001C7C58" w:rsidRDefault="0019757B" w:rsidP="00D26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2784"/>
        <w:gridCol w:w="1964"/>
        <w:gridCol w:w="1964"/>
        <w:gridCol w:w="2259"/>
      </w:tblGrid>
      <w:tr w:rsidR="0034527B" w:rsidRPr="001C7C58" w:rsidTr="000C4A81">
        <w:trPr>
          <w:jc w:val="center"/>
        </w:trPr>
        <w:tc>
          <w:tcPr>
            <w:tcW w:w="600" w:type="dxa"/>
            <w:vMerge w:val="restart"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4" w:type="dxa"/>
            <w:vMerge w:val="restart"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Наименование типов учреждений</w:t>
            </w:r>
          </w:p>
        </w:tc>
        <w:tc>
          <w:tcPr>
            <w:tcW w:w="6187" w:type="dxa"/>
            <w:gridSpan w:val="3"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Предельные уровни соотношения средней заработной платы к средней заработной плате работников, раз</w:t>
            </w:r>
          </w:p>
        </w:tc>
      </w:tr>
      <w:tr w:rsidR="0034527B" w:rsidRPr="001C7C58" w:rsidTr="0034527B">
        <w:trPr>
          <w:jc w:val="center"/>
        </w:trPr>
        <w:tc>
          <w:tcPr>
            <w:tcW w:w="600" w:type="dxa"/>
            <w:vMerge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964" w:type="dxa"/>
            <w:vAlign w:val="center"/>
          </w:tcPr>
          <w:p w:rsidR="0034527B" w:rsidRPr="001C7C58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2259" w:type="dxa"/>
            <w:vAlign w:val="center"/>
          </w:tcPr>
          <w:p w:rsidR="0034527B" w:rsidRPr="001C7C58" w:rsidRDefault="0034527B" w:rsidP="0034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4527B" w:rsidRPr="001C7C58" w:rsidTr="009D7512">
        <w:trPr>
          <w:jc w:val="center"/>
        </w:trPr>
        <w:tc>
          <w:tcPr>
            <w:tcW w:w="600" w:type="dxa"/>
            <w:vAlign w:val="center"/>
          </w:tcPr>
          <w:p w:rsidR="0034527B" w:rsidRPr="000A04DD" w:rsidRDefault="0034527B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34527B" w:rsidRPr="000A04DD" w:rsidRDefault="00D14905" w:rsidP="007B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учреждения: </w:t>
            </w:r>
            <w:r w:rsidR="000A04DD">
              <w:rPr>
                <w:rFonts w:ascii="Times New Roman" w:hAnsi="Times New Roman" w:cs="Times New Roman"/>
                <w:sz w:val="24"/>
                <w:szCs w:val="24"/>
              </w:rPr>
              <w:t>МКУ «ЦТП»</w:t>
            </w:r>
          </w:p>
        </w:tc>
        <w:tc>
          <w:tcPr>
            <w:tcW w:w="1964" w:type="dxa"/>
            <w:vAlign w:val="center"/>
          </w:tcPr>
          <w:p w:rsidR="0034527B" w:rsidRPr="000A04DD" w:rsidRDefault="00EA7753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64" w:type="dxa"/>
            <w:vAlign w:val="center"/>
          </w:tcPr>
          <w:p w:rsidR="0034527B" w:rsidRPr="000A04DD" w:rsidRDefault="00EA7753" w:rsidP="007B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59" w:type="dxa"/>
            <w:vAlign w:val="center"/>
          </w:tcPr>
          <w:p w:rsidR="0034527B" w:rsidRPr="001C7C58" w:rsidRDefault="0034527B" w:rsidP="009D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D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A7753" w:rsidRPr="000A0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6573" w:rsidRPr="001C7C58" w:rsidRDefault="00D26573" w:rsidP="00EE52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D26573" w:rsidRPr="001C7C58" w:rsidRDefault="00D26573">
      <w:pPr>
        <w:rPr>
          <w:rFonts w:ascii="Times New Roman" w:eastAsia="Calibri" w:hAnsi="Times New Roman" w:cs="Times New Roman"/>
          <w:sz w:val="24"/>
          <w:szCs w:val="24"/>
        </w:rPr>
      </w:pPr>
      <w:r w:rsidRPr="001C7C58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570C14" w:rsidRPr="001C7C58" w:rsidTr="00570C14">
        <w:tc>
          <w:tcPr>
            <w:tcW w:w="5635" w:type="dxa"/>
          </w:tcPr>
          <w:p w:rsidR="00570C14" w:rsidRPr="001C7C58" w:rsidRDefault="00570C14" w:rsidP="00570C1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Приложение №</w:t>
            </w:r>
            <w:r w:rsidR="00540C9F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DAD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570C14" w:rsidRPr="001C7C58" w:rsidRDefault="00570C14" w:rsidP="007B709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римерному положению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</w:t>
            </w:r>
            <w:r w:rsidR="007B7095" w:rsidRPr="001C7C58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FB0928"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Сосновоборска</w:t>
            </w:r>
          </w:p>
        </w:tc>
      </w:tr>
    </w:tbl>
    <w:p w:rsidR="00570C14" w:rsidRPr="001C7C58" w:rsidRDefault="00570C14" w:rsidP="00BB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Виды выплат стимулирующего характера, размер и условия</w:t>
      </w:r>
    </w:p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их осуществления, критерии оценки результативности </w:t>
      </w:r>
    </w:p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и качества деятельности учреждений для руководителей</w:t>
      </w:r>
      <w:r w:rsidR="0008753F"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их заместителей</w:t>
      </w:r>
      <w:r w:rsidR="0008753F"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главных бухгалтеров</w:t>
      </w: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65BD" w:rsidRPr="000A04DD" w:rsidRDefault="00AD7B32" w:rsidP="00AD7B3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4DD">
        <w:rPr>
          <w:rFonts w:ascii="Times New Roman" w:eastAsia="Calibri" w:hAnsi="Times New Roman" w:cs="Times New Roman"/>
          <w:b/>
          <w:bCs/>
          <w:sz w:val="24"/>
          <w:szCs w:val="24"/>
        </w:rPr>
        <w:t>МКУ «ЦТП»</w:t>
      </w:r>
    </w:p>
    <w:tbl>
      <w:tblPr>
        <w:tblW w:w="10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25"/>
        <w:gridCol w:w="2126"/>
        <w:gridCol w:w="2552"/>
        <w:gridCol w:w="2165"/>
      </w:tblGrid>
      <w:tr w:rsidR="00043F95" w:rsidRPr="001C7C58" w:rsidTr="00882ED9">
        <w:trPr>
          <w:trHeight w:val="789"/>
          <w:jc w:val="center"/>
        </w:trPr>
        <w:tc>
          <w:tcPr>
            <w:tcW w:w="1702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Должности</w:t>
            </w:r>
          </w:p>
        </w:tc>
        <w:tc>
          <w:tcPr>
            <w:tcW w:w="2025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678" w:type="dxa"/>
            <w:gridSpan w:val="2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Условия</w:t>
            </w:r>
          </w:p>
        </w:tc>
        <w:tc>
          <w:tcPr>
            <w:tcW w:w="2165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Предельный размер выплат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к окладу (должностному окладу), ставке заработной платы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индикатор</w:t>
            </w:r>
          </w:p>
        </w:tc>
        <w:tc>
          <w:tcPr>
            <w:tcW w:w="2165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F95" w:rsidRPr="001C7C58" w:rsidTr="00882ED9">
        <w:trPr>
          <w:trHeight w:val="215"/>
          <w:jc w:val="center"/>
        </w:trPr>
        <w:tc>
          <w:tcPr>
            <w:tcW w:w="1702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 w:val="restart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Руководитель учреждения, заместитель руководителя</w:t>
            </w:r>
            <w:r w:rsidR="00E76193"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 главный бухгалтер</w:t>
            </w:r>
          </w:p>
          <w:p w:rsidR="00E76193" w:rsidRPr="001C7C58" w:rsidRDefault="00E76193" w:rsidP="000A23A4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868" w:type="dxa"/>
            <w:gridSpan w:val="4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Стабильное функционирование учреждения</w:t>
            </w:r>
          </w:p>
        </w:tc>
        <w:tc>
          <w:tcPr>
            <w:tcW w:w="2126" w:type="dxa"/>
            <w:vMerge w:val="restart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учреждения требованиям законодательства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службы финансового контроля, прокуратуры, других контролирующих организаций, учредителя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30%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замечаний надзорных органов, учредителя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10%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– 23-25%</w:t>
            </w:r>
          </w:p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– 43-45%</w:t>
            </w:r>
          </w:p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III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– 68-70%</w:t>
            </w:r>
          </w:p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IV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-98-100%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30%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868" w:type="dxa"/>
            <w:gridSpan w:val="4"/>
            <w:tcBorders>
              <w:top w:val="single" w:sz="4" w:space="0" w:color="auto"/>
            </w:tcBorders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Полное выполнение обязательств по договорам о предоставлении услуг обслуживаемых учреждений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в полном объеме (100%) в установленный срок и без зафиксированных замечаний, соответствие нормам действующего законодательства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0 замечаний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20%</w:t>
            </w:r>
          </w:p>
        </w:tc>
      </w:tr>
      <w:tr w:rsidR="00043F95" w:rsidRPr="001C7C58" w:rsidTr="00882ED9">
        <w:trPr>
          <w:trHeight w:val="168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Merge w:val="restart"/>
            <w:tcBorders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соблюдение сроков, порядка предоставления учреждением бухгалтерской, статистической и иной отчетности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отсутствие зафиксированных замечаний к отчетности штрафных санкций за несвоевременное предоставление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10%</w:t>
            </w:r>
          </w:p>
        </w:tc>
      </w:tr>
      <w:tr w:rsidR="00043F95" w:rsidRPr="001C7C58" w:rsidTr="00882ED9">
        <w:trPr>
          <w:trHeight w:val="168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Merge/>
            <w:tcBorders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внесение предложений по совершенствованию работы учреждения и их внедрение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наличие предложений по совершенствованию работы учреждения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10%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868" w:type="dxa"/>
            <w:gridSpan w:val="4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043F95" w:rsidRPr="001C7C58" w:rsidTr="00882ED9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качественное и своевременное выполнение функций и работ, возложенных на учреждение 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по деятельности учреждения со стороны обслуживаемых учреждений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30%</w:t>
            </w:r>
          </w:p>
        </w:tc>
      </w:tr>
      <w:tr w:rsidR="00043F95" w:rsidRPr="001C7C58" w:rsidTr="00882ED9">
        <w:trPr>
          <w:trHeight w:val="69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деятельности учреждения</w:t>
            </w:r>
          </w:p>
        </w:tc>
        <w:tc>
          <w:tcPr>
            <w:tcW w:w="2126" w:type="dxa"/>
            <w:vMerge w:val="restart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обеспечение стабильности работы трудового коллектива</w:t>
            </w: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укомплектованность штата на 90-100%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30%</w:t>
            </w:r>
          </w:p>
        </w:tc>
      </w:tr>
      <w:tr w:rsidR="00043F95" w:rsidRPr="001C7C58" w:rsidTr="00882ED9">
        <w:trPr>
          <w:trHeight w:val="69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  <w:vMerge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отсутствие конфликтных ситуаций в трудовом коллективе, обоснованных жалоб работников</w:t>
            </w:r>
          </w:p>
        </w:tc>
        <w:tc>
          <w:tcPr>
            <w:tcW w:w="2165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20%</w:t>
            </w:r>
          </w:p>
        </w:tc>
      </w:tr>
    </w:tbl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60C6" w:rsidRPr="001C7C58" w:rsidRDefault="00BB60C6" w:rsidP="00BB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02B" w:rsidRPr="001C7C58" w:rsidRDefault="00B8102B">
      <w:pPr>
        <w:rPr>
          <w:rFonts w:ascii="Times New Roman" w:hAnsi="Times New Roman" w:cs="Times New Roman"/>
        </w:rPr>
      </w:pPr>
      <w:r w:rsidRPr="001C7C58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A3C2A" w:rsidRPr="001C7C58" w:rsidTr="001A3C2A">
        <w:tc>
          <w:tcPr>
            <w:tcW w:w="5352" w:type="dxa"/>
          </w:tcPr>
          <w:p w:rsidR="001A3C2A" w:rsidRPr="001C7C58" w:rsidRDefault="001A3C2A" w:rsidP="001A3C2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 w:rsidR="00756B0F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A3C2A" w:rsidRPr="001C7C58" w:rsidRDefault="001A3C2A" w:rsidP="00C5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93EE1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1C7C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римерному положению </w:t>
            </w: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оплате труда работников муниципальных </w:t>
            </w:r>
            <w:r w:rsidR="00C5162E"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казенных</w:t>
            </w: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учреждений города Сосновоборска</w:t>
            </w:r>
          </w:p>
        </w:tc>
      </w:tr>
    </w:tbl>
    <w:p w:rsidR="001A3C2A" w:rsidRPr="001C7C58" w:rsidRDefault="001A3C2A" w:rsidP="001A3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362" w:rsidRPr="001C7C58" w:rsidRDefault="008D4362" w:rsidP="008D4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Размер выплат по итогам работы</w:t>
      </w:r>
    </w:p>
    <w:p w:rsidR="008D4362" w:rsidRDefault="00EB5227" w:rsidP="008D4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руководителям учреждений, </w:t>
      </w:r>
      <w:r w:rsidR="008D4362"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их заместителям</w:t>
      </w: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главным бухгалтерам</w:t>
      </w:r>
    </w:p>
    <w:p w:rsidR="00AD7B32" w:rsidRPr="001C7C58" w:rsidRDefault="00AD7B32" w:rsidP="008D4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4362" w:rsidRPr="001C7C58" w:rsidRDefault="00AD7B32" w:rsidP="00AD7B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4DD">
        <w:rPr>
          <w:rFonts w:ascii="Times New Roman" w:eastAsia="Calibri" w:hAnsi="Times New Roman" w:cs="Times New Roman"/>
          <w:b/>
          <w:bCs/>
          <w:sz w:val="24"/>
          <w:szCs w:val="24"/>
        </w:rPr>
        <w:t>МКУ «ЦТП»</w:t>
      </w:r>
    </w:p>
    <w:tbl>
      <w:tblPr>
        <w:tblW w:w="101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  <w:gridCol w:w="3354"/>
        <w:gridCol w:w="2506"/>
      </w:tblGrid>
      <w:tr w:rsidR="00281864" w:rsidRPr="00281864" w:rsidTr="004F2778">
        <w:trPr>
          <w:cantSplit/>
          <w:trHeight w:val="828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к окладу (должностному окладу), ставке</w:t>
            </w:r>
          </w:p>
        </w:tc>
      </w:tr>
      <w:tr w:rsidR="00281864" w:rsidRPr="00281864" w:rsidTr="004F2778">
        <w:trPr>
          <w:cantSplit/>
          <w:trHeight w:val="1134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и добросовестное исполнение своих должностных обязанностей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1864" w:rsidRPr="00281864" w:rsidTr="004F2778">
        <w:trPr>
          <w:cantSplit/>
          <w:trHeight w:val="1134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положительных зафиксированных отзывов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1864" w:rsidRPr="00281864" w:rsidTr="004F2778">
        <w:trPr>
          <w:cantSplit/>
          <w:trHeight w:val="1134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и своевременность сдачи отчетов (обеспечение качества подготовки и своевременности сдачи отчетов)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1864" w:rsidRPr="00281864" w:rsidTr="004F2778">
        <w:trPr>
          <w:cantSplit/>
          <w:trHeight w:val="1134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в финансовой деятельности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1864" w:rsidRPr="00281864" w:rsidTr="004F2778">
        <w:trPr>
          <w:cantSplit/>
          <w:trHeight w:val="1134"/>
          <w:jc w:val="center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и качественное исполнение и предоставление запрашиваемой у учреждений информации (выполнение в срок, без замечаний)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64" w:rsidRPr="00281864" w:rsidRDefault="00281864" w:rsidP="004F27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D4362" w:rsidRPr="001C7C58" w:rsidRDefault="008D4362" w:rsidP="001A3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4362" w:rsidRPr="001C7C58" w:rsidSect="000A0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1AB"/>
    <w:multiLevelType w:val="hybridMultilevel"/>
    <w:tmpl w:val="88E43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E1A63"/>
    <w:multiLevelType w:val="multilevel"/>
    <w:tmpl w:val="D02CC5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7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BA64F7"/>
    <w:multiLevelType w:val="hybridMultilevel"/>
    <w:tmpl w:val="37DC6468"/>
    <w:lvl w:ilvl="0" w:tplc="A09E412C">
      <w:start w:val="1"/>
      <w:numFmt w:val="decimal"/>
      <w:lvlText w:val="%1."/>
      <w:lvlJc w:val="left"/>
      <w:pPr>
        <w:ind w:left="217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6C0540"/>
    <w:multiLevelType w:val="hybridMultilevel"/>
    <w:tmpl w:val="26504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1C0288"/>
    <w:multiLevelType w:val="hybridMultilevel"/>
    <w:tmpl w:val="E662BBC0"/>
    <w:lvl w:ilvl="0" w:tplc="A80EA48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763266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2AB80575"/>
    <w:multiLevelType w:val="hybridMultilevel"/>
    <w:tmpl w:val="1B5031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B686AAF"/>
    <w:multiLevelType w:val="hybridMultilevel"/>
    <w:tmpl w:val="38405E70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DB7FC9"/>
    <w:multiLevelType w:val="multilevel"/>
    <w:tmpl w:val="FD36ABE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2C32D2B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35041204"/>
    <w:multiLevelType w:val="hybridMultilevel"/>
    <w:tmpl w:val="C502967E"/>
    <w:lvl w:ilvl="0" w:tplc="B448D1D4">
      <w:start w:val="1"/>
      <w:numFmt w:val="decimal"/>
      <w:lvlText w:val="%1."/>
      <w:lvlJc w:val="left"/>
      <w:pPr>
        <w:ind w:left="19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8C069A3"/>
    <w:multiLevelType w:val="hybridMultilevel"/>
    <w:tmpl w:val="A74EF0BC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0B5A9D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CC43212"/>
    <w:multiLevelType w:val="hybridMultilevel"/>
    <w:tmpl w:val="49141C66"/>
    <w:lvl w:ilvl="0" w:tplc="B448D1D4">
      <w:start w:val="1"/>
      <w:numFmt w:val="decimal"/>
      <w:lvlText w:val="%1."/>
      <w:lvlJc w:val="left"/>
      <w:pPr>
        <w:ind w:left="19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D5B67C2"/>
    <w:multiLevelType w:val="hybridMultilevel"/>
    <w:tmpl w:val="7F82383C"/>
    <w:lvl w:ilvl="0" w:tplc="EBE09320">
      <w:start w:val="1"/>
      <w:numFmt w:val="decimal"/>
      <w:lvlText w:val="%1."/>
      <w:lvlJc w:val="left"/>
      <w:pPr>
        <w:ind w:left="19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D45B9A"/>
    <w:multiLevelType w:val="hybridMultilevel"/>
    <w:tmpl w:val="738098D2"/>
    <w:lvl w:ilvl="0" w:tplc="583A106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2901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81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1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1800"/>
      </w:pPr>
      <w:rPr>
        <w:rFonts w:hint="default"/>
      </w:rPr>
    </w:lvl>
  </w:abstractNum>
  <w:abstractNum w:abstractNumId="26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28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3D19"/>
    <w:multiLevelType w:val="hybridMultilevel"/>
    <w:tmpl w:val="3AD8BAEA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ADE4727"/>
    <w:multiLevelType w:val="hybridMultilevel"/>
    <w:tmpl w:val="560A3D16"/>
    <w:lvl w:ilvl="0" w:tplc="A09E412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C0308B"/>
    <w:multiLevelType w:val="hybridMultilevel"/>
    <w:tmpl w:val="F58CB0AE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1976FD"/>
    <w:multiLevelType w:val="hybridMultilevel"/>
    <w:tmpl w:val="43E62ADA"/>
    <w:lvl w:ilvl="0" w:tplc="428C4216">
      <w:start w:val="1"/>
      <w:numFmt w:val="decimal"/>
      <w:lvlText w:val="%1.2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0322433"/>
    <w:multiLevelType w:val="hybridMultilevel"/>
    <w:tmpl w:val="A4CEF962"/>
    <w:lvl w:ilvl="0" w:tplc="01A430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8" w15:restartNumberingAfterBreak="0">
    <w:nsid w:val="67920818"/>
    <w:multiLevelType w:val="multilevel"/>
    <w:tmpl w:val="79B80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160E08"/>
    <w:multiLevelType w:val="hybridMultilevel"/>
    <w:tmpl w:val="1AAA4298"/>
    <w:lvl w:ilvl="0" w:tplc="C0AE75D6">
      <w:start w:val="1"/>
      <w:numFmt w:val="decimal"/>
      <w:lvlText w:val="%1."/>
      <w:lvlJc w:val="left"/>
      <w:pPr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0025BA3"/>
    <w:multiLevelType w:val="hybridMultilevel"/>
    <w:tmpl w:val="98C8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A43D5"/>
    <w:multiLevelType w:val="hybridMultilevel"/>
    <w:tmpl w:val="A32405BE"/>
    <w:lvl w:ilvl="0" w:tplc="5E36CD18">
      <w:start w:val="14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43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 w15:restartNumberingAfterBreak="0">
    <w:nsid w:val="79FB5961"/>
    <w:multiLevelType w:val="hybridMultilevel"/>
    <w:tmpl w:val="158E3C8A"/>
    <w:lvl w:ilvl="0" w:tplc="428C4216">
      <w:start w:val="1"/>
      <w:numFmt w:val="decimal"/>
      <w:lvlText w:val="%1.2."/>
      <w:lvlJc w:val="left"/>
      <w:pPr>
        <w:ind w:left="1260" w:hanging="360"/>
      </w:pPr>
      <w:rPr>
        <w:rFonts w:hint="default"/>
      </w:rPr>
    </w:lvl>
    <w:lvl w:ilvl="1" w:tplc="428C4216">
      <w:start w:val="1"/>
      <w:numFmt w:val="decimal"/>
      <w:lvlText w:val="%2.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BDD273D"/>
    <w:multiLevelType w:val="hybridMultilevel"/>
    <w:tmpl w:val="60C26C34"/>
    <w:lvl w:ilvl="0" w:tplc="21FAE97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CB446A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37"/>
  </w:num>
  <w:num w:numId="7">
    <w:abstractNumId w:val="24"/>
  </w:num>
  <w:num w:numId="8">
    <w:abstractNumId w:val="44"/>
  </w:num>
  <w:num w:numId="9">
    <w:abstractNumId w:val="33"/>
  </w:num>
  <w:num w:numId="10">
    <w:abstractNumId w:val="36"/>
  </w:num>
  <w:num w:numId="11">
    <w:abstractNumId w:val="17"/>
  </w:num>
  <w:num w:numId="12">
    <w:abstractNumId w:val="12"/>
  </w:num>
  <w:num w:numId="13">
    <w:abstractNumId w:val="1"/>
  </w:num>
  <w:num w:numId="14">
    <w:abstractNumId w:val="25"/>
  </w:num>
  <w:num w:numId="15">
    <w:abstractNumId w:val="39"/>
  </w:num>
  <w:num w:numId="16">
    <w:abstractNumId w:val="38"/>
  </w:num>
  <w:num w:numId="17">
    <w:abstractNumId w:val="29"/>
  </w:num>
  <w:num w:numId="18">
    <w:abstractNumId w:val="20"/>
  </w:num>
  <w:num w:numId="19">
    <w:abstractNumId w:val="46"/>
  </w:num>
  <w:num w:numId="20">
    <w:abstractNumId w:val="3"/>
  </w:num>
  <w:num w:numId="21">
    <w:abstractNumId w:val="26"/>
  </w:num>
  <w:num w:numId="22">
    <w:abstractNumId w:val="22"/>
  </w:num>
  <w:num w:numId="23">
    <w:abstractNumId w:val="18"/>
  </w:num>
  <w:num w:numId="24">
    <w:abstractNumId w:val="45"/>
  </w:num>
  <w:num w:numId="25">
    <w:abstractNumId w:val="21"/>
  </w:num>
  <w:num w:numId="26">
    <w:abstractNumId w:val="8"/>
  </w:num>
  <w:num w:numId="27">
    <w:abstractNumId w:val="0"/>
  </w:num>
  <w:num w:numId="28">
    <w:abstractNumId w:val="13"/>
  </w:num>
  <w:num w:numId="29">
    <w:abstractNumId w:val="16"/>
  </w:num>
  <w:num w:numId="30">
    <w:abstractNumId w:val="32"/>
  </w:num>
  <w:num w:numId="31">
    <w:abstractNumId w:val="23"/>
  </w:num>
  <w:num w:numId="32">
    <w:abstractNumId w:val="30"/>
  </w:num>
  <w:num w:numId="33">
    <w:abstractNumId w:val="14"/>
  </w:num>
  <w:num w:numId="34">
    <w:abstractNumId w:val="4"/>
  </w:num>
  <w:num w:numId="35">
    <w:abstractNumId w:val="40"/>
  </w:num>
  <w:num w:numId="36">
    <w:abstractNumId w:val="7"/>
  </w:num>
  <w:num w:numId="37">
    <w:abstractNumId w:val="31"/>
  </w:num>
  <w:num w:numId="38">
    <w:abstractNumId w:val="5"/>
  </w:num>
  <w:num w:numId="39">
    <w:abstractNumId w:val="27"/>
  </w:num>
  <w:num w:numId="40">
    <w:abstractNumId w:val="43"/>
  </w:num>
  <w:num w:numId="41">
    <w:abstractNumId w:val="34"/>
  </w:num>
  <w:num w:numId="42">
    <w:abstractNumId w:val="9"/>
  </w:num>
  <w:num w:numId="43">
    <w:abstractNumId w:val="2"/>
  </w:num>
  <w:num w:numId="44">
    <w:abstractNumId w:val="19"/>
  </w:num>
  <w:num w:numId="45">
    <w:abstractNumId w:val="42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402D7"/>
    <w:rsid w:val="0004263F"/>
    <w:rsid w:val="00043598"/>
    <w:rsid w:val="00043F95"/>
    <w:rsid w:val="00044A0F"/>
    <w:rsid w:val="00051490"/>
    <w:rsid w:val="00051844"/>
    <w:rsid w:val="000552F3"/>
    <w:rsid w:val="000627E5"/>
    <w:rsid w:val="00062E8E"/>
    <w:rsid w:val="00063962"/>
    <w:rsid w:val="00066DBB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E2E"/>
    <w:rsid w:val="000956A9"/>
    <w:rsid w:val="000979C0"/>
    <w:rsid w:val="000A04DD"/>
    <w:rsid w:val="000A0563"/>
    <w:rsid w:val="000A23A4"/>
    <w:rsid w:val="000A5201"/>
    <w:rsid w:val="000A68C4"/>
    <w:rsid w:val="000B6E18"/>
    <w:rsid w:val="000C1E8A"/>
    <w:rsid w:val="000C2875"/>
    <w:rsid w:val="000C4A81"/>
    <w:rsid w:val="000C50D9"/>
    <w:rsid w:val="000C5F5F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7BC3"/>
    <w:rsid w:val="000F19B9"/>
    <w:rsid w:val="000F1B80"/>
    <w:rsid w:val="000F2C6A"/>
    <w:rsid w:val="000F2D37"/>
    <w:rsid w:val="000F473B"/>
    <w:rsid w:val="001005F3"/>
    <w:rsid w:val="00101A59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406D3"/>
    <w:rsid w:val="00141CEE"/>
    <w:rsid w:val="0014266A"/>
    <w:rsid w:val="0014315D"/>
    <w:rsid w:val="00143754"/>
    <w:rsid w:val="00143C50"/>
    <w:rsid w:val="001444A5"/>
    <w:rsid w:val="00147AA0"/>
    <w:rsid w:val="00150118"/>
    <w:rsid w:val="001516CF"/>
    <w:rsid w:val="00151A98"/>
    <w:rsid w:val="001551AC"/>
    <w:rsid w:val="001567F3"/>
    <w:rsid w:val="00157C73"/>
    <w:rsid w:val="00161D4D"/>
    <w:rsid w:val="001623C2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5878"/>
    <w:rsid w:val="0019076D"/>
    <w:rsid w:val="001963E2"/>
    <w:rsid w:val="0019757B"/>
    <w:rsid w:val="00197EBF"/>
    <w:rsid w:val="001A09AE"/>
    <w:rsid w:val="001A0C4A"/>
    <w:rsid w:val="001A373E"/>
    <w:rsid w:val="001A3C2A"/>
    <w:rsid w:val="001A6227"/>
    <w:rsid w:val="001B0F34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2F39"/>
    <w:rsid w:val="00215EAF"/>
    <w:rsid w:val="002228E9"/>
    <w:rsid w:val="00224B0F"/>
    <w:rsid w:val="00227C63"/>
    <w:rsid w:val="002313E7"/>
    <w:rsid w:val="00232089"/>
    <w:rsid w:val="002328BA"/>
    <w:rsid w:val="00234778"/>
    <w:rsid w:val="0023579C"/>
    <w:rsid w:val="0023734D"/>
    <w:rsid w:val="002405DC"/>
    <w:rsid w:val="002439C7"/>
    <w:rsid w:val="00243FFE"/>
    <w:rsid w:val="00250239"/>
    <w:rsid w:val="00250C10"/>
    <w:rsid w:val="00250FA0"/>
    <w:rsid w:val="00251262"/>
    <w:rsid w:val="00253E63"/>
    <w:rsid w:val="00254BA9"/>
    <w:rsid w:val="002550D3"/>
    <w:rsid w:val="00255555"/>
    <w:rsid w:val="00256386"/>
    <w:rsid w:val="00262E18"/>
    <w:rsid w:val="0026353C"/>
    <w:rsid w:val="00265907"/>
    <w:rsid w:val="0027109C"/>
    <w:rsid w:val="002748AF"/>
    <w:rsid w:val="002756D0"/>
    <w:rsid w:val="00281864"/>
    <w:rsid w:val="00283E83"/>
    <w:rsid w:val="002849F8"/>
    <w:rsid w:val="0028538D"/>
    <w:rsid w:val="00290035"/>
    <w:rsid w:val="0029147B"/>
    <w:rsid w:val="00291B03"/>
    <w:rsid w:val="002937F5"/>
    <w:rsid w:val="00294D47"/>
    <w:rsid w:val="00296008"/>
    <w:rsid w:val="00297EE3"/>
    <w:rsid w:val="002A0D96"/>
    <w:rsid w:val="002A4895"/>
    <w:rsid w:val="002A4950"/>
    <w:rsid w:val="002A4F1C"/>
    <w:rsid w:val="002B0D74"/>
    <w:rsid w:val="002B7C05"/>
    <w:rsid w:val="002C3789"/>
    <w:rsid w:val="002C6611"/>
    <w:rsid w:val="002C764C"/>
    <w:rsid w:val="002D11F8"/>
    <w:rsid w:val="002D18ED"/>
    <w:rsid w:val="002D2345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301472"/>
    <w:rsid w:val="00303904"/>
    <w:rsid w:val="00307278"/>
    <w:rsid w:val="00311077"/>
    <w:rsid w:val="00312DC6"/>
    <w:rsid w:val="00314B4C"/>
    <w:rsid w:val="00323B35"/>
    <w:rsid w:val="00324598"/>
    <w:rsid w:val="00326757"/>
    <w:rsid w:val="00334939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55E4A"/>
    <w:rsid w:val="00362262"/>
    <w:rsid w:val="00363B6D"/>
    <w:rsid w:val="00363F95"/>
    <w:rsid w:val="00364578"/>
    <w:rsid w:val="00366C7D"/>
    <w:rsid w:val="00367BEC"/>
    <w:rsid w:val="00370FE3"/>
    <w:rsid w:val="00371F3C"/>
    <w:rsid w:val="00372905"/>
    <w:rsid w:val="0037588C"/>
    <w:rsid w:val="00375B20"/>
    <w:rsid w:val="00375BC5"/>
    <w:rsid w:val="003771B0"/>
    <w:rsid w:val="003773EF"/>
    <w:rsid w:val="003845B7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5B4"/>
    <w:rsid w:val="003B35EB"/>
    <w:rsid w:val="003B5FAE"/>
    <w:rsid w:val="003B6559"/>
    <w:rsid w:val="003C0F44"/>
    <w:rsid w:val="003C2894"/>
    <w:rsid w:val="003C3C95"/>
    <w:rsid w:val="003C65AD"/>
    <w:rsid w:val="003C7711"/>
    <w:rsid w:val="003D6E13"/>
    <w:rsid w:val="003D6E8B"/>
    <w:rsid w:val="003E1EB4"/>
    <w:rsid w:val="003E6230"/>
    <w:rsid w:val="003F0030"/>
    <w:rsid w:val="003F2419"/>
    <w:rsid w:val="003F5179"/>
    <w:rsid w:val="003F6F1E"/>
    <w:rsid w:val="00405735"/>
    <w:rsid w:val="0040727A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5B17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664FE"/>
    <w:rsid w:val="00467017"/>
    <w:rsid w:val="00472541"/>
    <w:rsid w:val="00472C92"/>
    <w:rsid w:val="00472CF9"/>
    <w:rsid w:val="0047509E"/>
    <w:rsid w:val="00475444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B59CA"/>
    <w:rsid w:val="004C0322"/>
    <w:rsid w:val="004C42EA"/>
    <w:rsid w:val="004C5D24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2778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32D55"/>
    <w:rsid w:val="00540C9F"/>
    <w:rsid w:val="00541017"/>
    <w:rsid w:val="00541DEF"/>
    <w:rsid w:val="00542105"/>
    <w:rsid w:val="005427D2"/>
    <w:rsid w:val="00543C6C"/>
    <w:rsid w:val="00546003"/>
    <w:rsid w:val="0055215F"/>
    <w:rsid w:val="00555D57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247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6A13"/>
    <w:rsid w:val="005A73BD"/>
    <w:rsid w:val="005B1D13"/>
    <w:rsid w:val="005B282A"/>
    <w:rsid w:val="005B3A5F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6E1B"/>
    <w:rsid w:val="005E799A"/>
    <w:rsid w:val="005E7BCF"/>
    <w:rsid w:val="005F0BA7"/>
    <w:rsid w:val="005F1D5D"/>
    <w:rsid w:val="005F326A"/>
    <w:rsid w:val="005F6069"/>
    <w:rsid w:val="0060194F"/>
    <w:rsid w:val="00601F6D"/>
    <w:rsid w:val="00602D4C"/>
    <w:rsid w:val="0060311F"/>
    <w:rsid w:val="0060438E"/>
    <w:rsid w:val="006050DF"/>
    <w:rsid w:val="00606E80"/>
    <w:rsid w:val="00607B64"/>
    <w:rsid w:val="00610710"/>
    <w:rsid w:val="00613C20"/>
    <w:rsid w:val="00620F91"/>
    <w:rsid w:val="00624824"/>
    <w:rsid w:val="006312C0"/>
    <w:rsid w:val="00634489"/>
    <w:rsid w:val="00635AB2"/>
    <w:rsid w:val="00641EB4"/>
    <w:rsid w:val="00644639"/>
    <w:rsid w:val="006457DA"/>
    <w:rsid w:val="00645A26"/>
    <w:rsid w:val="00646AD5"/>
    <w:rsid w:val="0065123A"/>
    <w:rsid w:val="006512FE"/>
    <w:rsid w:val="006543FF"/>
    <w:rsid w:val="00660A20"/>
    <w:rsid w:val="006611FE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010"/>
    <w:rsid w:val="00695812"/>
    <w:rsid w:val="00696495"/>
    <w:rsid w:val="0069781E"/>
    <w:rsid w:val="006A3087"/>
    <w:rsid w:val="006A3411"/>
    <w:rsid w:val="006A7755"/>
    <w:rsid w:val="006B3259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713A"/>
    <w:rsid w:val="006D7E51"/>
    <w:rsid w:val="006E0E7D"/>
    <w:rsid w:val="006E1C09"/>
    <w:rsid w:val="006E3CF5"/>
    <w:rsid w:val="006E7953"/>
    <w:rsid w:val="006F43E0"/>
    <w:rsid w:val="006F63D1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630D"/>
    <w:rsid w:val="007414D8"/>
    <w:rsid w:val="00742489"/>
    <w:rsid w:val="0074361B"/>
    <w:rsid w:val="00744120"/>
    <w:rsid w:val="0074516F"/>
    <w:rsid w:val="00746B21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5678"/>
    <w:rsid w:val="007960C7"/>
    <w:rsid w:val="00796681"/>
    <w:rsid w:val="00796AF3"/>
    <w:rsid w:val="0079753E"/>
    <w:rsid w:val="007A4195"/>
    <w:rsid w:val="007A6924"/>
    <w:rsid w:val="007B0C1F"/>
    <w:rsid w:val="007B0F85"/>
    <w:rsid w:val="007B7095"/>
    <w:rsid w:val="007D08E6"/>
    <w:rsid w:val="007D3590"/>
    <w:rsid w:val="007D49AE"/>
    <w:rsid w:val="007D5DE1"/>
    <w:rsid w:val="007D6658"/>
    <w:rsid w:val="007E3B90"/>
    <w:rsid w:val="007F07D4"/>
    <w:rsid w:val="007F5EC5"/>
    <w:rsid w:val="007F6D62"/>
    <w:rsid w:val="008003B6"/>
    <w:rsid w:val="00801D23"/>
    <w:rsid w:val="008033C1"/>
    <w:rsid w:val="0080604A"/>
    <w:rsid w:val="00812C4C"/>
    <w:rsid w:val="00817A0B"/>
    <w:rsid w:val="00821111"/>
    <w:rsid w:val="00823CD1"/>
    <w:rsid w:val="008251B3"/>
    <w:rsid w:val="008259A1"/>
    <w:rsid w:val="0082652E"/>
    <w:rsid w:val="00826BD5"/>
    <w:rsid w:val="00827895"/>
    <w:rsid w:val="00831DCA"/>
    <w:rsid w:val="00834C83"/>
    <w:rsid w:val="00837B3B"/>
    <w:rsid w:val="00837CBA"/>
    <w:rsid w:val="008423C9"/>
    <w:rsid w:val="00842A36"/>
    <w:rsid w:val="0085243B"/>
    <w:rsid w:val="00856731"/>
    <w:rsid w:val="00857721"/>
    <w:rsid w:val="00861382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B7E32"/>
    <w:rsid w:val="008C15E0"/>
    <w:rsid w:val="008C299E"/>
    <w:rsid w:val="008C3550"/>
    <w:rsid w:val="008C3E05"/>
    <w:rsid w:val="008C5BCC"/>
    <w:rsid w:val="008C66DF"/>
    <w:rsid w:val="008C6921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7012"/>
    <w:rsid w:val="00927787"/>
    <w:rsid w:val="00931708"/>
    <w:rsid w:val="0093213B"/>
    <w:rsid w:val="00934A43"/>
    <w:rsid w:val="00942073"/>
    <w:rsid w:val="00942D89"/>
    <w:rsid w:val="009542C3"/>
    <w:rsid w:val="009544FC"/>
    <w:rsid w:val="00954F98"/>
    <w:rsid w:val="0095601C"/>
    <w:rsid w:val="0095792E"/>
    <w:rsid w:val="009628DB"/>
    <w:rsid w:val="00965947"/>
    <w:rsid w:val="00967999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082"/>
    <w:rsid w:val="00996166"/>
    <w:rsid w:val="009968BA"/>
    <w:rsid w:val="009A5D45"/>
    <w:rsid w:val="009A744D"/>
    <w:rsid w:val="009B2114"/>
    <w:rsid w:val="009C09C1"/>
    <w:rsid w:val="009C5736"/>
    <w:rsid w:val="009D29B2"/>
    <w:rsid w:val="009D3327"/>
    <w:rsid w:val="009D5CAB"/>
    <w:rsid w:val="009D7512"/>
    <w:rsid w:val="009E3F2B"/>
    <w:rsid w:val="009E501F"/>
    <w:rsid w:val="009E633F"/>
    <w:rsid w:val="009E7B1E"/>
    <w:rsid w:val="009F4453"/>
    <w:rsid w:val="009F68D5"/>
    <w:rsid w:val="009F7CF1"/>
    <w:rsid w:val="00A001DE"/>
    <w:rsid w:val="00A00CB2"/>
    <w:rsid w:val="00A00DD4"/>
    <w:rsid w:val="00A02A1C"/>
    <w:rsid w:val="00A04F03"/>
    <w:rsid w:val="00A0686B"/>
    <w:rsid w:val="00A07B8C"/>
    <w:rsid w:val="00A10ACF"/>
    <w:rsid w:val="00A11C1D"/>
    <w:rsid w:val="00A174A6"/>
    <w:rsid w:val="00A202E2"/>
    <w:rsid w:val="00A20D9F"/>
    <w:rsid w:val="00A23206"/>
    <w:rsid w:val="00A240F0"/>
    <w:rsid w:val="00A2590E"/>
    <w:rsid w:val="00A26494"/>
    <w:rsid w:val="00A30817"/>
    <w:rsid w:val="00A31F02"/>
    <w:rsid w:val="00A33FC3"/>
    <w:rsid w:val="00A40C35"/>
    <w:rsid w:val="00A44AF8"/>
    <w:rsid w:val="00A507FA"/>
    <w:rsid w:val="00A52017"/>
    <w:rsid w:val="00A55F5F"/>
    <w:rsid w:val="00A61BDE"/>
    <w:rsid w:val="00A703D4"/>
    <w:rsid w:val="00A71CBD"/>
    <w:rsid w:val="00A73811"/>
    <w:rsid w:val="00A8578F"/>
    <w:rsid w:val="00A87B3E"/>
    <w:rsid w:val="00A97029"/>
    <w:rsid w:val="00A97264"/>
    <w:rsid w:val="00AA0F2C"/>
    <w:rsid w:val="00AA28F4"/>
    <w:rsid w:val="00AA5980"/>
    <w:rsid w:val="00AA5C79"/>
    <w:rsid w:val="00AA65BD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7F40"/>
    <w:rsid w:val="00AD0253"/>
    <w:rsid w:val="00AD048E"/>
    <w:rsid w:val="00AD20C8"/>
    <w:rsid w:val="00AD36F1"/>
    <w:rsid w:val="00AD48B1"/>
    <w:rsid w:val="00AD7B32"/>
    <w:rsid w:val="00AE48A3"/>
    <w:rsid w:val="00AE5672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4519"/>
    <w:rsid w:val="00B27715"/>
    <w:rsid w:val="00B3489A"/>
    <w:rsid w:val="00B358CF"/>
    <w:rsid w:val="00B37946"/>
    <w:rsid w:val="00B402AD"/>
    <w:rsid w:val="00B405B0"/>
    <w:rsid w:val="00B4439B"/>
    <w:rsid w:val="00B50DAD"/>
    <w:rsid w:val="00B577B4"/>
    <w:rsid w:val="00B57970"/>
    <w:rsid w:val="00B57E17"/>
    <w:rsid w:val="00B629B3"/>
    <w:rsid w:val="00B6371A"/>
    <w:rsid w:val="00B63BA7"/>
    <w:rsid w:val="00B650A6"/>
    <w:rsid w:val="00B670DB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D6"/>
    <w:rsid w:val="00B81F2D"/>
    <w:rsid w:val="00B82B68"/>
    <w:rsid w:val="00B82B80"/>
    <w:rsid w:val="00B8417F"/>
    <w:rsid w:val="00B94192"/>
    <w:rsid w:val="00B95605"/>
    <w:rsid w:val="00B97CA8"/>
    <w:rsid w:val="00BA06B9"/>
    <w:rsid w:val="00BA16D3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4FD6"/>
    <w:rsid w:val="00BD6443"/>
    <w:rsid w:val="00BE049E"/>
    <w:rsid w:val="00BE3749"/>
    <w:rsid w:val="00BE3D0A"/>
    <w:rsid w:val="00BE4820"/>
    <w:rsid w:val="00BE7F3F"/>
    <w:rsid w:val="00BF1396"/>
    <w:rsid w:val="00C01529"/>
    <w:rsid w:val="00C0289B"/>
    <w:rsid w:val="00C12BA1"/>
    <w:rsid w:val="00C213A2"/>
    <w:rsid w:val="00C21545"/>
    <w:rsid w:val="00C23B12"/>
    <w:rsid w:val="00C267CF"/>
    <w:rsid w:val="00C30D71"/>
    <w:rsid w:val="00C31473"/>
    <w:rsid w:val="00C354A2"/>
    <w:rsid w:val="00C404F8"/>
    <w:rsid w:val="00C41408"/>
    <w:rsid w:val="00C4509B"/>
    <w:rsid w:val="00C470BA"/>
    <w:rsid w:val="00C5162E"/>
    <w:rsid w:val="00C530D2"/>
    <w:rsid w:val="00C61A37"/>
    <w:rsid w:val="00C62732"/>
    <w:rsid w:val="00C6339E"/>
    <w:rsid w:val="00C63915"/>
    <w:rsid w:val="00C64364"/>
    <w:rsid w:val="00C810AD"/>
    <w:rsid w:val="00C853CC"/>
    <w:rsid w:val="00C86EB0"/>
    <w:rsid w:val="00C90091"/>
    <w:rsid w:val="00C94445"/>
    <w:rsid w:val="00C94DE7"/>
    <w:rsid w:val="00C9648F"/>
    <w:rsid w:val="00CA07E3"/>
    <w:rsid w:val="00CA1B6B"/>
    <w:rsid w:val="00CA76A8"/>
    <w:rsid w:val="00CB3D73"/>
    <w:rsid w:val="00CC013E"/>
    <w:rsid w:val="00CC020C"/>
    <w:rsid w:val="00CC0AB0"/>
    <w:rsid w:val="00CC3702"/>
    <w:rsid w:val="00CC52B4"/>
    <w:rsid w:val="00CC710B"/>
    <w:rsid w:val="00CD2501"/>
    <w:rsid w:val="00CD478A"/>
    <w:rsid w:val="00CD4FF1"/>
    <w:rsid w:val="00CD7516"/>
    <w:rsid w:val="00CD765C"/>
    <w:rsid w:val="00CE0A10"/>
    <w:rsid w:val="00CE39AB"/>
    <w:rsid w:val="00CE45C3"/>
    <w:rsid w:val="00CF0D4D"/>
    <w:rsid w:val="00CF1335"/>
    <w:rsid w:val="00CF1C5E"/>
    <w:rsid w:val="00CF39CD"/>
    <w:rsid w:val="00CF4FF3"/>
    <w:rsid w:val="00CF700C"/>
    <w:rsid w:val="00CF7939"/>
    <w:rsid w:val="00CF7C22"/>
    <w:rsid w:val="00D002D7"/>
    <w:rsid w:val="00D011E1"/>
    <w:rsid w:val="00D02B7C"/>
    <w:rsid w:val="00D037F6"/>
    <w:rsid w:val="00D04C0A"/>
    <w:rsid w:val="00D05ADA"/>
    <w:rsid w:val="00D05FF0"/>
    <w:rsid w:val="00D0772E"/>
    <w:rsid w:val="00D1189E"/>
    <w:rsid w:val="00D12441"/>
    <w:rsid w:val="00D12DDD"/>
    <w:rsid w:val="00D13873"/>
    <w:rsid w:val="00D14905"/>
    <w:rsid w:val="00D16B25"/>
    <w:rsid w:val="00D207B4"/>
    <w:rsid w:val="00D223EE"/>
    <w:rsid w:val="00D22538"/>
    <w:rsid w:val="00D2434E"/>
    <w:rsid w:val="00D25347"/>
    <w:rsid w:val="00D26573"/>
    <w:rsid w:val="00D26C08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0C7A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480"/>
    <w:rsid w:val="00DA522F"/>
    <w:rsid w:val="00DA7132"/>
    <w:rsid w:val="00DA7CAD"/>
    <w:rsid w:val="00DB015F"/>
    <w:rsid w:val="00DB1AA9"/>
    <w:rsid w:val="00DB326D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BB6"/>
    <w:rsid w:val="00DF705D"/>
    <w:rsid w:val="00E0282D"/>
    <w:rsid w:val="00E04467"/>
    <w:rsid w:val="00E06ADA"/>
    <w:rsid w:val="00E16B47"/>
    <w:rsid w:val="00E21676"/>
    <w:rsid w:val="00E22305"/>
    <w:rsid w:val="00E22587"/>
    <w:rsid w:val="00E22A3A"/>
    <w:rsid w:val="00E22A65"/>
    <w:rsid w:val="00E23C9D"/>
    <w:rsid w:val="00E2651A"/>
    <w:rsid w:val="00E26AF5"/>
    <w:rsid w:val="00E32387"/>
    <w:rsid w:val="00E32E33"/>
    <w:rsid w:val="00E33439"/>
    <w:rsid w:val="00E34105"/>
    <w:rsid w:val="00E42259"/>
    <w:rsid w:val="00E43B42"/>
    <w:rsid w:val="00E43E07"/>
    <w:rsid w:val="00E44500"/>
    <w:rsid w:val="00E45A6C"/>
    <w:rsid w:val="00E50272"/>
    <w:rsid w:val="00E50950"/>
    <w:rsid w:val="00E566DC"/>
    <w:rsid w:val="00E60B59"/>
    <w:rsid w:val="00E612DB"/>
    <w:rsid w:val="00E633D7"/>
    <w:rsid w:val="00E6791F"/>
    <w:rsid w:val="00E75161"/>
    <w:rsid w:val="00E76193"/>
    <w:rsid w:val="00E7697F"/>
    <w:rsid w:val="00E84E3D"/>
    <w:rsid w:val="00E97CAC"/>
    <w:rsid w:val="00EA21F1"/>
    <w:rsid w:val="00EA34E8"/>
    <w:rsid w:val="00EA3B5E"/>
    <w:rsid w:val="00EA5BA9"/>
    <w:rsid w:val="00EA5E64"/>
    <w:rsid w:val="00EA7753"/>
    <w:rsid w:val="00EB0093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492D"/>
    <w:rsid w:val="00EF552C"/>
    <w:rsid w:val="00EF5598"/>
    <w:rsid w:val="00EF6ED2"/>
    <w:rsid w:val="00F06C89"/>
    <w:rsid w:val="00F114AD"/>
    <w:rsid w:val="00F11D3D"/>
    <w:rsid w:val="00F150DE"/>
    <w:rsid w:val="00F15773"/>
    <w:rsid w:val="00F16B27"/>
    <w:rsid w:val="00F16C40"/>
    <w:rsid w:val="00F172B0"/>
    <w:rsid w:val="00F17ED1"/>
    <w:rsid w:val="00F21435"/>
    <w:rsid w:val="00F24027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47299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4500"/>
    <w:rsid w:val="00F9735A"/>
    <w:rsid w:val="00FA3BA5"/>
    <w:rsid w:val="00FA6E58"/>
    <w:rsid w:val="00FA75DC"/>
    <w:rsid w:val="00FA7BB6"/>
    <w:rsid w:val="00FB02C4"/>
    <w:rsid w:val="00FB0928"/>
    <w:rsid w:val="00FB0D2C"/>
    <w:rsid w:val="00FB355A"/>
    <w:rsid w:val="00FB3D73"/>
    <w:rsid w:val="00FB559D"/>
    <w:rsid w:val="00FB55DE"/>
    <w:rsid w:val="00FC10AE"/>
    <w:rsid w:val="00FC2D1D"/>
    <w:rsid w:val="00FC480A"/>
    <w:rsid w:val="00FC5891"/>
    <w:rsid w:val="00FC5AD4"/>
    <w:rsid w:val="00FC769E"/>
    <w:rsid w:val="00FC7DF8"/>
    <w:rsid w:val="00FD00C8"/>
    <w:rsid w:val="00FD0B61"/>
    <w:rsid w:val="00FD0F47"/>
    <w:rsid w:val="00FD1C2F"/>
    <w:rsid w:val="00FD1C88"/>
    <w:rsid w:val="00FD2A63"/>
    <w:rsid w:val="00FD40C7"/>
    <w:rsid w:val="00FD4E1A"/>
    <w:rsid w:val="00FE28E3"/>
    <w:rsid w:val="00FE524A"/>
    <w:rsid w:val="00FE52E7"/>
    <w:rsid w:val="00FE5D16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3A15"/>
  <w15:docId w15:val="{116B833C-DDF5-4307-9885-075A399C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C4B4833F68F94445E5772C8803C0D861FD308A9DCBF978B496D27A992169A55360ZEKDC" TargetMode="External"/><Relationship Id="rId13" Type="http://schemas.openxmlformats.org/officeDocument/2006/relationships/hyperlink" Target="consultantplus://offline/ref=297C1D0304618449FC4B4B20A5837841BF7181F40D5E61716688854916E4CC9DB71D7DEF4C86E5D5C2CA0D4842DD6828177E6B17F7A0173A9A7A4767w4vEC" TargetMode="External"/><Relationship Id="rId18" Type="http://schemas.openxmlformats.org/officeDocument/2006/relationships/hyperlink" Target="consultantplus://offline/ref=50FCEF8DBD7297D178FF257115B98B76879985780C7D05C5764AA58FDA025A692F9F7FE243D8FBDDDD44E2h0L1C" TargetMode="External"/><Relationship Id="rId26" Type="http://schemas.openxmlformats.org/officeDocument/2006/relationships/hyperlink" Target="consultantplus://offline/ref=B0E9A90E2181B7792BF49AB43B194DD15EEA2971A6E3564E7F03205FDD1E3C0EFAD00E8D778C6217D5318A33MBx6E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8E8C624C5B07CF482728C4A2805337F6464ABD7B2688019F853EA66DDD94C1AE3FFBCF973BZ9K3C" TargetMode="External"/><Relationship Id="rId12" Type="http://schemas.openxmlformats.org/officeDocument/2006/relationships/hyperlink" Target="consultantplus://offline/ref=297C1D0304618449FC4B4B20A5837841BF7181F40D5E61716688854916E4CC9DB71D7DEF4C86E5D5C2CA0D4845DD6828177E6B17F7A0173A9A7A4767w4vEC" TargetMode="External"/><Relationship Id="rId17" Type="http://schemas.openxmlformats.org/officeDocument/2006/relationships/hyperlink" Target="consultantplus://offline/ref=50FCEF8DBD7297D178FF256716D5D4798596DD74067C0D962E15FED28D0B503E68D026A607hDL2C" TargetMode="External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86CF3695517E29683B3C2DD6A40A76E892CAE1687057B654F11A1B337966B378C83E62AECD9266E8772498746757C305D68E70F6w3z0C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FCEF8DBD7297D178FF256716D5D4798596DD74067C0D962E15FED28D0B503E68D026A007D5F3D5hDLAC" TargetMode="External"/><Relationship Id="rId24" Type="http://schemas.openxmlformats.org/officeDocument/2006/relationships/hyperlink" Target="consultantplus://offline/ref=B0E9A90E2181B7792BF49AB43B194DD15EEA2971A6E3564E7F03205FDD1E3C0EFAD00E8D778C6217D5318A33MBx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FCEF8DBD7297D178FF256716D5D4798596DD74067C0D962E15FED28D0B503E68D026A606hDL0C" TargetMode="External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0FCEF8DBD7297D178FF256716D5D4798596DD74067C0D962E15FED28D0B503E68D026A007D5F3D5hDLEC" TargetMode="External"/><Relationship Id="rId19" Type="http://schemas.openxmlformats.org/officeDocument/2006/relationships/hyperlink" Target="consultantplus://offline/ref=12E7425545B57EC6F5EFB9A5F1B8C88DB28B563B4792D1151EDF903B77D53063BAD6C44A33FF4EFDE9B80AP6I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FCEF8DBD7297D178FF257115B98B76879985780C7D05C5764AA58FDA025A692F9F7FE243D8FBDDDD47E7h0LBC" TargetMode="External"/><Relationship Id="rId14" Type="http://schemas.openxmlformats.org/officeDocument/2006/relationships/hyperlink" Target="consultantplus://offline/ref=297C1D0304618449FC4B4B20A5837841BF7181F40D5E61716688854916E4CC9DB71D7DEF4C86E5D5C2CA0D4843DD6828177E6B17F7A0173A9A7A4767w4vEC" TargetMode="Externa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B4D9-86DB-4FAB-B9DE-788CD695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9120</Words>
  <Characters>51988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Почта</cp:lastModifiedBy>
  <cp:revision>2</cp:revision>
  <cp:lastPrinted>2021-02-25T06:07:00Z</cp:lastPrinted>
  <dcterms:created xsi:type="dcterms:W3CDTF">2021-03-02T07:47:00Z</dcterms:created>
  <dcterms:modified xsi:type="dcterms:W3CDTF">2021-03-02T07:47:00Z</dcterms:modified>
</cp:coreProperties>
</file>