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8" w:rsidRPr="0082277D" w:rsidRDefault="001E08E6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671C" w:rsidRPr="0082277D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671C">
        <w:rPr>
          <w:rFonts w:ascii="Times New Roman" w:hAnsi="Times New Roman" w:cs="Times New Roman"/>
          <w:b/>
          <w:sz w:val="36"/>
          <w:szCs w:val="24"/>
        </w:rPr>
        <w:t>АДМИНИСТРАЦИЯ ГОРОДА СОСНОВОБОРСКА</w:t>
      </w:r>
    </w:p>
    <w:p w:rsidR="00C14587" w:rsidRPr="00E2671C" w:rsidRDefault="00C14587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2671C" w:rsidRPr="00E2671C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2671C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963E7D" w:rsidRPr="003D7395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E267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Default="00EA7779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</w:t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  <w:r w:rsidR="00E2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671C" w:rsidRPr="00387464" w:rsidRDefault="00E2671C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72B8" w:rsidRPr="00B23FB1" w:rsidRDefault="00E972B8" w:rsidP="00E2671C">
      <w:pPr>
        <w:tabs>
          <w:tab w:val="left" w:pos="7380"/>
        </w:tabs>
        <w:spacing w:after="0" w:line="240" w:lineRule="auto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Default="000336DF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 Сосновоборска от </w:t>
            </w:r>
            <w:r w:rsidR="0032638E">
              <w:rPr>
                <w:rFonts w:ascii="Times New Roman" w:hAnsi="Times New Roman" w:cs="Times New Roman"/>
                <w:sz w:val="24"/>
                <w:szCs w:val="24"/>
              </w:rPr>
              <w:t>11.11.2022 №1674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779" w:rsidRPr="00EA777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«Профилактика правонарушений, укрепление общественного порядка и общественной 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безопасности в г. Сосновоборске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779" w:rsidRPr="00A77893" w:rsidRDefault="00EA7779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C6E" w:rsidRPr="003E0C37" w:rsidRDefault="00293C6E" w:rsidP="00293C6E">
      <w:pPr>
        <w:widowControl w:val="0"/>
        <w:spacing w:after="30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связи с технической ошибкой, а также в </w:t>
      </w:r>
      <w:r w:rsidRPr="003263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целях приведения муниципальных правовых актов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постановлениями администрации города Сосновоборска от 18.09.2013 № 1564 «Об утверждении Порядка принятия решений о разработке муниципальных города Сосновоборска, их формировании и реализации», от 06.11.2013 № 1847 «Об утверждении Перечня Муниципальных программ города Сосновоборска», руководствуясь ст. ст. 26, 38 Устава города Сосновоборска Красноярского края,</w:t>
      </w:r>
      <w:proofErr w:type="gramEnd"/>
    </w:p>
    <w:p w:rsidR="003E0C37" w:rsidRPr="003E0C37" w:rsidRDefault="003E0C37" w:rsidP="003E0C37">
      <w:pPr>
        <w:widowControl w:val="0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ПОСТАНОВЛЯЮ</w:t>
      </w:r>
    </w:p>
    <w:p w:rsidR="0032638E" w:rsidRPr="0032638E" w:rsidRDefault="0032638E" w:rsidP="003E0C37">
      <w:pPr>
        <w:widowControl w:val="0"/>
        <w:numPr>
          <w:ilvl w:val="0"/>
          <w:numId w:val="11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bookmark3"/>
      <w:bookmarkEnd w:id="0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Признать утратившим силу </w:t>
      </w:r>
      <w:r w:rsid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постановление администрации города </w:t>
      </w:r>
      <w:r w:rsidR="00CB2BC3" w:rsidRP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Сосновоборска от </w:t>
      </w:r>
      <w:r w:rsid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CB2BC3" w:rsidRP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>1.11.202</w:t>
      </w:r>
      <w:r w:rsid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="00CB2BC3" w:rsidRP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</w:t>
      </w:r>
      <w:r w:rsid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>1552 «</w:t>
      </w:r>
      <w:r w:rsidR="00CB2BC3" w:rsidRP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>О внесении изменений в постановление администрации города Сосновоборска от 12.11.2021 №1372 «Об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</w:t>
      </w:r>
      <w:r w:rsidR="00CB2BC3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3E0C37" w:rsidRPr="003E0C37" w:rsidRDefault="003E0C37" w:rsidP="003E0C37">
      <w:pPr>
        <w:widowControl w:val="0"/>
        <w:numPr>
          <w:ilvl w:val="0"/>
          <w:numId w:val="11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Внести следующие изменения в постановление админист</w:t>
      </w:r>
      <w:r w:rsidR="007A19F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рации города Сосновоборска от 11.11.2022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№1674 «Об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Сосновоборске»:</w:t>
      </w:r>
    </w:p>
    <w:p w:rsidR="003E0C37" w:rsidRPr="00CB2BC3" w:rsidRDefault="003E0C37" w:rsidP="00CB2BC3">
      <w:pPr>
        <w:pStyle w:val="aa"/>
        <w:widowControl w:val="0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B2B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 № 1 к муниципальной программе «Профилактика правонарушений, укрепление общественного порядка и общественной безопасности в г. Сосновоборске» изложить в новой редакции согласно приложению 1 к настоящему постановлению;</w:t>
      </w:r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2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" w:name="bookmark5"/>
      <w:bookmarkEnd w:id="1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№ 2 к муниципальной программе «Профилактика правонарушений, укрепление общественного порядка и общественной безопасности в г. Сосновоборске» изложить в новой редакции согласно приложению 2 к настоящему постановлению;</w:t>
      </w:r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8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" w:name="bookmark6"/>
      <w:bookmarkEnd w:id="2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паспорте программы «Профилактика правонарушений, укрепление общественного порядка и общественной безопасности в г. Сосновоборске» раздел «Информация по ресурсному обеспечению программы, в том числе в разработке по источникам финансирования по годам реализации программы» изложить в новой редакции:</w:t>
      </w:r>
    </w:p>
    <w:p w:rsidR="003E0C37" w:rsidRPr="003E0C37" w:rsidRDefault="003E0C37" w:rsidP="003E0C37">
      <w:pPr>
        <w:widowControl w:val="0"/>
        <w:spacing w:after="0" w:line="240" w:lineRule="auto"/>
        <w:ind w:left="560" w:firstLine="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 за счет средств городского бюджета, в том числе по годам:</w:t>
      </w:r>
    </w:p>
    <w:p w:rsidR="003E0C37" w:rsidRPr="003E0C37" w:rsidRDefault="003E0C37" w:rsidP="003E0C37">
      <w:pPr>
        <w:widowControl w:val="0"/>
        <w:numPr>
          <w:ilvl w:val="0"/>
          <w:numId w:val="12"/>
        </w:numPr>
        <w:tabs>
          <w:tab w:val="left" w:pos="122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3" w:name="bookmark7"/>
      <w:bookmarkEnd w:id="3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2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4" w:name="bookmark8"/>
      <w:bookmarkEnd w:id="4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2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5" w:name="bookmark9"/>
      <w:bookmarkEnd w:id="5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3E0C37" w:rsidRPr="003E0C37" w:rsidRDefault="003E0C37" w:rsidP="003E0C37">
      <w:pPr>
        <w:widowControl w:val="0"/>
        <w:numPr>
          <w:ilvl w:val="0"/>
          <w:numId w:val="13"/>
        </w:numPr>
        <w:tabs>
          <w:tab w:val="left" w:pos="14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6" w:name="bookmark10"/>
      <w:bookmarkEnd w:id="6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Раздел «8. 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и местного бюджетов, а также перечень реализуемых ими мероприятий, в случае участия в разработке и реализации программы» изложить в новой редакции:</w:t>
      </w:r>
    </w:p>
    <w:p w:rsidR="003E0C37" w:rsidRPr="003E0C37" w:rsidRDefault="003E0C37" w:rsidP="003E0C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«Источником финансирования программы являются средства городского бюджета. Общий размер финансирования мероприятий настоящей программы составляет 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рублей, в том числе по годам:</w:t>
      </w:r>
    </w:p>
    <w:p w:rsidR="003E0C37" w:rsidRPr="003E0C37" w:rsidRDefault="003E0C37" w:rsidP="003E0C37">
      <w:pPr>
        <w:widowControl w:val="0"/>
        <w:numPr>
          <w:ilvl w:val="0"/>
          <w:numId w:val="14"/>
        </w:numPr>
        <w:tabs>
          <w:tab w:val="left" w:pos="126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7" w:name="bookmark11"/>
      <w:bookmarkEnd w:id="7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4"/>
        </w:numPr>
        <w:tabs>
          <w:tab w:val="left" w:pos="12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8" w:name="bookmark12"/>
      <w:bookmarkEnd w:id="8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4"/>
        </w:numPr>
        <w:tabs>
          <w:tab w:val="left" w:pos="127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9" w:name="bookmark13"/>
      <w:bookmarkEnd w:id="9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рублей.</w:t>
      </w:r>
    </w:p>
    <w:p w:rsidR="003E0C37" w:rsidRPr="003E0C37" w:rsidRDefault="003E0C37" w:rsidP="003E0C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изложена в приложении 2 к настоящей программе».</w:t>
      </w:r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8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0" w:name="bookmark14"/>
      <w:bookmarkEnd w:id="10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 № 3 к муниципальной программе «Профилактика правонарушений, укрепление общественного порядка и общественной безопасности в г. Сосновоборске» в разделе Информация по ресурсному обеспечению программы, в том числе в разработке по источникам финансирования по годам реализации программы» изложить в новой редакции:</w:t>
      </w:r>
    </w:p>
    <w:p w:rsidR="003E0C37" w:rsidRPr="003E0C37" w:rsidRDefault="003E0C37" w:rsidP="003E0C3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 за счет средств городского бюджета, в том числе по годам:</w:t>
      </w:r>
    </w:p>
    <w:p w:rsidR="003E0C37" w:rsidRPr="003E0C37" w:rsidRDefault="003E0C37" w:rsidP="003E0C37">
      <w:pPr>
        <w:widowControl w:val="0"/>
        <w:numPr>
          <w:ilvl w:val="0"/>
          <w:numId w:val="15"/>
        </w:numPr>
        <w:tabs>
          <w:tab w:val="left" w:pos="1224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1" w:name="bookmark15"/>
      <w:bookmarkEnd w:id="11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5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2" w:name="bookmark16"/>
      <w:bookmarkEnd w:id="12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5"/>
        </w:numPr>
        <w:tabs>
          <w:tab w:val="left" w:pos="124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3" w:name="bookmark17"/>
      <w:bookmarkEnd w:id="13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3E0C37" w:rsidRPr="003E0C37" w:rsidRDefault="003E0C37" w:rsidP="003E0C37">
      <w:pPr>
        <w:widowControl w:val="0"/>
        <w:numPr>
          <w:ilvl w:val="0"/>
          <w:numId w:val="16"/>
        </w:numPr>
        <w:tabs>
          <w:tab w:val="left" w:pos="143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4" w:name="bookmark18"/>
      <w:bookmarkEnd w:id="14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Раздел 4 «Механизм реализации подпрограммы» изложить в новой редакции: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«-МКУ «Управление капитального строительства и жилищн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о-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коммунального хозяйства» г. Сосновоборска на мероприятия по приобретению и установке камер видео наблюдения, с режимом ночного видения и аудио фиксацией, в наиболее криминогенных местах, с целью дополнительной безопасности жителей города Сосновоборска на сумму 107,0 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тыс. рублей, изготовление и установке в подъезды многоквартирных домов стендов по предупреждению преступлений и правонарушений на сумму 5,0 тыс. рублей, изготовление и размещение информации на рекламных баннерах находящихся в общедоступных для жителей города местах, по предупреждению преступлений и правонарушений, а также ответственности за данные деяния на сумму 15,0 тыс. рублей и 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выявление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уничтожение дикорастущих наркосодержащих растений на сумму 20,0 тыс. рублей»;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«-Управлению образования администрации города Сосновоборска 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мероприятия по приобретению светоотражающих элементов для школьников в целях обеспечения безопасности дорожного движения на сумму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10, 0 тыс. рублей»;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Объем финансирования подпрограммы составляет:</w:t>
      </w:r>
    </w:p>
    <w:p w:rsidR="003E0C37" w:rsidRPr="003E0C37" w:rsidRDefault="003E0C37" w:rsidP="003E0C37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средства местного бюджета 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рублей, в том числе:</w:t>
      </w:r>
    </w:p>
    <w:p w:rsidR="003E0C37" w:rsidRPr="003E0C37" w:rsidRDefault="003E0C37" w:rsidP="003E0C37">
      <w:pPr>
        <w:widowControl w:val="0"/>
        <w:numPr>
          <w:ilvl w:val="0"/>
          <w:numId w:val="17"/>
        </w:numPr>
        <w:tabs>
          <w:tab w:val="left" w:pos="128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5" w:name="bookmark19"/>
      <w:bookmarkEnd w:id="15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7"/>
        </w:numPr>
        <w:tabs>
          <w:tab w:val="left" w:pos="129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6" w:name="bookmark20"/>
      <w:bookmarkEnd w:id="16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7"/>
        </w:numPr>
        <w:tabs>
          <w:tab w:val="left" w:pos="1296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7" w:name="bookmark21"/>
      <w:bookmarkEnd w:id="17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.»;</w:t>
      </w:r>
      <w:proofErr w:type="gramEnd"/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«Мероприятия, подлежащие финансированию, будут реализованы следующим образом: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«- приобретение светоотражающих элементов для школьников в целях обеспечения безопасности дорожного движения на сумму 10, 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.».</w:t>
      </w:r>
      <w:proofErr w:type="gramEnd"/>
    </w:p>
    <w:p w:rsidR="003E0C37" w:rsidRPr="003E0C37" w:rsidRDefault="003E0C37" w:rsidP="003E0C37">
      <w:pPr>
        <w:widowControl w:val="0"/>
        <w:numPr>
          <w:ilvl w:val="0"/>
          <w:numId w:val="18"/>
        </w:numPr>
        <w:tabs>
          <w:tab w:val="left" w:pos="14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8" w:name="bookmark22"/>
      <w:bookmarkEnd w:id="18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Раздел «7. Обоснование финансовых, материальных и трудовых затрат (ресурсное обеспечение подпрограммы) с указанием источников финансирования изложить в новой редакции:</w:t>
      </w:r>
    </w:p>
    <w:p w:rsidR="003E0C37" w:rsidRPr="003E0C37" w:rsidRDefault="003E0C37" w:rsidP="003E0C37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«Финансовое обеспечение реализации мероприятий подпрограммы осуществляется за счет средств муниципального бюджета в размере 9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25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рублей,</w:t>
      </w:r>
    </w:p>
    <w:p w:rsidR="003E0C37" w:rsidRPr="003E0C37" w:rsidRDefault="003E0C37" w:rsidP="003E0C37">
      <w:pPr>
        <w:widowControl w:val="0"/>
        <w:numPr>
          <w:ilvl w:val="0"/>
          <w:numId w:val="19"/>
        </w:numPr>
        <w:tabs>
          <w:tab w:val="left" w:pos="13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9" w:name="bookmark23"/>
      <w:bookmarkEnd w:id="19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- 325,0 тыс. рублей;</w:t>
      </w:r>
    </w:p>
    <w:p w:rsidR="003E0C37" w:rsidRPr="003E0C37" w:rsidRDefault="003E0C37" w:rsidP="003E0C37">
      <w:pPr>
        <w:widowControl w:val="0"/>
        <w:numPr>
          <w:ilvl w:val="0"/>
          <w:numId w:val="19"/>
        </w:numPr>
        <w:tabs>
          <w:tab w:val="left" w:pos="133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0" w:name="bookmark24"/>
      <w:bookmarkEnd w:id="20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рублей;</w:t>
      </w:r>
    </w:p>
    <w:p w:rsidR="003E0C37" w:rsidRPr="003E0C37" w:rsidRDefault="003E0C37" w:rsidP="003E0C37">
      <w:pPr>
        <w:widowControl w:val="0"/>
        <w:numPr>
          <w:ilvl w:val="0"/>
          <w:numId w:val="19"/>
        </w:numPr>
        <w:tabs>
          <w:tab w:val="left" w:pos="133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1" w:name="bookmark25"/>
      <w:bookmarkEnd w:id="21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год - 3</w:t>
      </w:r>
      <w:r w:rsidRPr="003E0C37">
        <w:rPr>
          <w:rFonts w:ascii="Times New Roman" w:eastAsia="Times New Roman" w:hAnsi="Times New Roman" w:cs="Times New Roman"/>
          <w:sz w:val="28"/>
          <w:szCs w:val="28"/>
          <w:lang w:bidi="ru-RU"/>
        </w:rPr>
        <w:t>00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,0 тыс. рублей</w:t>
      </w:r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.»</w:t>
      </w:r>
      <w:proofErr w:type="gramEnd"/>
    </w:p>
    <w:p w:rsidR="003E0C37" w:rsidRPr="003E0C37" w:rsidRDefault="003E0C37" w:rsidP="003E0C37">
      <w:pPr>
        <w:widowControl w:val="0"/>
        <w:numPr>
          <w:ilvl w:val="1"/>
          <w:numId w:val="11"/>
        </w:numPr>
        <w:tabs>
          <w:tab w:val="left" w:pos="119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2" w:name="bookmark26"/>
      <w:bookmarkEnd w:id="22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приложение 2 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 изложить в новой редакции согласно приложению 3 к настоящему постановлению.</w:t>
      </w:r>
    </w:p>
    <w:p w:rsidR="003E0C37" w:rsidRPr="003E0C37" w:rsidRDefault="003E0C37" w:rsidP="003E0C37">
      <w:pPr>
        <w:widowControl w:val="0"/>
        <w:numPr>
          <w:ilvl w:val="0"/>
          <w:numId w:val="11"/>
        </w:numPr>
        <w:tabs>
          <w:tab w:val="left" w:pos="93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3" w:name="bookmark27"/>
      <w:bookmarkEnd w:id="23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 вступает в силу после официального опубликования в городской газете «Рабочий».</w:t>
      </w:r>
    </w:p>
    <w:p w:rsidR="009E629D" w:rsidRPr="00CB2BC3" w:rsidRDefault="003E0C37" w:rsidP="00CB2BC3">
      <w:pPr>
        <w:widowControl w:val="0"/>
        <w:numPr>
          <w:ilvl w:val="0"/>
          <w:numId w:val="11"/>
        </w:numPr>
        <w:tabs>
          <w:tab w:val="left" w:pos="938"/>
        </w:tabs>
        <w:spacing w:after="84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24" w:name="bookmark28"/>
      <w:bookmarkEnd w:id="24"/>
      <w:proofErr w:type="gramStart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исполнением постановления возложить на заместителя Главы города по соц</w:t>
      </w:r>
      <w:r w:rsidR="00CB2B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иальным вопросам (О.В. Корскова</w:t>
      </w:r>
      <w:r w:rsidRPr="003E0C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7C3D3C" w:rsidRDefault="00FC2A55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Глав</w:t>
      </w:r>
      <w:r w:rsidR="0092400D">
        <w:rPr>
          <w:rFonts w:ascii="Times New Roman" w:hAnsi="Times New Roman" w:cs="Times New Roman"/>
          <w:sz w:val="28"/>
          <w:szCs w:val="24"/>
        </w:rPr>
        <w:t>а</w:t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Pr="00E2671C">
        <w:rPr>
          <w:rFonts w:ascii="Times New Roman" w:hAnsi="Times New Roman" w:cs="Times New Roman"/>
          <w:sz w:val="28"/>
          <w:szCs w:val="24"/>
        </w:rPr>
        <w:t>города</w:t>
      </w:r>
      <w:r w:rsidR="007074A5" w:rsidRPr="00E2671C">
        <w:rPr>
          <w:rFonts w:ascii="Times New Roman" w:hAnsi="Times New Roman" w:cs="Times New Roman"/>
          <w:sz w:val="28"/>
          <w:szCs w:val="24"/>
        </w:rPr>
        <w:t xml:space="preserve"> Сосновоборска</w:t>
      </w:r>
      <w:r w:rsidR="0092400D">
        <w:rPr>
          <w:rFonts w:ascii="Times New Roman" w:hAnsi="Times New Roman" w:cs="Times New Roman"/>
          <w:sz w:val="28"/>
          <w:szCs w:val="24"/>
        </w:rPr>
        <w:tab/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92400D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</w:t>
      </w:r>
      <w:r w:rsidR="0092400D">
        <w:rPr>
          <w:rFonts w:ascii="Times New Roman" w:hAnsi="Times New Roman" w:cs="Times New Roman"/>
          <w:sz w:val="28"/>
          <w:szCs w:val="24"/>
        </w:rPr>
        <w:t>А.С. Кудрявцев</w:t>
      </w:r>
    </w:p>
    <w:p w:rsidR="0092400D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400D" w:rsidRPr="00E2671C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  <w:sectPr w:rsidR="0092400D" w:rsidRPr="00E2671C" w:rsidSect="009E629D">
          <w:pgSz w:w="11906" w:h="16838"/>
          <w:pgMar w:top="426" w:right="707" w:bottom="1134" w:left="1701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E6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4F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202</w:t>
            </w:r>
            <w:r w:rsidR="00293C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</w:t>
            </w:r>
          </w:p>
          <w:p w:rsidR="00BD72D7" w:rsidRPr="009F2822" w:rsidRDefault="00BD72D7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B14FA8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Cs w:val="24"/>
                <w:lang w:eastAsia="en-US" w:bidi="en-US"/>
              </w:rPr>
            </w:pPr>
            <w:r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 xml:space="preserve">Приложение № </w:t>
            </w:r>
            <w:r w:rsidR="005269A4"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>1</w:t>
            </w:r>
          </w:p>
          <w:p w:rsidR="0092400D" w:rsidRPr="00B14FA8" w:rsidRDefault="0092400D" w:rsidP="0092400D">
            <w:pPr>
              <w:spacing w:after="0" w:line="240" w:lineRule="auto"/>
              <w:ind w:left="9105"/>
              <w:jc w:val="both"/>
              <w:rPr>
                <w:rFonts w:ascii="Times New Roman" w:hAnsi="Times New Roman" w:cs="Times New Roman"/>
                <w:szCs w:val="24"/>
                <w:lang w:eastAsia="en-US" w:bidi="en-US"/>
              </w:rPr>
            </w:pPr>
            <w:r w:rsidRPr="00B14FA8">
              <w:rPr>
                <w:rFonts w:ascii="Times New Roman" w:hAnsi="Times New Roman" w:cs="Times New Roman"/>
                <w:szCs w:val="24"/>
                <w:lang w:eastAsia="en-US" w:bidi="en-US"/>
              </w:rPr>
              <w:t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      </w:r>
          </w:p>
          <w:p w:rsidR="00E15D8A" w:rsidRPr="009F2822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B14FA8" w:rsidRPr="00B14FA8" w:rsidRDefault="00B14FA8" w:rsidP="00B1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 xml:space="preserve">Информация о распределении планируемых расходов по </w:t>
      </w:r>
      <w:proofErr w:type="gramStart"/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>отдельным</w:t>
      </w:r>
      <w:proofErr w:type="gramEnd"/>
    </w:p>
    <w:p w:rsidR="00B14FA8" w:rsidRPr="00B14FA8" w:rsidRDefault="00B14FA8" w:rsidP="00B14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4FA8">
        <w:rPr>
          <w:rFonts w:ascii="Times New Roman" w:eastAsia="Times New Roman" w:hAnsi="Times New Roman" w:cs="Times New Roman"/>
          <w:b/>
          <w:sz w:val="20"/>
          <w:szCs w:val="24"/>
        </w:rPr>
        <w:t xml:space="preserve">мероприятиям программы, подпрограммам муниципальной программы города Сосновоборска </w:t>
      </w:r>
    </w:p>
    <w:tbl>
      <w:tblPr>
        <w:tblW w:w="15693" w:type="dxa"/>
        <w:tblInd w:w="-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106"/>
        <w:gridCol w:w="3514"/>
        <w:gridCol w:w="835"/>
        <w:gridCol w:w="565"/>
        <w:gridCol w:w="706"/>
        <w:gridCol w:w="565"/>
        <w:gridCol w:w="1408"/>
        <w:gridCol w:w="1408"/>
        <w:gridCol w:w="1422"/>
        <w:gridCol w:w="1170"/>
      </w:tblGrid>
      <w:tr w:rsidR="003E0C37" w:rsidRPr="003E0C37" w:rsidTr="003E0C37">
        <w:trPr>
          <w:trHeight w:hRule="exact" w:val="716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Статус (муниципальная программа, подпрограмма)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Наименование программы, мероприятия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Наименование ГРБС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Код бюджетной классификации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Расходы (руб.) годы</w:t>
            </w:r>
          </w:p>
        </w:tc>
      </w:tr>
      <w:tr w:rsidR="003E0C37" w:rsidRPr="003E0C37" w:rsidTr="003E0C37">
        <w:trPr>
          <w:trHeight w:hRule="exact" w:val="871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ГРБС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proofErr w:type="spellStart"/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РзП</w:t>
            </w:r>
            <w:proofErr w:type="spellEnd"/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 xml:space="preserve"> </w:t>
            </w:r>
            <w:proofErr w:type="gramStart"/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ЦСР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очередной финансо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softHyphen/>
              <w:t>вый год 2023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первый год планового периода 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второй год планового периода 2025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Итого на период</w:t>
            </w:r>
          </w:p>
        </w:tc>
      </w:tr>
      <w:tr w:rsidR="003E0C37" w:rsidRPr="003E0C37" w:rsidTr="003E0C37">
        <w:trPr>
          <w:trHeight w:hRule="exact" w:val="472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Муниципальная программа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«Профилактика правонарушений, укрепление общественного порядка и общественной безопасности в г. Сосновоборске»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 расходные обязательства по программе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5,0</w:t>
            </w:r>
          </w:p>
        </w:tc>
      </w:tr>
      <w:tr w:rsidR="003E0C37" w:rsidRPr="003E0C37" w:rsidTr="003E0C37">
        <w:trPr>
          <w:trHeight w:hRule="exact" w:val="374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 по ГРБС: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28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УКСТМ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150,5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451,5</w:t>
            </w:r>
          </w:p>
        </w:tc>
      </w:tr>
      <w:tr w:rsidR="003E0C37" w:rsidRPr="003E0C37" w:rsidTr="003E0C37">
        <w:trPr>
          <w:trHeight w:hRule="exact" w:val="41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МКУ «УКС и ЖКХ»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E0C37" w:rsidRPr="003E0C37" w:rsidTr="003E0C37">
        <w:trPr>
          <w:trHeight w:hRule="exact" w:val="288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Администрация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147,0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411</w:t>
            </w:r>
            <w:r w:rsidRPr="003E0C37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E0C37" w:rsidRPr="003E0C37" w:rsidTr="003E0C37">
        <w:trPr>
          <w:trHeight w:hRule="exact" w:val="266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УО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3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</w:tr>
      <w:tr w:rsidR="003E0C37" w:rsidRPr="003E0C37" w:rsidTr="003E0C37">
        <w:trPr>
          <w:trHeight w:hRule="exact" w:val="472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 расходные обязательства по подпрограмме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371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Подпрограмма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«Мероприятия по предупреждению, профилактике правонарушений, укреплению общественного порядка и общественной безопасности в г. Сосновоборске»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 по ГРБС: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724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УКСТМ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</w:pPr>
          </w:p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150,5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150,5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451,5</w:t>
            </w:r>
          </w:p>
        </w:tc>
      </w:tr>
      <w:tr w:rsidR="003E0C37" w:rsidRPr="003E0C37" w:rsidTr="003E0C37">
        <w:trPr>
          <w:trHeight w:hRule="exact" w:val="472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МКУ «УКС и ЖКХ»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17,5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52,5</w:t>
            </w:r>
          </w:p>
        </w:tc>
      </w:tr>
      <w:tr w:rsidR="003E0C37" w:rsidRPr="003E0C37" w:rsidTr="003E0C37">
        <w:trPr>
          <w:trHeight w:hRule="exact" w:val="745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Администрация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147,0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E0C37">
              <w:rPr>
                <w:rFonts w:ascii="Times New Roman" w:hAnsi="Times New Roman" w:cs="Times New Roman"/>
                <w:sz w:val="20"/>
              </w:rPr>
              <w:t>132,0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411</w:t>
            </w:r>
            <w:r w:rsidRPr="003E0C37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E0C37" w:rsidRPr="003E0C37" w:rsidTr="003E0C37">
        <w:trPr>
          <w:trHeight w:hRule="exact" w:val="266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УО администрации города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072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X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10,0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0,0</w:t>
            </w:r>
          </w:p>
        </w:tc>
      </w:tr>
    </w:tbl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B14FA8" w:rsidRPr="00B14FA8" w:rsidRDefault="00B14FA8" w:rsidP="00B14FA8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E52B7" w:rsidRDefault="009E52B7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16"/>
          <w:szCs w:val="20"/>
        </w:rPr>
      </w:pPr>
    </w:p>
    <w:p w:rsidR="009E52B7" w:rsidRDefault="009E52B7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16"/>
          <w:szCs w:val="20"/>
        </w:rPr>
      </w:pPr>
    </w:p>
    <w:p w:rsidR="009E52B7" w:rsidRDefault="009E52B7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16"/>
          <w:szCs w:val="20"/>
        </w:rPr>
      </w:pP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E65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113A5" w:rsidRDefault="006113A5" w:rsidP="006113A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50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2400D">
        <w:rPr>
          <w:rFonts w:ascii="Times New Roman" w:eastAsia="Times New Roman" w:hAnsi="Times New Roman" w:cs="Times New Roman"/>
          <w:sz w:val="24"/>
          <w:szCs w:val="24"/>
        </w:rPr>
        <w:t>от «____» _________ 202</w:t>
      </w:r>
      <w:r w:rsidR="00293C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2400D">
        <w:rPr>
          <w:rFonts w:ascii="Times New Roman" w:eastAsia="Times New Roman" w:hAnsi="Times New Roman" w:cs="Times New Roman"/>
          <w:sz w:val="24"/>
          <w:szCs w:val="24"/>
        </w:rPr>
        <w:t xml:space="preserve"> № ______</w:t>
      </w:r>
    </w:p>
    <w:p w:rsidR="005739EF" w:rsidRDefault="005739EF" w:rsidP="003E0C37">
      <w:pPr>
        <w:spacing w:after="0" w:line="240" w:lineRule="auto"/>
        <w:ind w:left="9639" w:right="-32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Pr="003E0C37" w:rsidRDefault="003E0C37" w:rsidP="003E0C37">
      <w:pPr>
        <w:widowControl w:val="0"/>
        <w:tabs>
          <w:tab w:val="left" w:pos="15136"/>
        </w:tabs>
        <w:spacing w:after="260" w:line="259" w:lineRule="auto"/>
        <w:ind w:left="9720" w:right="-32"/>
        <w:jc w:val="right"/>
        <w:rPr>
          <w:rFonts w:ascii="Times New Roman" w:eastAsia="Times New Roman" w:hAnsi="Times New Roman" w:cs="Times New Roman"/>
          <w:lang w:bidi="ru-RU"/>
        </w:rPr>
      </w:pPr>
      <w:r w:rsidRPr="003E0C37">
        <w:rPr>
          <w:rFonts w:ascii="Times New Roman" w:eastAsia="Times New Roman" w:hAnsi="Times New Roman" w:cs="Times New Roman"/>
          <w:color w:val="000000"/>
          <w:lang w:bidi="ru-RU"/>
        </w:rPr>
        <w:t>Приложение № 2 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</w:r>
    </w:p>
    <w:p w:rsidR="003E0C37" w:rsidRPr="003E0C37" w:rsidRDefault="003E0C37" w:rsidP="003E0C37">
      <w:pPr>
        <w:keepNext/>
        <w:keepLines/>
        <w:widowControl w:val="0"/>
        <w:spacing w:after="260" w:line="26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bookmarkStart w:id="25" w:name="bookmark32"/>
      <w:bookmarkStart w:id="26" w:name="bookmark33"/>
      <w:bookmarkStart w:id="27" w:name="bookmark34"/>
      <w:r w:rsidRPr="003E0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Информация о ресурсном обеспечении и прогнозной оценке расходов на реализацию целей муниципальной программы города Сосновоборска</w:t>
      </w:r>
      <w:r w:rsidRPr="003E0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br/>
        <w:t>«Профилактика правонарушений, укрепление общественного порядка и общественной безопасности в г. Сосновоборске» с учетом источников</w:t>
      </w:r>
      <w:r w:rsidRPr="003E0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br/>
        <w:t>финансирования, в том числе средств федерального, краевого и местного бюджетов</w:t>
      </w:r>
      <w:bookmarkEnd w:id="25"/>
      <w:bookmarkEnd w:id="26"/>
      <w:bookmarkEnd w:id="2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2117"/>
        <w:gridCol w:w="3506"/>
        <w:gridCol w:w="2768"/>
        <w:gridCol w:w="1681"/>
        <w:gridCol w:w="2135"/>
        <w:gridCol w:w="1721"/>
      </w:tblGrid>
      <w:tr w:rsidR="003E0C37" w:rsidRPr="003E0C37" w:rsidTr="003E0C37">
        <w:trPr>
          <w:trHeight w:hRule="exact" w:val="587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Статус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Ответственный исполнитель, соисполнители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Оценка расходов (руб.), годы</w:t>
            </w:r>
          </w:p>
        </w:tc>
      </w:tr>
      <w:tr w:rsidR="003E0C37" w:rsidRPr="003E0C37" w:rsidTr="003E0C37">
        <w:trPr>
          <w:trHeight w:hRule="exact" w:val="821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очередной финансовый год</w:t>
            </w:r>
          </w:p>
          <w:p w:rsidR="003E0C37" w:rsidRPr="003E0C37" w:rsidRDefault="003E0C37" w:rsidP="003E0C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первый год планового периода 2024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второй год планового периода 2025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итого на период</w:t>
            </w:r>
          </w:p>
        </w:tc>
      </w:tr>
      <w:tr w:rsidR="003E0C37" w:rsidRPr="003E0C37" w:rsidTr="003E0C37">
        <w:trPr>
          <w:trHeight w:hRule="exact" w:val="328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Муниципальная программа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tabs>
                <w:tab w:val="left" w:pos="180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Профилактика правонарушений, у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 xml:space="preserve">крепление общественного порядка 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и</w:t>
            </w:r>
          </w:p>
          <w:p w:rsidR="003E0C37" w:rsidRPr="003E0C37" w:rsidRDefault="003E0C37" w:rsidP="003E0C3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общественной безопасности в г. Сосновоборске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5,0</w:t>
            </w:r>
          </w:p>
        </w:tc>
      </w:tr>
      <w:tr w:rsidR="003E0C37" w:rsidRPr="003E0C37" w:rsidTr="003E0C37">
        <w:trPr>
          <w:trHeight w:hRule="exact" w:val="302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310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федеральный бюджет*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310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краевой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310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внебюджетные источники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256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местный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266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юридические лица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38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 xml:space="preserve">Подпрограмма </w:t>
            </w:r>
            <w:bookmarkStart w:id="28" w:name="_GoBack"/>
            <w:bookmarkEnd w:id="28"/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1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«Мероприятия по предупреждению, профилактике правонарушений, укреплению общественного порядка и общественной безопасности в г. Сосновоборске»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Всего: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300,0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418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 том числе: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464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федеральный бюджет*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547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краевой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  <w:tr w:rsidR="003E0C37" w:rsidRPr="003E0C37" w:rsidTr="003E0C37">
        <w:trPr>
          <w:trHeight w:hRule="exact" w:val="281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внебюджетные источники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3E0C37" w:rsidRPr="003E0C37" w:rsidTr="003E0C37">
        <w:trPr>
          <w:trHeight w:hRule="exact" w:val="238"/>
          <w:jc w:val="center"/>
        </w:trPr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местный бюджет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325,0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236F5B">
            <w:pPr>
              <w:widowControl w:val="0"/>
              <w:spacing w:after="0" w:line="240" w:lineRule="auto"/>
              <w:ind w:firstLine="8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 w:rsidR="00236F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236F5B">
            <w:pPr>
              <w:widowControl w:val="0"/>
              <w:spacing w:after="0" w:line="240" w:lineRule="auto"/>
              <w:ind w:left="11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3</w:t>
            </w:r>
            <w:r w:rsidR="00236F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00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236F5B">
            <w:pPr>
              <w:widowControl w:val="0"/>
              <w:spacing w:after="0" w:line="240" w:lineRule="auto"/>
              <w:ind w:firstLine="86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9</w:t>
            </w:r>
            <w:r w:rsidR="00236F5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25</w:t>
            </w: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,0</w:t>
            </w:r>
          </w:p>
        </w:tc>
      </w:tr>
      <w:tr w:rsidR="003E0C37" w:rsidRPr="003E0C37" w:rsidTr="003E0C37">
        <w:trPr>
          <w:trHeight w:hRule="exact" w:val="288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C37" w:rsidRPr="003E0C37" w:rsidRDefault="003E0C37" w:rsidP="003E0C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юридические лица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60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0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C37" w:rsidRPr="003E0C37" w:rsidRDefault="003E0C37" w:rsidP="003E0C37">
            <w:pPr>
              <w:widowControl w:val="0"/>
              <w:spacing w:after="0" w:line="240" w:lineRule="auto"/>
              <w:ind w:right="52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bidi="ru-RU"/>
              </w:rPr>
            </w:pPr>
            <w:r w:rsidRPr="003E0C3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ru-RU"/>
              </w:rPr>
              <w:t>0</w:t>
            </w:r>
          </w:p>
        </w:tc>
      </w:tr>
    </w:tbl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3E0C37" w:rsidRDefault="003E0C37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739EF" w:rsidRPr="005739EF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Приложение 2</w:t>
      </w:r>
    </w:p>
    <w:p w:rsidR="008B735A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</w:p>
    <w:p w:rsidR="005739EF" w:rsidRPr="00563C45" w:rsidRDefault="005739EF" w:rsidP="00C1118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Перечень мероприятий подпрограммы</w:t>
      </w:r>
    </w:p>
    <w:tbl>
      <w:tblPr>
        <w:tblW w:w="156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5"/>
        <w:gridCol w:w="2682"/>
        <w:gridCol w:w="1982"/>
        <w:gridCol w:w="1072"/>
        <w:gridCol w:w="850"/>
        <w:gridCol w:w="1135"/>
        <w:gridCol w:w="1419"/>
        <w:gridCol w:w="709"/>
        <w:gridCol w:w="708"/>
        <w:gridCol w:w="709"/>
        <w:gridCol w:w="1003"/>
        <w:gridCol w:w="2831"/>
      </w:tblGrid>
      <w:tr w:rsidR="00236F5B" w:rsidRPr="00236F5B" w:rsidTr="00420CED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№ п/п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Цели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задачи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мероприятия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Ответственный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исполнитель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соисполнитель</w:t>
            </w:r>
            <w:proofErr w:type="spellEnd"/>
          </w:p>
        </w:tc>
        <w:tc>
          <w:tcPr>
            <w:tcW w:w="4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Код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бюджетной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классификации</w:t>
            </w:r>
            <w:proofErr w:type="spellEnd"/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Расходы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(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тыс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.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руб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.),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годы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236F5B" w:rsidRPr="00236F5B" w:rsidTr="00420CED">
        <w:trPr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Рз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Пр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ЦСР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на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6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en-US" w:bidi="en-US"/>
              </w:rPr>
            </w:pPr>
          </w:p>
        </w:tc>
      </w:tr>
      <w:tr w:rsidR="00236F5B" w:rsidRPr="00236F5B" w:rsidTr="00236F5B">
        <w:trPr>
          <w:trHeight w:val="410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 </w:t>
            </w:r>
          </w:p>
        </w:tc>
      </w:tr>
      <w:tr w:rsidR="00236F5B" w:rsidRPr="00236F5B" w:rsidTr="00236F5B">
        <w:trPr>
          <w:trHeight w:val="448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Подпрограмма «Мероприятия по предупреждению профилактики правонарушений, укрепление общественного порядка и общественной безопасности в г. Сосновоборске»</w:t>
            </w:r>
          </w:p>
        </w:tc>
      </w:tr>
      <w:tr w:rsidR="00236F5B" w:rsidRPr="00236F5B" w:rsidTr="00236F5B">
        <w:trPr>
          <w:trHeight w:val="343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1.  Обеспечение общественного порядка и противодействие преступности.</w:t>
            </w:r>
          </w:p>
        </w:tc>
      </w:tr>
      <w:tr w:rsidR="00236F5B" w:rsidRPr="00236F5B" w:rsidTr="00420CED">
        <w:trPr>
          <w:trHeight w:val="20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преступностью, освещение в СМИ)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236F5B" w:rsidRPr="00236F5B" w:rsidTr="00420CED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Усовершенствование комплекса  сре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дств пр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авопорядка, в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т.ч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.: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</w:tr>
      <w:tr w:rsidR="00236F5B" w:rsidRPr="00236F5B" w:rsidTr="00420CED">
        <w:trPr>
          <w:trHeight w:val="18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 xml:space="preserve">Приобретение и установка камер видео наблюдения, с режимом ночного видения и аудио фиксацией, в наиболее криминогенных местах, с целью дополнительной безопасности жителей города Сосновоборска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ЖКХ»),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9572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</w:t>
            </w:r>
            <w:r w:rsidR="009572AD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86100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="00420CED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="00420CED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92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92,0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291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236F5B" w:rsidRPr="00236F5B" w:rsidTr="00420CED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1.2.2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Установка средств видеонаблюдения при открытии новых торговых точек, предприятий в сфере оказания услуг населению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 города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города.</w:t>
            </w:r>
          </w:p>
        </w:tc>
      </w:tr>
      <w:tr w:rsidR="00236F5B" w:rsidRPr="00236F5B" w:rsidTr="00420CED">
        <w:trPr>
          <w:trHeight w:val="10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1.3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Освещение в средствах массовой информации межведомственного взаимодействия по вопросам профилактики преступности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4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пресс-конференций, брифингов, интервью с участием представителей правоохранительных органов по вопросам борьбы с преступностью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9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1.5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Изготовление и приобретение информационных стендов, направленных на профилактику правонарушений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 города Сосновоборска</w:t>
            </w:r>
          </w:p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0113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17,5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    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1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7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 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  <w:t>Изготовление и приобретение баннеров, растяжек, буклетов в сфере общественного правопорядка и общественной безопасности, информирование участников общественных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УКСТМ администрации г. Сосновоборска (МАУ «Спортсооружения»)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30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,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  <w:t>изготовление и размещение информации на рекламных баннерах находящихся в общедоступных для жителей города местах, по предупреждению преступлений и правонарушений, а также ответственности за данные деяния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ЖКХ»), ОП МО МВД России «Березовский»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45,0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1.8.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  <w:t>Приобретение и установка дополнительных камер видеонаблюдения (с режимом ночной съемки) на спортивных объектах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УКСТМ администрации города (МАУ «Спортсооружения»)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1212286100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360,0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n-US" w:bidi="en-US"/>
              </w:rPr>
            </w:pPr>
            <w:r w:rsidRPr="00236F5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Изготовление и установка в подъезды многоквартирных домов стендов по предупреждению преступлений и правонарушений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ЖКХ»), ОП МО МВД России «Березовский»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 w:bidi="en-US"/>
              </w:rPr>
              <w:t>1210086110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15,0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1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5B" w:rsidRPr="00236F5B" w:rsidRDefault="00236F5B" w:rsidP="00236F5B">
            <w:pPr>
              <w:rPr>
                <w:rFonts w:ascii="Times New Roman" w:hAnsi="Times New Roman" w:cs="Times New Roman"/>
                <w:sz w:val="18"/>
              </w:rPr>
            </w:pPr>
            <w:r w:rsidRPr="00236F5B">
              <w:rPr>
                <w:rFonts w:ascii="Times New Roman" w:hAnsi="Times New Roman" w:cs="Times New Roman"/>
                <w:sz w:val="18"/>
              </w:rPr>
              <w:t>Стимулирование деятельности народной дружины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5B" w:rsidRPr="00236F5B" w:rsidRDefault="00236F5B" w:rsidP="00236F5B">
            <w:pPr>
              <w:rPr>
                <w:rFonts w:ascii="Times New Roman" w:hAnsi="Times New Roman" w:cs="Times New Roman"/>
                <w:sz w:val="18"/>
              </w:rPr>
            </w:pPr>
            <w:r w:rsidRPr="00236F5B">
              <w:rPr>
                <w:rFonts w:ascii="Times New Roman" w:hAnsi="Times New Roman" w:cs="Times New Roman"/>
                <w:sz w:val="18"/>
              </w:rPr>
              <w:t>Администрация города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9572AD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1210086810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F5B" w:rsidRPr="00236F5B" w:rsidRDefault="00236F5B" w:rsidP="00236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 w:bidi="en-US"/>
              </w:rPr>
              <w:t>244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right w:val="single" w:sz="4" w:space="0" w:color="auto"/>
            </w:tcBorders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снижение уровня преступности в общественных местах и на улицах города</w:t>
            </w:r>
          </w:p>
        </w:tc>
      </w:tr>
      <w:tr w:rsidR="00236F5B" w:rsidRPr="00236F5B" w:rsidTr="00420CED">
        <w:trPr>
          <w:trHeight w:val="17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работы по оборудованию подвальных и чердачных помещений запорными устройствами с целью предупреждения преступлений корыстной направленности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ООО УК "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ЖилКомЦентр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",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ООО УК "Жилкомсервис"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Предупреждение преступлений и недопущение концентрации преступных элементов в подвальных и чердачных помещениях жилых домов города</w:t>
            </w:r>
          </w:p>
        </w:tc>
      </w:tr>
      <w:tr w:rsidR="00236F5B" w:rsidRPr="00236F5B" w:rsidTr="00420CED">
        <w:trPr>
          <w:trHeight w:val="557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</w:t>
            </w:r>
            <w:r w:rsidR="00420CED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95</w:t>
            </w: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420CED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855</w:t>
            </w:r>
            <w:r w:rsidR="00236F5B"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692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2. Противодействие распространению наркомании, пьянства и алкоголизма.</w:t>
            </w:r>
          </w:p>
        </w:tc>
      </w:tr>
      <w:tr w:rsidR="00236F5B" w:rsidRPr="00236F5B" w:rsidTr="00420CED">
        <w:trPr>
          <w:trHeight w:val="2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администрация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пресечение правонарушений и преступлений по фактам незаконного оборота алкогольной продукции, снижение уровня преступлений, совершаемых в состоянии алкогольного опьянения.</w:t>
            </w:r>
          </w:p>
        </w:tc>
      </w:tr>
      <w:tr w:rsidR="00236F5B" w:rsidRPr="00236F5B" w:rsidTr="00420CED">
        <w:trPr>
          <w:trHeight w:val="2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администрация города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пресечение  фактов реализации алкогольной продукции несовершеннолетним, снижение уровня преступлений, совершаемых несовершеннолетними.</w:t>
            </w:r>
          </w:p>
        </w:tc>
      </w:tr>
      <w:tr w:rsidR="00236F5B" w:rsidRPr="00236F5B" w:rsidTr="00420CED">
        <w:trPr>
          <w:trHeight w:val="18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236F5B" w:rsidRPr="00236F5B" w:rsidTr="00420CED">
        <w:trPr>
          <w:trHeight w:val="2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2.4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Проведение 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экспресс-тестов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для определения наркотических веществ и информационное сопровождение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КГБУЗ "Сосновоборская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городская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больница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Раннее выявление лиц, употребляющих наркотические средства и психотропные вещества</w:t>
            </w:r>
          </w:p>
        </w:tc>
      </w:tr>
      <w:tr w:rsidR="00236F5B" w:rsidRPr="00236F5B" w:rsidTr="00420CED">
        <w:trPr>
          <w:trHeight w:val="11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Выявление и уничтожение дикорастущих наркосодержащих растений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Администрация города Сосновоборска (МКУ «УКС и ЖКХ»)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1210086200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60,00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Уничтожение дикорастущих посевов наркосодержащих растений 100% </w:t>
            </w:r>
          </w:p>
        </w:tc>
      </w:tr>
      <w:tr w:rsidR="00236F5B" w:rsidRPr="00236F5B" w:rsidTr="00420CED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работы по усилению мер по предотвращению распространений алкогольной, наркотической и табачной продукции в образовательных учреждениях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</w:tr>
      <w:tr w:rsidR="00236F5B" w:rsidRPr="00236F5B" w:rsidTr="00420CED">
        <w:trPr>
          <w:trHeight w:val="19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 УО администрации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употребления наркотических веществ несовершеннолетними</w:t>
            </w:r>
          </w:p>
        </w:tc>
      </w:tr>
      <w:tr w:rsidR="00236F5B" w:rsidRPr="00236F5B" w:rsidTr="00420CED">
        <w:trPr>
          <w:trHeight w:val="11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социально-психологического тестирования учащихся 13-18 лет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600 учащихся будет проходить тестирование ежегодно</w:t>
            </w:r>
          </w:p>
        </w:tc>
      </w:tr>
      <w:tr w:rsidR="00236F5B" w:rsidRPr="00236F5B" w:rsidTr="00420CED">
        <w:trPr>
          <w:trHeight w:val="1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2.9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муниципального этапа краевой профилактической акции "Молодежь выбирает жизнь"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236F5B" w:rsidRPr="00236F5B" w:rsidTr="00420CE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2.11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Оказание содействия родителям, имеющим алкогольную зависимость, воспитывающим несовершеннолетних детей, в получении медикаментозного лечения алкогольной зависимости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Количество оказанных консультаций по медикаментозному лечению алкогольной зависимости </w:t>
            </w:r>
          </w:p>
        </w:tc>
      </w:tr>
      <w:tr w:rsidR="00236F5B" w:rsidRPr="00236F5B" w:rsidTr="00420CED">
        <w:trPr>
          <w:trHeight w:val="579"/>
        </w:trPr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</w:pPr>
            <w:r w:rsidRPr="00236F5B">
              <w:rPr>
                <w:rFonts w:ascii="Arial CYR" w:eastAsia="Times New Roman" w:hAnsi="Arial CYR" w:cs="Times New Roman"/>
                <w:sz w:val="18"/>
                <w:szCs w:val="20"/>
                <w:lang w:val="en-US" w:eastAsia="en-US" w:bidi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60,0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417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3.  Обеспечение безопасности  и законопослушного поведения участников дорожного движения.</w:t>
            </w:r>
          </w:p>
        </w:tc>
      </w:tr>
      <w:tr w:rsidR="00236F5B" w:rsidRPr="00236F5B" w:rsidTr="00420CED">
        <w:trPr>
          <w:trHeight w:val="3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акций: "Засветись!" (пропаганда использования участниками дорожного движения светоотражающих элементов); "Пристегни самое дорогое!" (популяризация использования детских удерживающих устройств); "Мой безопасный путь" (закрепление навыков движения по маршруту "дом-школа")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дорожно-транспортных происшествий с тяжкими последствиями</w:t>
            </w:r>
          </w:p>
        </w:tc>
      </w:tr>
      <w:tr w:rsidR="00236F5B" w:rsidRPr="00236F5B" w:rsidTr="00420CED">
        <w:trPr>
          <w:trHeight w:val="2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дорожно-транспортных происшествий с тяжкими последствиями</w:t>
            </w:r>
          </w:p>
        </w:tc>
      </w:tr>
      <w:tr w:rsidR="00236F5B" w:rsidRPr="00236F5B" w:rsidTr="00420CED">
        <w:trPr>
          <w:trHeight w:val="1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3.4.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муниципального этапа краевого конкурса "Безопасное колесо"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Охват конкурсом 5 команд общеобразовательных учреждений города</w:t>
            </w:r>
          </w:p>
        </w:tc>
      </w:tr>
      <w:tr w:rsidR="00236F5B" w:rsidRPr="00236F5B" w:rsidTr="00420CED">
        <w:trPr>
          <w:trHeight w:val="2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3.6.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Систематическое  проведение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X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420CED" w:rsidRPr="00236F5B" w:rsidTr="00420CED">
        <w:trPr>
          <w:trHeight w:val="2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CED" w:rsidRPr="00420CED" w:rsidRDefault="00420CED" w:rsidP="0032638E">
            <w:pPr>
              <w:pStyle w:val="aff0"/>
              <w:spacing w:line="240" w:lineRule="auto"/>
              <w:jc w:val="center"/>
              <w:rPr>
                <w:sz w:val="18"/>
                <w:szCs w:val="18"/>
              </w:rPr>
            </w:pPr>
            <w:r w:rsidRPr="00420CED">
              <w:rPr>
                <w:color w:val="000000"/>
                <w:sz w:val="18"/>
                <w:szCs w:val="18"/>
              </w:rPr>
              <w:t>3.7.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ED" w:rsidRPr="00420CED" w:rsidRDefault="00420CED" w:rsidP="0032638E">
            <w:pPr>
              <w:pStyle w:val="aff0"/>
              <w:spacing w:line="290" w:lineRule="auto"/>
              <w:rPr>
                <w:sz w:val="18"/>
                <w:szCs w:val="18"/>
                <w:lang w:val="ru-RU"/>
              </w:rPr>
            </w:pPr>
            <w:r w:rsidRPr="00420CED">
              <w:rPr>
                <w:color w:val="000000"/>
                <w:sz w:val="18"/>
                <w:szCs w:val="18"/>
                <w:lang w:val="ru-RU"/>
              </w:rPr>
              <w:t>Приобретение светоотражающих элементов для школьников в целях обеспечения безопасности дорожного движения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ED" w:rsidRPr="00420CED" w:rsidRDefault="00420CED" w:rsidP="0032638E">
            <w:pPr>
              <w:pStyle w:val="aff0"/>
              <w:spacing w:after="40" w:line="240" w:lineRule="auto"/>
              <w:rPr>
                <w:sz w:val="18"/>
                <w:szCs w:val="18"/>
              </w:rPr>
            </w:pPr>
            <w:r w:rsidRPr="00420CED">
              <w:rPr>
                <w:color w:val="000000"/>
                <w:sz w:val="18"/>
                <w:szCs w:val="18"/>
              </w:rPr>
              <w:t>УО администрации г.</w:t>
            </w:r>
          </w:p>
          <w:p w:rsidR="00420CED" w:rsidRPr="00420CED" w:rsidRDefault="00420CED" w:rsidP="0032638E">
            <w:pPr>
              <w:pStyle w:val="aff0"/>
              <w:spacing w:line="240" w:lineRule="auto"/>
              <w:rPr>
                <w:sz w:val="18"/>
                <w:szCs w:val="18"/>
              </w:rPr>
            </w:pPr>
            <w:r w:rsidRPr="00420CED">
              <w:rPr>
                <w:color w:val="000000"/>
                <w:sz w:val="18"/>
                <w:szCs w:val="1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CED" w:rsidRPr="00236F5B" w:rsidRDefault="00420CED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CED" w:rsidRPr="00236F5B" w:rsidRDefault="00420CED" w:rsidP="003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0702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CED" w:rsidRPr="00236F5B" w:rsidRDefault="00420CED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1210086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20CED" w:rsidRPr="00236F5B" w:rsidRDefault="00420CED" w:rsidP="003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3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3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3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00,0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CED" w:rsidRPr="00420CED" w:rsidRDefault="00420CED" w:rsidP="0032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CED" w:rsidRPr="00236F5B" w:rsidRDefault="00420CED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</w:p>
        </w:tc>
      </w:tr>
      <w:tr w:rsidR="00236F5B" w:rsidRPr="00236F5B" w:rsidTr="00420CED">
        <w:trPr>
          <w:trHeight w:val="391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420CED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420CED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1</w:t>
            </w:r>
            <w:r w:rsidR="00236F5B"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553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4. Профилактика безнадзорности и правонарушений среди несовершеннолетних.</w:t>
            </w:r>
          </w:p>
        </w:tc>
      </w:tr>
      <w:tr w:rsidR="00236F5B" w:rsidRPr="00236F5B" w:rsidTr="00420CED">
        <w:trPr>
          <w:trHeight w:val="26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 (привлечение не менее 10 семей, охват 20 человек)</w:t>
            </w:r>
          </w:p>
        </w:tc>
      </w:tr>
      <w:tr w:rsidR="00236F5B" w:rsidRPr="00236F5B" w:rsidTr="00420CED">
        <w:trPr>
          <w:trHeight w:val="22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Обеспечение эффективности взаимодействия с молодежными общественными организациями по вопросам профилактики правонарушений среди несовершеннолетних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краю, 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несовершеннолетними.</w:t>
            </w:r>
          </w:p>
        </w:tc>
      </w:tr>
      <w:tr w:rsidR="00236F5B" w:rsidRPr="00236F5B" w:rsidTr="00420CED">
        <w:trPr>
          <w:trHeight w:val="15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досуга, летнего отдыха  и оздоровления детей, находящихся в трудной жизненной ситуации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УО администрации г. Сосновоборска, УКСТМ администрации г. Сосновоборска,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80% охват учащихся организационными формами отдыха и занятости</w:t>
            </w:r>
          </w:p>
        </w:tc>
      </w:tr>
      <w:tr w:rsidR="00236F5B" w:rsidRPr="00236F5B" w:rsidTr="00420CED">
        <w:trPr>
          <w:trHeight w:val="1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временного трудоустройства несовершеннолетних граждан в возрасте от 14-18 лет в свободное от учебы время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КГКУ «ЦЗН»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12 человек, относящихся к «группе риска» от общего числа трудоустроенных несовершеннолетних детей</w:t>
            </w:r>
          </w:p>
        </w:tc>
      </w:tr>
      <w:tr w:rsidR="00236F5B" w:rsidRPr="00236F5B" w:rsidTr="00420CED">
        <w:trPr>
          <w:trHeight w:val="1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тематических вечеров в "Молодежном центре"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Увеличение количества несовершеннолетних и молодежи, проводящих досуг в МАУ "Молодежный центр", в том числе, относящихся к группе риска до 30 человек</w:t>
            </w:r>
          </w:p>
        </w:tc>
      </w:tr>
      <w:tr w:rsidR="00236F5B" w:rsidRPr="00236F5B" w:rsidTr="00420CED">
        <w:trPr>
          <w:trHeight w:val="16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акции "Досуг", "Помоги пойти учиться"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УО администрации г. Сосновоборска, УКСТМ администрации г. Сосновоборска, 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Не менее 80% охват учащихся программами дополнительного образования.</w:t>
            </w:r>
          </w:p>
        </w:tc>
      </w:tr>
      <w:tr w:rsidR="00236F5B" w:rsidRPr="00236F5B" w:rsidTr="00420CED">
        <w:trPr>
          <w:trHeight w:val="1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ОП МО МВД России "Березовский", Березовский МФ в г. Сосновоборске ФКУ УИИ ГУФСИН России по Красноярскому краю.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преступлений. Совершаемых несовершеннолетними, недопущение употребления несовершеннолетними наркотических веществ</w:t>
            </w:r>
          </w:p>
        </w:tc>
      </w:tr>
      <w:tr w:rsidR="00236F5B" w:rsidRPr="00236F5B" w:rsidTr="00420CED">
        <w:trPr>
          <w:trHeight w:val="23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«Сосновоборский», КДН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тренинги и круглые столы с родителями и детьми группы риска, направление на профилактику асоциальных проявлений и девиантного поведения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.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(</w:t>
            </w:r>
            <w:proofErr w:type="spellStart"/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о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хват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- 48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человек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)</w:t>
            </w:r>
          </w:p>
        </w:tc>
      </w:tr>
      <w:tr w:rsidR="00236F5B" w:rsidRPr="00236F5B" w:rsidTr="00420CED">
        <w:trPr>
          <w:trHeight w:val="20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трудоустройства и профессионального обучения несовершеннолетних граждан в возрасте от 16 до 18 лет, признанных в установленном порядке безработными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КГКУ «ЦЗН» г. Сосновоборска, 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асоциальных проявлений и девиантного поведения в подростковой среде</w:t>
            </w:r>
          </w:p>
        </w:tc>
      </w:tr>
      <w:tr w:rsidR="00236F5B" w:rsidRPr="00236F5B" w:rsidTr="00420CED">
        <w:trPr>
          <w:trHeight w:val="36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Организация профессиональной ориентации несовершеннолетних граждан, в том числе проведение ежегодных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профориентационных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мероприятий: акция для несовершеннолетней молодёжи «Большая перемена», Единый день профессиональной ориентации обучающихся выпускных классов общеобразовательных организаций края «Выбираю рабочую профессию»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КГКУ «ЦЗН»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Профессиональная ориентация несовершеннолетних граждан, помощь в выборе активной жизненной позиции</w:t>
            </w:r>
          </w:p>
        </w:tc>
      </w:tr>
      <w:tr w:rsidR="00236F5B" w:rsidRPr="00236F5B" w:rsidTr="00420CED">
        <w:trPr>
          <w:trHeight w:val="10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Единого урока безопасности в сети Интернет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100% охват обучающихся образовательных учреждений города подведомственных Управлению образования </w:t>
            </w:r>
          </w:p>
        </w:tc>
      </w:tr>
      <w:tr w:rsidR="00236F5B" w:rsidRPr="00236F5B" w:rsidTr="00420CED">
        <w:trPr>
          <w:trHeight w:val="18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Организация разъяснительной работы по формированию ценностей "ответственного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родительства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 и устойчивых моделей воспитания детей без применения насилия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УО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100% охват родителей на родительских собраниях в образовательных учреждениях</w:t>
            </w:r>
          </w:p>
        </w:tc>
      </w:tr>
      <w:tr w:rsidR="00236F5B" w:rsidRPr="00236F5B" w:rsidTr="00420CED">
        <w:trPr>
          <w:trHeight w:val="1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физкультурно-массовых мероприятий с целевым приглашением несовершеннолетних относящихся к "группе риска"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Привлечение несовершеннолетних не менее 7 человек относящихся к "группе риска" к физкультурно-спортивным мероприятиям </w:t>
            </w:r>
          </w:p>
        </w:tc>
      </w:tr>
      <w:tr w:rsidR="00236F5B" w:rsidRPr="00236F5B" w:rsidTr="00420CED">
        <w:trPr>
          <w:trHeight w:val="9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4.15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МАУ "Молодежный центр" г. Сосновоборска ежегодных акций Стоп-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Спид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, 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Стоп-Наркотики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УКСТМ администрации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Уменьшение количества больных наркоманией, увеличение количества вовлеченных в мероприятие</w:t>
            </w:r>
          </w:p>
        </w:tc>
      </w:tr>
      <w:tr w:rsidR="00236F5B" w:rsidRPr="00236F5B" w:rsidTr="00420CED">
        <w:trPr>
          <w:trHeight w:val="20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безнадзорности, правонарушений и преступлений, совершаемых несовершеннолетними</w:t>
            </w:r>
          </w:p>
        </w:tc>
      </w:tr>
      <w:tr w:rsidR="00236F5B" w:rsidRPr="00236F5B" w:rsidTr="00420CED">
        <w:trPr>
          <w:trHeight w:val="2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занятий по программе для детей дошкольного возраста и их родителей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МАУ КЦСОН г. Сосновоборска организует и проводит занятия по программе для детей дошкольного возраста и их родителей:                                                                         1.Адаптационная группа совместного пребывания родителей с детьми (дети 3,4 года).  Планируемая ежегодная посещаемость - 60 детей, 60 родителей.                                                                            2.Курс "Играя, развиваюсь" (дети 5,6 лет). Планируемая ежегодная посещаемость - 60 детей.                                                    3.Курс "Дошколенок" (дети 7 лет). Планируемая ежегодная посещаемость - 60 детей.</w:t>
            </w:r>
          </w:p>
        </w:tc>
      </w:tr>
      <w:tr w:rsidR="00236F5B" w:rsidRPr="00236F5B" w:rsidTr="00420CED">
        <w:trPr>
          <w:trHeight w:val="1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4.19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Оборудование дворовых территорий спортивным инвентарем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ООО УК "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ЖилКомЦентр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", ООО УК "Жилкомсервис"</w:t>
            </w: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br w:type="page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Поддержание в работоспособном состоянии спортивного инвентаря в дворовых территориях МКД для привлечения детей и подростков к здоровому образу жизни</w:t>
            </w:r>
          </w:p>
        </w:tc>
      </w:tr>
      <w:tr w:rsidR="00236F5B" w:rsidRPr="00236F5B" w:rsidTr="00420CED">
        <w:trPr>
          <w:trHeight w:val="555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236F5B">
        <w:trPr>
          <w:trHeight w:val="569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eastAsia="en-US" w:bidi="en-US"/>
              </w:rPr>
              <w:t>Задача 5. Ресоциализация лиц, освободившихся из мест лишения свободы.</w:t>
            </w:r>
          </w:p>
        </w:tc>
      </w:tr>
      <w:tr w:rsidR="00236F5B" w:rsidRPr="00236F5B" w:rsidTr="00420CED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5.1.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Осуществление мероприятий, направленных на предупреждение рецидивной преступности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236F5B" w:rsidRPr="00236F5B" w:rsidTr="00420CED">
        <w:trPr>
          <w:trHeight w:val="2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lastRenderedPageBreak/>
              <w:t>5.2.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Условник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"Березовский", 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236F5B" w:rsidRPr="00236F5B" w:rsidTr="00420CED">
        <w:trPr>
          <w:trHeight w:val="2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Своевременное оформление общегражданских паспортов, 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рецидивной преступности</w:t>
            </w:r>
          </w:p>
        </w:tc>
      </w:tr>
      <w:tr w:rsidR="00236F5B" w:rsidRPr="00236F5B" w:rsidTr="00420CED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Повышение качества медицинского обслуживания больных туберкулезом и иными социально опасными заболеваниями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КГБУЗ "Сосновоборская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городская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больница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Предупредить распространение социально опасных заболеваний.</w:t>
            </w:r>
          </w:p>
        </w:tc>
      </w:tr>
      <w:tr w:rsidR="00236F5B" w:rsidRPr="00236F5B" w:rsidTr="00420CED">
        <w:trPr>
          <w:trHeight w:val="3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Помощь в трудовом и бытовом устройстве лицам, отбывшим наказание в виде лишения свободы, решение вопросов назначения социальных выплат, индивидуальное и групповое социально-психологическое консультирование в целях формирования у них активной жизненной позиции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«Сосновоборский»,                      КГКУ "ЦЗН" г. Сосновоборска,</w:t>
            </w:r>
          </w:p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Социальная адаптация и ресоциализация лиц, отбывших наказание в виде лишения свободы, с целью снижения и профилактики рецедивной преступности</w:t>
            </w:r>
          </w:p>
        </w:tc>
      </w:tr>
      <w:tr w:rsidR="00236F5B" w:rsidRPr="00236F5B" w:rsidTr="00420CED">
        <w:trPr>
          <w:trHeight w:val="1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5.6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Проведение мероприятия на базе "Молодежного центра" с осужденными, подпадающими под категорию молодежи (до 35 лет)</w:t>
            </w:r>
            <w:proofErr w:type="gram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,п</w:t>
            </w:r>
            <w:proofErr w:type="gram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риуроченному ко Дню народного единства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Березовский МФ в г. Сосновоборске ФКУ УИИ ГУФСИН России по Красноярскому краю; УКСТМ администрации г.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Профилактика и снижение уровня рецедивной преступности</w:t>
            </w:r>
          </w:p>
        </w:tc>
      </w:tr>
      <w:tr w:rsidR="00236F5B" w:rsidRPr="00236F5B" w:rsidTr="00420CED">
        <w:trPr>
          <w:trHeight w:val="1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lastRenderedPageBreak/>
              <w:t>5.7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Оказание помощи в регистрации на портале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Госуслуги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 xml:space="preserve"> для дальнейшего трудоустройства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КГБУ СО «КЦСОН «Сосновоборский»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Х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без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eastAsia="en-US" w:bidi="en-US"/>
              </w:rPr>
              <w:t>Социальная адаптация и ресоциализация лиц, отбывших наказание в виде лишения свободы, с целью снижения и профилактики рецедивной преступности</w:t>
            </w:r>
          </w:p>
        </w:tc>
      </w:tr>
      <w:tr w:rsidR="00236F5B" w:rsidRPr="00236F5B" w:rsidTr="00420CED">
        <w:trPr>
          <w:trHeight w:val="555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</w:pP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Итого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>задаче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  <w:lang w:val="en-US" w:eastAsia="en-US" w:bidi="en-US"/>
              </w:rPr>
              <w:t xml:space="preserve">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0,0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sz w:val="18"/>
                <w:szCs w:val="28"/>
                <w:lang w:val="en-US" w:eastAsia="en-US" w:bidi="en-US"/>
              </w:rPr>
              <w:t> </w:t>
            </w:r>
          </w:p>
        </w:tc>
      </w:tr>
      <w:tr w:rsidR="00236F5B" w:rsidRPr="00236F5B" w:rsidTr="00420CED">
        <w:trPr>
          <w:trHeight w:val="645"/>
        </w:trPr>
        <w:tc>
          <w:tcPr>
            <w:tcW w:w="9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ИТОГО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</w:t>
            </w:r>
            <w:proofErr w:type="spellEnd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</w:t>
            </w:r>
            <w:r w:rsidR="00420CED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25</w:t>
            </w: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42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9</w:t>
            </w:r>
            <w:r w:rsidR="00420CED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en-US" w:bidi="en-US"/>
              </w:rPr>
              <w:t>25</w:t>
            </w: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,0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5B" w:rsidRPr="00236F5B" w:rsidRDefault="00236F5B" w:rsidP="00236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</w:pPr>
            <w:r w:rsidRPr="00236F5B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val="en-US" w:eastAsia="en-US" w:bidi="en-US"/>
              </w:rPr>
              <w:t> </w:t>
            </w:r>
          </w:p>
        </w:tc>
      </w:tr>
    </w:tbl>
    <w:p w:rsidR="007D06B1" w:rsidRPr="007D06B1" w:rsidRDefault="007D06B1" w:rsidP="00B14FA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2" w:rsidRDefault="000D1D02" w:rsidP="00F336F8">
      <w:pPr>
        <w:spacing w:after="0" w:line="240" w:lineRule="auto"/>
      </w:pPr>
      <w:r>
        <w:separator/>
      </w:r>
    </w:p>
  </w:endnote>
  <w:endnote w:type="continuationSeparator" w:id="0">
    <w:p w:rsidR="000D1D02" w:rsidRDefault="000D1D02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2" w:rsidRDefault="000D1D02" w:rsidP="00F336F8">
      <w:pPr>
        <w:spacing w:after="0" w:line="240" w:lineRule="auto"/>
      </w:pPr>
      <w:r>
        <w:separator/>
      </w:r>
    </w:p>
  </w:footnote>
  <w:footnote w:type="continuationSeparator" w:id="0">
    <w:p w:rsidR="000D1D02" w:rsidRDefault="000D1D02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C0A"/>
    <w:multiLevelType w:val="multilevel"/>
    <w:tmpl w:val="D340E1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52AE1209"/>
    <w:multiLevelType w:val="multilevel"/>
    <w:tmpl w:val="38D0D7B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A0F16"/>
    <w:multiLevelType w:val="multilevel"/>
    <w:tmpl w:val="BF9409D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82B17"/>
    <w:multiLevelType w:val="multilevel"/>
    <w:tmpl w:val="964A2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4032AF"/>
    <w:multiLevelType w:val="multilevel"/>
    <w:tmpl w:val="5EFC81E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>
    <w:nsid w:val="72FF7039"/>
    <w:multiLevelType w:val="multilevel"/>
    <w:tmpl w:val="13B43F02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BE2804"/>
    <w:multiLevelType w:val="multilevel"/>
    <w:tmpl w:val="D9A4020C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6173DB"/>
    <w:multiLevelType w:val="multilevel"/>
    <w:tmpl w:val="DFFE8DAE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30F01"/>
    <w:multiLevelType w:val="multilevel"/>
    <w:tmpl w:val="BD527182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2C3"/>
    <w:rsid w:val="00042518"/>
    <w:rsid w:val="00042B79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01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02"/>
    <w:rsid w:val="000D1D16"/>
    <w:rsid w:val="000D1DBB"/>
    <w:rsid w:val="000D237D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23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32B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5B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38F"/>
    <w:rsid w:val="002773E7"/>
    <w:rsid w:val="00277608"/>
    <w:rsid w:val="00277775"/>
    <w:rsid w:val="002777BC"/>
    <w:rsid w:val="0027780F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3C6E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38E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C4B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C37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CED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1C76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0D2"/>
    <w:rsid w:val="00572222"/>
    <w:rsid w:val="0057238B"/>
    <w:rsid w:val="0057245C"/>
    <w:rsid w:val="00572692"/>
    <w:rsid w:val="00573130"/>
    <w:rsid w:val="00573538"/>
    <w:rsid w:val="005739EF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3BC3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986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3A5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1BEF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9F0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091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0DA6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6A84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B78"/>
    <w:rsid w:val="009230B5"/>
    <w:rsid w:val="009230F5"/>
    <w:rsid w:val="009234C4"/>
    <w:rsid w:val="0092376F"/>
    <w:rsid w:val="00923B3E"/>
    <w:rsid w:val="00923B80"/>
    <w:rsid w:val="00923C2A"/>
    <w:rsid w:val="0092400D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2AD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0D7B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2B7"/>
    <w:rsid w:val="009E5750"/>
    <w:rsid w:val="009E59C8"/>
    <w:rsid w:val="009E6014"/>
    <w:rsid w:val="009E629D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4FA8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C63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EDC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180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BC3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0F4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3EAE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17F25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71C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3C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779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9FB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529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23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ff">
    <w:name w:val="Другое_"/>
    <w:basedOn w:val="a0"/>
    <w:link w:val="aff0"/>
    <w:rsid w:val="00420CED"/>
    <w:rPr>
      <w:rFonts w:eastAsia="Times New Roman"/>
      <w:sz w:val="17"/>
      <w:szCs w:val="17"/>
    </w:rPr>
  </w:style>
  <w:style w:type="paragraph" w:customStyle="1" w:styleId="aff0">
    <w:name w:val="Другое"/>
    <w:basedOn w:val="a"/>
    <w:link w:val="aff"/>
    <w:rsid w:val="00420CED"/>
    <w:pPr>
      <w:widowControl w:val="0"/>
      <w:spacing w:after="0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11DF06-DA29-4D2F-A802-6DA71EF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16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105</cp:revision>
  <cp:lastPrinted>2024-04-23T07:28:00Z</cp:lastPrinted>
  <dcterms:created xsi:type="dcterms:W3CDTF">2020-07-15T09:28:00Z</dcterms:created>
  <dcterms:modified xsi:type="dcterms:W3CDTF">2024-04-23T07:30:00Z</dcterms:modified>
</cp:coreProperties>
</file>