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BF" w:rsidRDefault="00836B70">
      <w:pPr>
        <w:pStyle w:val="20"/>
        <w:keepNext/>
        <w:keepLines/>
        <w:shd w:val="clear" w:color="auto" w:fill="auto"/>
        <w:spacing w:before="0" w:after="722" w:line="360" w:lineRule="exact"/>
      </w:pPr>
      <w:bookmarkStart w:id="0" w:name="bookmark0"/>
      <w:r>
        <w:t>АДМИНИСТРАЦИЯ ГОРОДА СОСНОВОБОРСКА</w:t>
      </w:r>
      <w:bookmarkEnd w:id="0"/>
    </w:p>
    <w:p w:rsidR="005F33BF" w:rsidRDefault="00836B70">
      <w:pPr>
        <w:pStyle w:val="10"/>
        <w:keepNext/>
        <w:keepLines/>
        <w:shd w:val="clear" w:color="auto" w:fill="auto"/>
        <w:spacing w:before="0" w:line="430" w:lineRule="exact"/>
        <w:ind w:left="2200"/>
        <w:sectPr w:rsidR="005F33BF">
          <w:type w:val="continuous"/>
          <w:pgSz w:w="11905" w:h="16837"/>
          <w:pgMar w:top="474" w:right="634" w:bottom="2447" w:left="2228" w:header="0" w:footer="3" w:gutter="0"/>
          <w:cols w:space="720"/>
          <w:noEndnote/>
          <w:docGrid w:linePitch="360"/>
        </w:sectPr>
      </w:pPr>
      <w:bookmarkStart w:id="1" w:name="bookmark1"/>
      <w:r>
        <w:t>ПОСТАНОВЛЕНИЕ</w:t>
      </w:r>
      <w:bookmarkEnd w:id="1"/>
    </w:p>
    <w:p w:rsidR="005F33BF" w:rsidRDefault="005F33BF">
      <w:pPr>
        <w:framePr w:w="12029" w:h="910" w:hRule="exact" w:wrap="notBeside" w:vAnchor="text" w:hAnchor="text" w:xAlign="center" w:y="1" w:anchorLock="1"/>
      </w:pPr>
    </w:p>
    <w:p w:rsidR="005F33BF" w:rsidRDefault="00836B70">
      <w:pPr>
        <w:rPr>
          <w:sz w:val="2"/>
          <w:szCs w:val="2"/>
        </w:rPr>
        <w:sectPr w:rsidR="005F33B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F33BF" w:rsidRDefault="00836B70">
      <w:pPr>
        <w:pStyle w:val="22"/>
        <w:framePr w:h="249" w:wrap="around" w:hAnchor="margin" w:x="4991" w:y="4198"/>
        <w:shd w:val="clear" w:color="auto" w:fill="auto"/>
        <w:spacing w:line="250" w:lineRule="exact"/>
        <w:ind w:left="100"/>
      </w:pPr>
      <w:r>
        <w:t>№</w:t>
      </w:r>
    </w:p>
    <w:p w:rsidR="005F33BF" w:rsidRDefault="00836B70">
      <w:pPr>
        <w:pStyle w:val="31"/>
        <w:framePr w:h="250" w:wrap="around" w:vAnchor="text" w:hAnchor="margin" w:x="-2711" w:y="-21"/>
        <w:shd w:val="clear" w:color="auto" w:fill="auto"/>
        <w:spacing w:line="250" w:lineRule="exact"/>
      </w:pPr>
      <w:r>
        <w:t>« »</w:t>
      </w:r>
    </w:p>
    <w:p w:rsidR="005F33BF" w:rsidRDefault="00836B70">
      <w:pPr>
        <w:pStyle w:val="3"/>
        <w:shd w:val="clear" w:color="auto" w:fill="auto"/>
        <w:spacing w:after="0" w:line="250" w:lineRule="exact"/>
        <w:sectPr w:rsidR="005F33BF">
          <w:type w:val="continuous"/>
          <w:pgSz w:w="11905" w:h="16837"/>
          <w:pgMar w:top="474" w:right="6360" w:bottom="2447" w:left="4575" w:header="0" w:footer="3" w:gutter="0"/>
          <w:cols w:space="720"/>
          <w:noEndnote/>
          <w:docGrid w:linePitch="360"/>
        </w:sectPr>
      </w:pPr>
      <w:r>
        <w:t>2022 г</w:t>
      </w:r>
    </w:p>
    <w:p w:rsidR="005F33BF" w:rsidRDefault="005F33BF">
      <w:pPr>
        <w:framePr w:w="12029" w:h="605" w:hRule="exact" w:wrap="notBeside" w:vAnchor="text" w:hAnchor="text" w:xAlign="center" w:y="1" w:anchorLock="1"/>
      </w:pPr>
    </w:p>
    <w:p w:rsidR="005F33BF" w:rsidRDefault="00836B70">
      <w:pPr>
        <w:rPr>
          <w:sz w:val="2"/>
          <w:szCs w:val="2"/>
        </w:rPr>
        <w:sectPr w:rsidR="005F33B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F33BF" w:rsidRDefault="00836B70">
      <w:pPr>
        <w:pStyle w:val="3"/>
        <w:shd w:val="clear" w:color="auto" w:fill="auto"/>
        <w:spacing w:after="240" w:line="298" w:lineRule="exact"/>
        <w:ind w:left="20" w:right="4500"/>
        <w:jc w:val="both"/>
      </w:pPr>
      <w:r>
        <w:t>О внесении изменений в Постановление администрации г. Сосновоборска от 05.05.2022 №700</w:t>
      </w:r>
    </w:p>
    <w:p w:rsidR="005F33BF" w:rsidRDefault="00836B70">
      <w:pPr>
        <w:pStyle w:val="3"/>
        <w:shd w:val="clear" w:color="auto" w:fill="auto"/>
        <w:tabs>
          <w:tab w:val="left" w:pos="3385"/>
        </w:tabs>
        <w:spacing w:after="278" w:line="298" w:lineRule="exact"/>
        <w:ind w:left="20" w:right="20" w:firstLine="600"/>
        <w:jc w:val="both"/>
      </w:pPr>
      <w:r>
        <w:t xml:space="preserve">В соответствии с Трудовым кодексом Российской Федерации, Постановлением Правительства Российской Федерации от 28.05.2022 № 973, руководствуясь статьями </w:t>
      </w:r>
      <w:r>
        <w:rPr>
          <w:rStyle w:val="-1pt"/>
          <w:lang w:val="ru-RU"/>
        </w:rPr>
        <w:t xml:space="preserve">26,38 </w:t>
      </w:r>
      <w:r>
        <w:t xml:space="preserve"> Устава города Сосновоборска Красноярского края,</w:t>
      </w:r>
      <w:r>
        <w:tab/>
      </w:r>
      <w:bookmarkStart w:id="2" w:name="_GoBack"/>
      <w:bookmarkEnd w:id="2"/>
    </w:p>
    <w:p w:rsidR="005F33BF" w:rsidRDefault="00836B70">
      <w:pPr>
        <w:pStyle w:val="3"/>
        <w:shd w:val="clear" w:color="auto" w:fill="auto"/>
        <w:spacing w:after="263" w:line="250" w:lineRule="exact"/>
        <w:ind w:left="20"/>
        <w:jc w:val="both"/>
      </w:pPr>
      <w:r>
        <w:t>ПОСТАНАВЛЯЮ</w:t>
      </w:r>
    </w:p>
    <w:p w:rsidR="005F33BF" w:rsidRDefault="00836B70">
      <w:pPr>
        <w:pStyle w:val="3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93" w:lineRule="exact"/>
        <w:ind w:left="20" w:right="20" w:firstLine="600"/>
        <w:jc w:val="both"/>
      </w:pPr>
      <w:r>
        <w:t>Внести в Постановление админист</w:t>
      </w:r>
      <w:r>
        <w:t>рации г. Сосновоборска от 05.05.2022 №700 «Об утверждении Положений, регулирующих организацию временной занятости несовершеннолетних подростков города Сосновоборска» следующие изменения:</w:t>
      </w:r>
    </w:p>
    <w:p w:rsidR="005F33BF" w:rsidRDefault="00836B70">
      <w:pPr>
        <w:pStyle w:val="3"/>
        <w:shd w:val="clear" w:color="auto" w:fill="auto"/>
        <w:spacing w:after="0" w:line="293" w:lineRule="exact"/>
        <w:ind w:left="20" w:right="20" w:firstLine="600"/>
        <w:jc w:val="both"/>
      </w:pPr>
      <w:r>
        <w:t>1.1. Пункт 2.2 раздела 2 «Система заработной платы работников отряда»</w:t>
      </w:r>
      <w:r>
        <w:t xml:space="preserve"> Приложения 2 к постановлению изложить в новой редакции, следующего содержания:</w:t>
      </w:r>
    </w:p>
    <w:p w:rsidR="005F33BF" w:rsidRDefault="00836B70">
      <w:pPr>
        <w:pStyle w:val="3"/>
        <w:shd w:val="clear" w:color="auto" w:fill="auto"/>
        <w:spacing w:after="0" w:line="264" w:lineRule="exact"/>
        <w:ind w:left="20" w:right="20" w:firstLine="600"/>
        <w:jc w:val="both"/>
      </w:pPr>
      <w:r>
        <w:t>«2.2 Заработная плата бригадира муниципального отряда старшеклассников устанавливается в размере 11001,15 руб. (одиннадцать тысяч один рубль 15 копеек)».</w:t>
      </w:r>
    </w:p>
    <w:p w:rsidR="005F33BF" w:rsidRDefault="00836B70">
      <w:pPr>
        <w:pStyle w:val="3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98" w:lineRule="exact"/>
        <w:ind w:left="20" w:right="20" w:firstLine="600"/>
        <w:jc w:val="both"/>
      </w:pPr>
      <w:r>
        <w:t>Опубликовать постановление в городской газете «Рабочий» и разместить на официальном сайте администрации города в сети «Интернет».</w:t>
      </w:r>
    </w:p>
    <w:p w:rsidR="005F33BF" w:rsidRDefault="005F33BF">
      <w:pPr>
        <w:pStyle w:val="3"/>
        <w:framePr w:w="1928" w:h="551" w:wrap="around" w:vAnchor="text" w:hAnchor="margin" w:x="7243" w:y="1486"/>
        <w:shd w:val="clear" w:color="auto" w:fill="auto"/>
        <w:spacing w:after="0" w:line="250" w:lineRule="exact"/>
        <w:ind w:left="1020"/>
      </w:pPr>
    </w:p>
    <w:p w:rsidR="005F33BF" w:rsidRDefault="00836B70">
      <w:pPr>
        <w:pStyle w:val="3"/>
        <w:framePr w:w="1928" w:h="551" w:wrap="around" w:vAnchor="text" w:hAnchor="margin" w:x="7243" w:y="1486"/>
        <w:shd w:val="clear" w:color="auto" w:fill="auto"/>
        <w:spacing w:after="0" w:line="250" w:lineRule="exact"/>
        <w:ind w:left="100"/>
      </w:pPr>
      <w:r>
        <w:t>А.С. Кудрявцев</w:t>
      </w:r>
    </w:p>
    <w:p w:rsidR="005F33BF" w:rsidRDefault="00836B70">
      <w:pPr>
        <w:pStyle w:val="3"/>
        <w:numPr>
          <w:ilvl w:val="0"/>
          <w:numId w:val="1"/>
        </w:numPr>
        <w:shd w:val="clear" w:color="auto" w:fill="auto"/>
        <w:tabs>
          <w:tab w:val="left" w:pos="860"/>
        </w:tabs>
        <w:spacing w:after="1178" w:line="298" w:lineRule="exact"/>
        <w:ind w:left="20" w:right="20" w:firstLine="600"/>
        <w:jc w:val="both"/>
      </w:pPr>
      <w:r>
        <w:t>Контроль за исполнением постановления возложить на заместителя Главы города по социальным вопросам (Романенко</w:t>
      </w:r>
      <w:r>
        <w:t xml:space="preserve"> Е.О.).</w:t>
      </w:r>
    </w:p>
    <w:p w:rsidR="005F33BF" w:rsidRDefault="00836B70">
      <w:pPr>
        <w:pStyle w:val="3"/>
        <w:shd w:val="clear" w:color="auto" w:fill="auto"/>
        <w:spacing w:after="0" w:line="250" w:lineRule="exact"/>
        <w:ind w:left="20"/>
        <w:jc w:val="both"/>
      </w:pPr>
      <w:r>
        <w:t>Глава города Сосновоборска</w:t>
      </w:r>
    </w:p>
    <w:sectPr w:rsidR="005F33BF">
      <w:type w:val="continuous"/>
      <w:pgSz w:w="11905" w:h="16837"/>
      <w:pgMar w:top="474" w:right="711" w:bottom="2447" w:left="1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70" w:rsidRDefault="00836B70">
      <w:r>
        <w:separator/>
      </w:r>
    </w:p>
  </w:endnote>
  <w:endnote w:type="continuationSeparator" w:id="0">
    <w:p w:rsidR="00836B70" w:rsidRDefault="0083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70" w:rsidRDefault="00836B70"/>
  </w:footnote>
  <w:footnote w:type="continuationSeparator" w:id="0">
    <w:p w:rsidR="00836B70" w:rsidRDefault="00836B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6E09"/>
    <w:multiLevelType w:val="multilevel"/>
    <w:tmpl w:val="3834A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BF"/>
    <w:rsid w:val="005F33BF"/>
    <w:rsid w:val="008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4AD"/>
  <w15:docId w15:val="{04845B1A-60F7-4E7C-B036-DD11A66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6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20" w:after="84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2022-06-23T07:48:00Z</dcterms:created>
  <dcterms:modified xsi:type="dcterms:W3CDTF">2022-06-23T07:49:00Z</dcterms:modified>
</cp:coreProperties>
</file>