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0C0B0E" w:rsidRPr="000C0B0E" w:rsidTr="00D871B3">
        <w:trPr>
          <w:trHeight w:val="4111"/>
        </w:trPr>
        <w:tc>
          <w:tcPr>
            <w:tcW w:w="9639" w:type="dxa"/>
          </w:tcPr>
          <w:p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606D84" w:rsidP="00606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5BEE"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D871B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</w:tc>
      </w:tr>
    </w:tbl>
    <w:p w:rsidR="00135D4B" w:rsidRPr="000C0B0E" w:rsidRDefault="00135D4B" w:rsidP="00135D4B">
      <w:pPr>
        <w:spacing w:after="24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103"/>
        <w:gridCol w:w="3834"/>
      </w:tblGrid>
      <w:tr w:rsidR="000C0B0E" w:rsidRPr="00BF58DB" w:rsidTr="00135D4B">
        <w:tc>
          <w:tcPr>
            <w:tcW w:w="5103" w:type="dxa"/>
          </w:tcPr>
          <w:p w:rsidR="000C0B0E" w:rsidRPr="00BF58DB" w:rsidRDefault="00135D4B" w:rsidP="00BF58DB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F58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внесении изменений в постановление администрации города</w:t>
            </w:r>
            <w:r w:rsidR="00E146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Сосновоборска</w:t>
            </w:r>
            <w:r w:rsidRPr="00BF58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 </w:t>
            </w:r>
            <w:r w:rsidR="00606D84" w:rsidRPr="00BF58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</w:t>
            </w:r>
            <w:r w:rsidRPr="00BF58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606D84" w:rsidRPr="00BF58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BF58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1.2018 </w:t>
            </w:r>
            <w:r w:rsidR="00BF58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r w:rsidR="00606D84" w:rsidRPr="00BF58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1674</w:t>
            </w:r>
            <w:r w:rsidRPr="00BF58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="00606D84" w:rsidRPr="00BF58DB">
              <w:rPr>
                <w:rFonts w:ascii="Times New Roman" w:hAnsi="Times New Roman" w:cs="Times New Roman"/>
                <w:sz w:val="27"/>
                <w:szCs w:val="27"/>
              </w:rPr>
              <w:t>Об организации транспортного обслуживания населения в городе Сосновоборске</w:t>
            </w:r>
            <w:r w:rsidRPr="00BF58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834" w:type="dxa"/>
          </w:tcPr>
          <w:p w:rsidR="000C0B0E" w:rsidRPr="00BF58DB" w:rsidRDefault="000C0B0E" w:rsidP="000C0B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35D4B" w:rsidRPr="00BF58DB" w:rsidRDefault="00135D4B" w:rsidP="00135D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35D4B" w:rsidRPr="00BF58DB" w:rsidRDefault="00606D84" w:rsidP="00135D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F58DB">
        <w:rPr>
          <w:rFonts w:ascii="Times New Roman" w:hAnsi="Times New Roman"/>
          <w:sz w:val="27"/>
          <w:szCs w:val="27"/>
        </w:rPr>
        <w:t xml:space="preserve">В соответствии с Федеральным законом от 06.10.2003 </w:t>
      </w:r>
      <w:hyperlink r:id="rId7" w:history="1">
        <w:r w:rsidRPr="00BF58DB">
          <w:rPr>
            <w:rFonts w:ascii="Times New Roman" w:hAnsi="Times New Roman"/>
            <w:sz w:val="27"/>
            <w:szCs w:val="27"/>
          </w:rPr>
          <w:t>№ 131-ФЗ</w:t>
        </w:r>
      </w:hyperlink>
      <w:r w:rsidRPr="00BF58DB">
        <w:rPr>
          <w:rFonts w:ascii="Times New Roman" w:hAnsi="Times New Roman"/>
          <w:sz w:val="27"/>
          <w:szCs w:val="27"/>
        </w:rPr>
        <w:t xml:space="preserve"> «Об общих принципах организации местного самоуправления в Российской Федерации», Федеральным законом от 13.07.2015 </w:t>
      </w:r>
      <w:hyperlink r:id="rId8" w:history="1">
        <w:r w:rsidRPr="00BF58DB">
          <w:rPr>
            <w:rFonts w:ascii="Times New Roman" w:hAnsi="Times New Roman"/>
            <w:sz w:val="27"/>
            <w:szCs w:val="27"/>
          </w:rPr>
          <w:t>№ 220-ФЗ</w:t>
        </w:r>
      </w:hyperlink>
      <w:r w:rsidRPr="00BF58DB">
        <w:rPr>
          <w:rFonts w:ascii="Times New Roman" w:hAnsi="Times New Roman"/>
          <w:sz w:val="27"/>
          <w:szCs w:val="27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Решением </w:t>
      </w:r>
      <w:proofErr w:type="spellStart"/>
      <w:r w:rsidRPr="00BF58DB">
        <w:rPr>
          <w:rFonts w:ascii="Times New Roman" w:hAnsi="Times New Roman"/>
          <w:sz w:val="27"/>
          <w:szCs w:val="27"/>
        </w:rPr>
        <w:t>Сосновоборского</w:t>
      </w:r>
      <w:proofErr w:type="spellEnd"/>
      <w:r w:rsidRPr="00BF58DB">
        <w:rPr>
          <w:rFonts w:ascii="Times New Roman" w:hAnsi="Times New Roman"/>
          <w:sz w:val="27"/>
          <w:szCs w:val="27"/>
        </w:rPr>
        <w:t xml:space="preserve"> городского Совета Депутатов от 27.02.2013 № 191-р «О транспортом обслуживании населения в границах городского округа», руководствуясь ст. ст. 26, 38 Устава города Сосновоборска</w:t>
      </w:r>
      <w:r w:rsidR="00E146F1">
        <w:rPr>
          <w:rFonts w:ascii="Times New Roman" w:hAnsi="Times New Roman"/>
          <w:sz w:val="27"/>
          <w:szCs w:val="27"/>
        </w:rPr>
        <w:t xml:space="preserve"> Красноярского края</w:t>
      </w:r>
      <w:r w:rsidR="00135D4B" w:rsidRPr="00BF58DB">
        <w:rPr>
          <w:rFonts w:ascii="Times New Roman" w:hAnsi="Times New Roman" w:cs="Times New Roman"/>
          <w:sz w:val="27"/>
          <w:szCs w:val="27"/>
        </w:rPr>
        <w:t>,</w:t>
      </w:r>
    </w:p>
    <w:p w:rsidR="00135D4B" w:rsidRPr="00BF58DB" w:rsidRDefault="00135D4B" w:rsidP="00135D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35D4B" w:rsidRPr="00BF58DB" w:rsidRDefault="00135D4B" w:rsidP="00135D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F58DB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135D4B" w:rsidRPr="00BF58DB" w:rsidRDefault="00135D4B" w:rsidP="00135D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35D4B" w:rsidRPr="00BF58DB" w:rsidRDefault="00135D4B" w:rsidP="00135D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F58DB">
        <w:rPr>
          <w:rFonts w:ascii="Times New Roman" w:hAnsi="Times New Roman" w:cs="Times New Roman"/>
          <w:sz w:val="27"/>
          <w:szCs w:val="27"/>
        </w:rPr>
        <w:t xml:space="preserve">1. Внести в постановление администрации города от </w:t>
      </w:r>
      <w:r w:rsidR="00606D84" w:rsidRPr="00BF58DB">
        <w:rPr>
          <w:rFonts w:ascii="Times New Roman" w:hAnsi="Times New Roman" w:cs="Times New Roman"/>
          <w:sz w:val="27"/>
          <w:szCs w:val="27"/>
        </w:rPr>
        <w:t>29</w:t>
      </w:r>
      <w:r w:rsidRPr="00BF58DB">
        <w:rPr>
          <w:rFonts w:ascii="Times New Roman" w:hAnsi="Times New Roman" w:cs="Times New Roman"/>
          <w:sz w:val="27"/>
          <w:szCs w:val="27"/>
        </w:rPr>
        <w:t>.</w:t>
      </w:r>
      <w:r w:rsidR="00606D84" w:rsidRPr="00BF58DB">
        <w:rPr>
          <w:rFonts w:ascii="Times New Roman" w:hAnsi="Times New Roman" w:cs="Times New Roman"/>
          <w:sz w:val="27"/>
          <w:szCs w:val="27"/>
        </w:rPr>
        <w:t>1</w:t>
      </w:r>
      <w:r w:rsidRPr="00BF58DB">
        <w:rPr>
          <w:rFonts w:ascii="Times New Roman" w:hAnsi="Times New Roman" w:cs="Times New Roman"/>
          <w:sz w:val="27"/>
          <w:szCs w:val="27"/>
        </w:rPr>
        <w:t xml:space="preserve">1.2018 № </w:t>
      </w:r>
      <w:r w:rsidR="00606D84" w:rsidRPr="00BF58DB">
        <w:rPr>
          <w:rFonts w:ascii="Times New Roman" w:hAnsi="Times New Roman" w:cs="Times New Roman"/>
          <w:sz w:val="27"/>
          <w:szCs w:val="27"/>
        </w:rPr>
        <w:t>1674</w:t>
      </w:r>
      <w:r w:rsidRPr="00BF58DB">
        <w:rPr>
          <w:rFonts w:ascii="Times New Roman" w:hAnsi="Times New Roman" w:cs="Times New Roman"/>
          <w:sz w:val="27"/>
          <w:szCs w:val="27"/>
        </w:rPr>
        <w:t xml:space="preserve"> «Об </w:t>
      </w:r>
      <w:r w:rsidR="00606D84" w:rsidRPr="00BF58DB">
        <w:rPr>
          <w:rFonts w:ascii="Times New Roman" w:hAnsi="Times New Roman" w:cs="Times New Roman"/>
          <w:sz w:val="27"/>
          <w:szCs w:val="27"/>
        </w:rPr>
        <w:t>организации транспортного обслуживания населения в городе Сосновоборске</w:t>
      </w:r>
      <w:r w:rsidRPr="00BF58DB">
        <w:rPr>
          <w:rFonts w:ascii="Times New Roman" w:hAnsi="Times New Roman" w:cs="Times New Roman"/>
          <w:sz w:val="27"/>
          <w:szCs w:val="27"/>
        </w:rPr>
        <w:t>» следующие изменения:</w:t>
      </w:r>
    </w:p>
    <w:p w:rsidR="00135D4B" w:rsidRPr="00BF58DB" w:rsidRDefault="00606D84" w:rsidP="00135D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F58DB">
        <w:rPr>
          <w:rFonts w:ascii="Times New Roman" w:hAnsi="Times New Roman" w:cs="Times New Roman"/>
          <w:sz w:val="27"/>
          <w:szCs w:val="27"/>
        </w:rPr>
        <w:t>1.1.</w:t>
      </w:r>
      <w:r w:rsidR="00135D4B" w:rsidRPr="00BF58DB">
        <w:rPr>
          <w:rFonts w:ascii="Times New Roman" w:hAnsi="Times New Roman" w:cs="Times New Roman"/>
          <w:sz w:val="27"/>
          <w:szCs w:val="27"/>
        </w:rPr>
        <w:t xml:space="preserve"> </w:t>
      </w:r>
      <w:r w:rsidRPr="00BF58DB">
        <w:rPr>
          <w:rFonts w:ascii="Times New Roman" w:hAnsi="Times New Roman" w:cs="Times New Roman"/>
          <w:sz w:val="27"/>
          <w:szCs w:val="27"/>
        </w:rPr>
        <w:t xml:space="preserve">пп.4 п.2.8 Раздела 2 Порядка установления, изменения и отмены муниципальных маршрутов регулярных перевозок пассажиров и багажа автомобильным транспортом в границах города изложить в новой редакции: «несоответствие муниципального маршрута требованиям, установленным Правилами </w:t>
      </w:r>
      <w:r w:rsidRPr="00BF58D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обеспечения безопасности перевозок автомобильным транспортом и городским наземным электрическим транспортом</w:t>
      </w:r>
      <w:r w:rsidR="00BF58DB" w:rsidRPr="00BF58D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утвержденные</w:t>
      </w:r>
      <w:r w:rsidR="00BF58DB" w:rsidRPr="00BF58DB">
        <w:rPr>
          <w:sz w:val="27"/>
          <w:szCs w:val="27"/>
        </w:rPr>
        <w:t xml:space="preserve"> </w:t>
      </w:r>
      <w:hyperlink r:id="rId9" w:history="1">
        <w:r w:rsidR="00BF58DB" w:rsidRPr="00BF58DB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  <w:u w:val="none"/>
            <w:shd w:val="clear" w:color="auto" w:fill="FFFFFF"/>
          </w:rPr>
          <w:t>Приказом Минтранса России от 30.04.2021 №145</w:t>
        </w:r>
        <w:r w:rsidR="00BF58DB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  <w:u w:val="none"/>
            <w:shd w:val="clear" w:color="auto" w:fill="FFFFFF"/>
          </w:rPr>
          <w:t>».</w:t>
        </w:r>
        <w:r w:rsidR="00BF58DB" w:rsidRPr="00BF58DB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  <w:u w:val="none"/>
            <w:shd w:val="clear" w:color="auto" w:fill="FFFFFF"/>
          </w:rPr>
          <w:t> </w:t>
        </w:r>
      </w:hyperlink>
    </w:p>
    <w:p w:rsidR="00135D4B" w:rsidRPr="00BF58DB" w:rsidRDefault="00135D4B" w:rsidP="00135D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F58DB">
        <w:rPr>
          <w:rFonts w:ascii="Times New Roman" w:hAnsi="Times New Roman" w:cs="Times New Roman"/>
          <w:sz w:val="27"/>
          <w:szCs w:val="27"/>
        </w:rPr>
        <w:t>2. Постановление вступает в силу в день, следующий за днем его официального опубликования в городской газете «Рабочий»</w:t>
      </w:r>
      <w:r w:rsidR="00E146F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84461" w:rsidRPr="00BF58DB" w:rsidRDefault="00084461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74425" w:rsidRPr="00BF58DB" w:rsidRDefault="00D74425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084461" w:rsidRPr="00BF58DB" w:rsidRDefault="00084461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F58DB">
        <w:rPr>
          <w:rFonts w:ascii="Times New Roman" w:hAnsi="Times New Roman" w:cs="Times New Roman"/>
          <w:sz w:val="27"/>
          <w:szCs w:val="27"/>
        </w:rPr>
        <w:t xml:space="preserve">Глава города </w:t>
      </w:r>
      <w:bookmarkStart w:id="0" w:name="_GoBack"/>
      <w:bookmarkEnd w:id="0"/>
      <w:r w:rsidR="00E146F1">
        <w:rPr>
          <w:rFonts w:ascii="Times New Roman" w:hAnsi="Times New Roman" w:cs="Times New Roman"/>
          <w:sz w:val="27"/>
          <w:szCs w:val="27"/>
        </w:rPr>
        <w:t>Сосновоборска</w:t>
      </w:r>
      <w:r w:rsidR="00606D84" w:rsidRPr="00BF58DB">
        <w:rPr>
          <w:rFonts w:ascii="Times New Roman" w:hAnsi="Times New Roman" w:cs="Times New Roman"/>
          <w:sz w:val="27"/>
          <w:szCs w:val="27"/>
        </w:rPr>
        <w:t xml:space="preserve">        </w:t>
      </w:r>
      <w:r w:rsidRPr="00BF58DB"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 w:rsidR="00135D4B" w:rsidRPr="00BF58DB">
        <w:rPr>
          <w:rFonts w:ascii="Times New Roman" w:hAnsi="Times New Roman" w:cs="Times New Roman"/>
          <w:sz w:val="27"/>
          <w:szCs w:val="27"/>
        </w:rPr>
        <w:t xml:space="preserve">          </w:t>
      </w:r>
      <w:r w:rsidR="00606D84" w:rsidRPr="00BF58DB">
        <w:rPr>
          <w:rFonts w:ascii="Times New Roman" w:hAnsi="Times New Roman" w:cs="Times New Roman"/>
          <w:sz w:val="27"/>
          <w:szCs w:val="27"/>
        </w:rPr>
        <w:t>А.С. Кудрявцев</w:t>
      </w:r>
    </w:p>
    <w:sectPr w:rsidR="00084461" w:rsidRPr="00BF58DB" w:rsidSect="00135D4B">
      <w:pgSz w:w="11906" w:h="16838"/>
      <w:pgMar w:top="1134" w:right="56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685F"/>
    <w:rsid w:val="001278A7"/>
    <w:rsid w:val="00132073"/>
    <w:rsid w:val="001327AF"/>
    <w:rsid w:val="0013286E"/>
    <w:rsid w:val="00132A2F"/>
    <w:rsid w:val="00135D4B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368F"/>
    <w:rsid w:val="00205DAE"/>
    <w:rsid w:val="00206146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52CA"/>
    <w:rsid w:val="00447ED6"/>
    <w:rsid w:val="004508E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6D84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3AA8"/>
    <w:rsid w:val="0066725B"/>
    <w:rsid w:val="00670EEE"/>
    <w:rsid w:val="00671262"/>
    <w:rsid w:val="00672545"/>
    <w:rsid w:val="0067276B"/>
    <w:rsid w:val="006736F4"/>
    <w:rsid w:val="00676094"/>
    <w:rsid w:val="00680AF3"/>
    <w:rsid w:val="006839F5"/>
    <w:rsid w:val="006867AE"/>
    <w:rsid w:val="006874A7"/>
    <w:rsid w:val="00687C4A"/>
    <w:rsid w:val="006919CE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2A36"/>
    <w:rsid w:val="008434EC"/>
    <w:rsid w:val="00846A43"/>
    <w:rsid w:val="00855BEE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3749"/>
    <w:rsid w:val="00BE61C9"/>
    <w:rsid w:val="00BE7F3F"/>
    <w:rsid w:val="00BF2D01"/>
    <w:rsid w:val="00BF58DB"/>
    <w:rsid w:val="00BF7A4D"/>
    <w:rsid w:val="00C01529"/>
    <w:rsid w:val="00C0289B"/>
    <w:rsid w:val="00C166ED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2B96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653CD"/>
    <w:rsid w:val="00D70F9D"/>
    <w:rsid w:val="00D74425"/>
    <w:rsid w:val="00D750C3"/>
    <w:rsid w:val="00D75B37"/>
    <w:rsid w:val="00D77CB5"/>
    <w:rsid w:val="00D81BF3"/>
    <w:rsid w:val="00D83E77"/>
    <w:rsid w:val="00D871B3"/>
    <w:rsid w:val="00D87F12"/>
    <w:rsid w:val="00D919C0"/>
    <w:rsid w:val="00D966A5"/>
    <w:rsid w:val="00D97638"/>
    <w:rsid w:val="00DA0819"/>
    <w:rsid w:val="00DA76EF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46F1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5199"/>
    <w:rsid w:val="00E45A6C"/>
    <w:rsid w:val="00E47ABF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495C"/>
  <w15:docId w15:val="{111CEC37-A456-4E4F-9C46-3A6C20C2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6F8C2A33C30F063994EFB4C2B8FA0C5645500C11BDA762FC2CFA7FB15215F10265C938C6A082B29h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4A6F8C2A33C30F063994EFB4C2B8FA0C5655303C711DA762FC2CFA7FB21h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3853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EF5B-6026-4E68-8B57-2D90CE4D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Гуртовая</cp:lastModifiedBy>
  <cp:revision>4</cp:revision>
  <cp:lastPrinted>2018-10-22T03:50:00Z</cp:lastPrinted>
  <dcterms:created xsi:type="dcterms:W3CDTF">2018-10-23T01:46:00Z</dcterms:created>
  <dcterms:modified xsi:type="dcterms:W3CDTF">2022-12-16T03:33:00Z</dcterms:modified>
</cp:coreProperties>
</file>