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  <w:gridCol w:w="4635"/>
      </w:tblGrid>
      <w:tr w:rsidR="00770F54" w:rsidRPr="00B91095" w:rsidTr="00770F54">
        <w:tc>
          <w:tcPr>
            <w:tcW w:w="9345" w:type="dxa"/>
            <w:gridSpan w:val="2"/>
          </w:tcPr>
          <w:p w:rsidR="00770F54" w:rsidRDefault="00770F54" w:rsidP="00510F0B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B9D2FB" wp14:editId="4EDFB5C8">
                  <wp:extent cx="542290" cy="6889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70F54" w:rsidRPr="00B91095" w:rsidRDefault="00770F54" w:rsidP="00510F0B">
            <w:pPr>
              <w:pStyle w:val="ConsPlusTitle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1095">
              <w:rPr>
                <w:rFonts w:ascii="Times New Roman" w:hAnsi="Times New Roman" w:cs="Times New Roman"/>
                <w:sz w:val="28"/>
                <w:szCs w:val="28"/>
              </w:rPr>
              <w:t>СОСНОВОБОРСКИЙ ГОРОДСКОЙ СОВЕТ ДЕПУТАТОВ</w:t>
            </w:r>
          </w:p>
          <w:p w:rsidR="00770F54" w:rsidRPr="00B91095" w:rsidRDefault="00770F54" w:rsidP="00510F0B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095">
              <w:rPr>
                <w:rFonts w:ascii="Times New Roman" w:hAnsi="Times New Roman" w:cs="Times New Roman"/>
                <w:sz w:val="28"/>
                <w:szCs w:val="28"/>
              </w:rPr>
              <w:t>КРАСНОЯРСКОГО КРАЯ</w:t>
            </w:r>
          </w:p>
        </w:tc>
      </w:tr>
      <w:tr w:rsidR="00770F54" w:rsidRPr="00B91095" w:rsidTr="00770F54">
        <w:tc>
          <w:tcPr>
            <w:tcW w:w="9345" w:type="dxa"/>
            <w:gridSpan w:val="2"/>
          </w:tcPr>
          <w:p w:rsidR="00770F54" w:rsidRPr="00B91095" w:rsidRDefault="00770F54" w:rsidP="00510F0B">
            <w:pPr>
              <w:pStyle w:val="ConsPlusTitle"/>
              <w:spacing w:before="240" w:after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095">
              <w:rPr>
                <w:rFonts w:ascii="Times New Roman" w:hAnsi="Times New Roman" w:cs="Times New Roman"/>
                <w:sz w:val="28"/>
                <w:szCs w:val="28"/>
              </w:rPr>
              <w:t>ПРОЕКТ РЕШЕНИЯ</w:t>
            </w:r>
          </w:p>
        </w:tc>
      </w:tr>
      <w:tr w:rsidR="00770F54" w:rsidRPr="00B91095" w:rsidTr="00770F54">
        <w:tc>
          <w:tcPr>
            <w:tcW w:w="4710" w:type="dxa"/>
          </w:tcPr>
          <w:p w:rsidR="00770F54" w:rsidRPr="002A60EA" w:rsidRDefault="00770F54" w:rsidP="00770F54">
            <w:pPr>
              <w:pStyle w:val="ConsPlusTitle"/>
              <w:spacing w:before="120" w:after="12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A60EA">
              <w:rPr>
                <w:rFonts w:ascii="Times New Roman" w:hAnsi="Times New Roman" w:cs="Times New Roman"/>
                <w:b w:val="0"/>
                <w:sz w:val="28"/>
                <w:szCs w:val="28"/>
              </w:rPr>
              <w:t>_________2023</w:t>
            </w:r>
          </w:p>
        </w:tc>
        <w:tc>
          <w:tcPr>
            <w:tcW w:w="4635" w:type="dxa"/>
          </w:tcPr>
          <w:p w:rsidR="00770F54" w:rsidRPr="002A60EA" w:rsidRDefault="00770F54" w:rsidP="00770F54">
            <w:pPr>
              <w:pStyle w:val="ConsPlusTitle"/>
              <w:spacing w:before="120" w:after="120"/>
              <w:jc w:val="righ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A60EA">
              <w:rPr>
                <w:rFonts w:ascii="Times New Roman" w:hAnsi="Times New Roman" w:cs="Times New Roman"/>
                <w:b w:val="0"/>
                <w:sz w:val="28"/>
                <w:szCs w:val="28"/>
              </w:rPr>
              <w:t>№ __________</w:t>
            </w:r>
          </w:p>
        </w:tc>
      </w:tr>
      <w:tr w:rsidR="00770F54" w:rsidRPr="00B91095" w:rsidTr="00770F54">
        <w:tc>
          <w:tcPr>
            <w:tcW w:w="9345" w:type="dxa"/>
            <w:gridSpan w:val="2"/>
          </w:tcPr>
          <w:p w:rsidR="00770F54" w:rsidRPr="002A60EA" w:rsidRDefault="00770F54" w:rsidP="00770F54">
            <w:pPr>
              <w:pStyle w:val="ConsPlusTitle"/>
              <w:spacing w:before="120" w:after="12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A60EA">
              <w:rPr>
                <w:rFonts w:ascii="Times New Roman" w:hAnsi="Times New Roman" w:cs="Times New Roman"/>
                <w:b w:val="0"/>
                <w:sz w:val="28"/>
                <w:szCs w:val="28"/>
              </w:rPr>
              <w:t>г. Сосновоборск</w:t>
            </w:r>
          </w:p>
        </w:tc>
      </w:tr>
      <w:tr w:rsidR="00770F54" w:rsidRPr="00B91095" w:rsidTr="00770F54">
        <w:tc>
          <w:tcPr>
            <w:tcW w:w="4710" w:type="dxa"/>
          </w:tcPr>
          <w:p w:rsidR="00770F54" w:rsidRPr="00D507E8" w:rsidRDefault="00832F63" w:rsidP="00832F63">
            <w:pPr>
              <w:pStyle w:val="1"/>
              <w:shd w:val="clear" w:color="auto" w:fill="auto"/>
              <w:spacing w:after="360" w:line="240" w:lineRule="auto"/>
              <w:jc w:val="left"/>
              <w:rPr>
                <w:sz w:val="28"/>
                <w:szCs w:val="28"/>
              </w:rPr>
            </w:pPr>
            <w:bookmarkStart w:id="0" w:name="_GoBack"/>
            <w:r>
              <w:rPr>
                <w:sz w:val="24"/>
                <w:szCs w:val="24"/>
              </w:rPr>
              <w:t xml:space="preserve">О внесении изменений в решение Сосновоборского городского Совета депутатов от 23 декабря 2009 г. N 312-р "Об утверждении генерального плана г. Сосновоборска, Правил землепользования и застройки г. Сосновоборска" </w:t>
            </w:r>
            <w:bookmarkEnd w:id="0"/>
          </w:p>
        </w:tc>
        <w:tc>
          <w:tcPr>
            <w:tcW w:w="4635" w:type="dxa"/>
          </w:tcPr>
          <w:p w:rsidR="00770F54" w:rsidRPr="00B91095" w:rsidRDefault="00770F54" w:rsidP="00510F0B">
            <w:pPr>
              <w:pStyle w:val="ConsPlusTitl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0F54" w:rsidRPr="002A60EA" w:rsidRDefault="00770F54" w:rsidP="008F13E5">
      <w:pPr>
        <w:pStyle w:val="1"/>
        <w:shd w:val="clear" w:color="auto" w:fill="auto"/>
        <w:spacing w:line="240" w:lineRule="auto"/>
        <w:ind w:firstLine="567"/>
        <w:rPr>
          <w:sz w:val="28"/>
          <w:szCs w:val="28"/>
        </w:rPr>
      </w:pPr>
      <w:r>
        <w:rPr>
          <w:spacing w:val="2"/>
          <w:sz w:val="28"/>
          <w:szCs w:val="28"/>
          <w:lang w:eastAsia="ru-RU"/>
        </w:rPr>
        <w:t>В</w:t>
      </w:r>
      <w:r w:rsidRPr="003672BE">
        <w:rPr>
          <w:spacing w:val="2"/>
          <w:sz w:val="28"/>
          <w:szCs w:val="28"/>
          <w:lang w:eastAsia="ru-RU"/>
        </w:rPr>
        <w:t xml:space="preserve"> целях приведения муниципального правового акта в соответствие с федеральным законом</w:t>
      </w:r>
      <w:r>
        <w:rPr>
          <w:spacing w:val="2"/>
          <w:sz w:val="28"/>
          <w:szCs w:val="28"/>
          <w:lang w:eastAsia="ru-RU"/>
        </w:rPr>
        <w:t xml:space="preserve">, соответствии с </w:t>
      </w:r>
      <w:hyperlink r:id="rId6" w:history="1">
        <w:r w:rsidRPr="004051BE">
          <w:rPr>
            <w:spacing w:val="2"/>
            <w:sz w:val="28"/>
            <w:szCs w:val="28"/>
            <w:lang w:eastAsia="ru-RU"/>
          </w:rPr>
          <w:t>пунктом 4 статьи 7</w:t>
        </w:r>
      </w:hyperlink>
      <w:r>
        <w:rPr>
          <w:spacing w:val="2"/>
          <w:sz w:val="28"/>
          <w:szCs w:val="28"/>
          <w:lang w:eastAsia="ru-RU"/>
        </w:rPr>
        <w:t xml:space="preserve">, </w:t>
      </w:r>
      <w:r w:rsidRPr="004051BE">
        <w:rPr>
          <w:spacing w:val="2"/>
          <w:sz w:val="28"/>
          <w:szCs w:val="28"/>
          <w:lang w:eastAsia="ru-RU"/>
        </w:rPr>
        <w:t xml:space="preserve"> </w:t>
      </w:r>
      <w:r w:rsidRPr="00770F54">
        <w:rPr>
          <w:spacing w:val="2"/>
          <w:sz w:val="28"/>
          <w:szCs w:val="28"/>
          <w:lang w:eastAsia="ru-RU"/>
        </w:rPr>
        <w:t xml:space="preserve">пунктом 26 части 1 статьи 16 </w:t>
      </w:r>
      <w:r w:rsidRPr="004051BE">
        <w:rPr>
          <w:spacing w:val="2"/>
          <w:sz w:val="28"/>
          <w:szCs w:val="28"/>
          <w:lang w:eastAsia="ru-RU"/>
        </w:rPr>
        <w:t xml:space="preserve">Федерального закона от 06.10.2003 </w:t>
      </w:r>
      <w:r>
        <w:rPr>
          <w:spacing w:val="2"/>
          <w:sz w:val="28"/>
          <w:szCs w:val="28"/>
          <w:lang w:eastAsia="ru-RU"/>
        </w:rPr>
        <w:t>№</w:t>
      </w:r>
      <w:r w:rsidRPr="004051BE">
        <w:rPr>
          <w:spacing w:val="2"/>
          <w:sz w:val="28"/>
          <w:szCs w:val="28"/>
          <w:lang w:eastAsia="ru-RU"/>
        </w:rPr>
        <w:t xml:space="preserve"> 131-ФЗ «Об общих принципах организации местного самоуправления в Российской </w:t>
      </w:r>
      <w:r w:rsidRPr="003672BE">
        <w:rPr>
          <w:spacing w:val="2"/>
          <w:sz w:val="28"/>
          <w:szCs w:val="28"/>
          <w:lang w:eastAsia="ru-RU"/>
        </w:rPr>
        <w:t xml:space="preserve">Федерации», </w:t>
      </w:r>
      <w:r w:rsidR="002A60EA">
        <w:rPr>
          <w:spacing w:val="2"/>
          <w:sz w:val="28"/>
          <w:szCs w:val="28"/>
          <w:lang w:eastAsia="ru-RU"/>
        </w:rPr>
        <w:t xml:space="preserve">статьей 1 </w:t>
      </w:r>
      <w:r>
        <w:rPr>
          <w:sz w:val="28"/>
          <w:szCs w:val="28"/>
        </w:rPr>
        <w:t>Федеральн</w:t>
      </w:r>
      <w:r w:rsidR="002A60EA">
        <w:rPr>
          <w:sz w:val="28"/>
          <w:szCs w:val="28"/>
        </w:rPr>
        <w:t>ого</w:t>
      </w:r>
      <w:r>
        <w:rPr>
          <w:sz w:val="28"/>
          <w:szCs w:val="28"/>
        </w:rPr>
        <w:t xml:space="preserve"> закон</w:t>
      </w:r>
      <w:r w:rsidR="002A60EA">
        <w:rPr>
          <w:sz w:val="28"/>
          <w:szCs w:val="28"/>
        </w:rPr>
        <w:t>а</w:t>
      </w:r>
      <w:r>
        <w:rPr>
          <w:sz w:val="28"/>
          <w:szCs w:val="28"/>
        </w:rPr>
        <w:t xml:space="preserve"> от 20.03.2011 </w:t>
      </w:r>
      <w:r w:rsidR="002A60EA">
        <w:rPr>
          <w:sz w:val="28"/>
          <w:szCs w:val="28"/>
        </w:rPr>
        <w:t>№</w:t>
      </w:r>
      <w:r>
        <w:rPr>
          <w:sz w:val="28"/>
          <w:szCs w:val="28"/>
        </w:rPr>
        <w:t xml:space="preserve"> 41-ФЗ</w:t>
      </w:r>
      <w:r w:rsidR="002A60EA">
        <w:rPr>
          <w:sz w:val="28"/>
          <w:szCs w:val="28"/>
        </w:rPr>
        <w:t xml:space="preserve"> «</w:t>
      </w:r>
      <w:r>
        <w:rPr>
          <w:sz w:val="28"/>
          <w:szCs w:val="28"/>
        </w:rPr>
        <w:t>О внесении изменений в Градостроительный кодекс Российской Федерации и отдельные законодательные акты Российской Федерации в части вопросо</w:t>
      </w:r>
      <w:r w:rsidR="002A60EA">
        <w:rPr>
          <w:sz w:val="28"/>
          <w:szCs w:val="28"/>
        </w:rPr>
        <w:t xml:space="preserve">в территориального планирования», </w:t>
      </w:r>
      <w:r w:rsidR="002A60EA">
        <w:rPr>
          <w:spacing w:val="2"/>
          <w:sz w:val="28"/>
          <w:szCs w:val="28"/>
          <w:lang w:eastAsia="ru-RU"/>
        </w:rPr>
        <w:t xml:space="preserve">статьей 1 </w:t>
      </w:r>
      <w:r w:rsidR="002A60EA">
        <w:rPr>
          <w:sz w:val="28"/>
          <w:szCs w:val="28"/>
        </w:rPr>
        <w:t xml:space="preserve">Федерального закона </w:t>
      </w:r>
      <w:r w:rsidRPr="00770F54">
        <w:rPr>
          <w:spacing w:val="2"/>
          <w:sz w:val="28"/>
          <w:szCs w:val="28"/>
          <w:lang w:eastAsia="ru-RU"/>
        </w:rPr>
        <w:t xml:space="preserve">от 02.08.2019 </w:t>
      </w:r>
      <w:r>
        <w:rPr>
          <w:spacing w:val="2"/>
          <w:sz w:val="28"/>
          <w:szCs w:val="28"/>
          <w:lang w:eastAsia="ru-RU"/>
        </w:rPr>
        <w:t>№</w:t>
      </w:r>
      <w:r w:rsidRPr="00770F54">
        <w:rPr>
          <w:spacing w:val="2"/>
          <w:sz w:val="28"/>
          <w:szCs w:val="28"/>
          <w:lang w:eastAsia="ru-RU"/>
        </w:rPr>
        <w:t xml:space="preserve"> 283-ФЗ</w:t>
      </w:r>
      <w:r>
        <w:rPr>
          <w:spacing w:val="2"/>
          <w:sz w:val="28"/>
          <w:szCs w:val="28"/>
          <w:lang w:eastAsia="ru-RU"/>
        </w:rPr>
        <w:t xml:space="preserve"> «</w:t>
      </w:r>
      <w:r w:rsidRPr="00770F54">
        <w:rPr>
          <w:spacing w:val="2"/>
          <w:sz w:val="28"/>
          <w:szCs w:val="28"/>
          <w:lang w:eastAsia="ru-RU"/>
        </w:rPr>
        <w:t>О внесении изменений в Градостроительный кодекс Российской Федерации и отдельные законодате</w:t>
      </w:r>
      <w:r>
        <w:rPr>
          <w:spacing w:val="2"/>
          <w:sz w:val="28"/>
          <w:szCs w:val="28"/>
          <w:lang w:eastAsia="ru-RU"/>
        </w:rPr>
        <w:t>льные акты Российской Федерации»</w:t>
      </w:r>
      <w:r w:rsidR="002A60EA">
        <w:rPr>
          <w:spacing w:val="2"/>
          <w:sz w:val="28"/>
          <w:szCs w:val="28"/>
          <w:lang w:eastAsia="ru-RU"/>
        </w:rPr>
        <w:t>,</w:t>
      </w:r>
      <w:r w:rsidR="002A60EA" w:rsidRPr="002A60EA">
        <w:rPr>
          <w:spacing w:val="2"/>
          <w:sz w:val="28"/>
          <w:szCs w:val="28"/>
          <w:lang w:eastAsia="ru-RU"/>
        </w:rPr>
        <w:t xml:space="preserve"> </w:t>
      </w:r>
      <w:r w:rsidR="002A60EA" w:rsidRPr="00770F54">
        <w:rPr>
          <w:spacing w:val="2"/>
          <w:sz w:val="28"/>
          <w:szCs w:val="28"/>
          <w:lang w:eastAsia="ru-RU"/>
        </w:rPr>
        <w:t>руководствуясь пп.1 п.27 ст.7, ст. 24 Устава города Сосновоборска, Сосновоборский городской Совет депутатов.</w:t>
      </w:r>
    </w:p>
    <w:p w:rsidR="00352812" w:rsidRDefault="002E4D52" w:rsidP="008F13E5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РЕШИЛ</w:t>
      </w:r>
    </w:p>
    <w:p w:rsidR="002E4790" w:rsidRPr="002A60EA" w:rsidRDefault="002E4790" w:rsidP="008F13E5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EA">
        <w:rPr>
          <w:rFonts w:ascii="Times New Roman" w:eastAsia="Times New Roman" w:hAnsi="Times New Roman" w:cs="Times New Roman"/>
          <w:sz w:val="28"/>
          <w:szCs w:val="28"/>
        </w:rPr>
        <w:t>Внести в</w:t>
      </w:r>
      <w:r w:rsidR="00B27F31" w:rsidRPr="002A60EA">
        <w:rPr>
          <w:rFonts w:ascii="Times New Roman" w:eastAsia="Times New Roman" w:hAnsi="Times New Roman" w:cs="Times New Roman"/>
          <w:sz w:val="28"/>
          <w:szCs w:val="28"/>
        </w:rPr>
        <w:t xml:space="preserve"> Правил</w:t>
      </w:r>
      <w:r w:rsidRPr="002A60EA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27F31" w:rsidRPr="002A60EA">
        <w:rPr>
          <w:rFonts w:ascii="Times New Roman" w:eastAsia="Times New Roman" w:hAnsi="Times New Roman" w:cs="Times New Roman"/>
          <w:sz w:val="28"/>
          <w:szCs w:val="28"/>
        </w:rPr>
        <w:t xml:space="preserve"> землепользования и застройки города Сосновоборска</w:t>
      </w:r>
      <w:r w:rsidR="002A60EA" w:rsidRPr="002A60EA">
        <w:rPr>
          <w:rFonts w:ascii="Times New Roman" w:eastAsia="Times New Roman" w:hAnsi="Times New Roman" w:cs="Times New Roman"/>
          <w:sz w:val="28"/>
          <w:szCs w:val="28"/>
        </w:rPr>
        <w:t xml:space="preserve">, утвержденные </w:t>
      </w:r>
      <w:r w:rsidR="002A60EA" w:rsidRPr="002A60EA">
        <w:rPr>
          <w:rFonts w:ascii="Times New Roman" w:hAnsi="Times New Roman" w:cs="Times New Roman"/>
          <w:sz w:val="28"/>
          <w:szCs w:val="28"/>
        </w:rPr>
        <w:t xml:space="preserve">Решением Сосновоборского городского Совета депутатов Красноярского края от 23.12.2009 </w:t>
      </w:r>
      <w:r w:rsidR="000F3593">
        <w:rPr>
          <w:rFonts w:ascii="Times New Roman" w:hAnsi="Times New Roman" w:cs="Times New Roman"/>
          <w:sz w:val="28"/>
          <w:szCs w:val="28"/>
        </w:rPr>
        <w:t>№</w:t>
      </w:r>
      <w:r w:rsidR="002A60EA" w:rsidRPr="002A60EA">
        <w:rPr>
          <w:rFonts w:ascii="Times New Roman" w:hAnsi="Times New Roman" w:cs="Times New Roman"/>
          <w:sz w:val="28"/>
          <w:szCs w:val="28"/>
        </w:rPr>
        <w:t xml:space="preserve"> 312-Р «Об утверждении Генерального плана г. Сосновоборска, Правил землепользования и застройки г. Сосновоборска», </w:t>
      </w:r>
      <w:r w:rsidR="002A60EA" w:rsidRPr="002A60EA">
        <w:rPr>
          <w:rFonts w:ascii="Times New Roman" w:eastAsia="Times New Roman" w:hAnsi="Times New Roman" w:cs="Times New Roman"/>
          <w:sz w:val="28"/>
          <w:szCs w:val="28"/>
        </w:rPr>
        <w:t>следующие изменения</w:t>
      </w:r>
      <w:r w:rsidR="00637D8F" w:rsidRPr="002A60E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E4790" w:rsidRPr="002A60EA" w:rsidRDefault="002E4790" w:rsidP="008F13E5">
      <w:pPr>
        <w:pStyle w:val="a3"/>
        <w:numPr>
          <w:ilvl w:val="1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EA">
        <w:rPr>
          <w:rFonts w:ascii="Times New Roman" w:hAnsi="Times New Roman" w:cs="Times New Roman"/>
          <w:sz w:val="28"/>
          <w:szCs w:val="28"/>
        </w:rPr>
        <w:t xml:space="preserve">Пункт 4 статьи 28 изложить в </w:t>
      </w:r>
      <w:r w:rsidR="002A60EA">
        <w:rPr>
          <w:rFonts w:ascii="Times New Roman" w:hAnsi="Times New Roman" w:cs="Times New Roman"/>
          <w:sz w:val="28"/>
          <w:szCs w:val="28"/>
        </w:rPr>
        <w:t>редакции</w:t>
      </w:r>
      <w:r w:rsidRPr="002A60EA">
        <w:rPr>
          <w:rFonts w:ascii="Times New Roman" w:hAnsi="Times New Roman" w:cs="Times New Roman"/>
          <w:sz w:val="28"/>
          <w:szCs w:val="28"/>
        </w:rPr>
        <w:t xml:space="preserve"> «</w:t>
      </w:r>
      <w:r w:rsidR="000056C6" w:rsidRPr="002A60EA">
        <w:rPr>
          <w:rFonts w:ascii="Times New Roman" w:hAnsi="Times New Roman" w:cs="Times New Roman"/>
          <w:sz w:val="28"/>
          <w:szCs w:val="28"/>
        </w:rPr>
        <w:t xml:space="preserve">4. </w:t>
      </w:r>
      <w:r w:rsidRPr="002A60EA">
        <w:rPr>
          <w:rFonts w:ascii="Times New Roman" w:hAnsi="Times New Roman" w:cs="Times New Roman"/>
          <w:sz w:val="28"/>
          <w:szCs w:val="28"/>
        </w:rPr>
        <w:t>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проекта, иной срок может быть установлен специальными законодательными актами Российской Федерации».</w:t>
      </w:r>
    </w:p>
    <w:p w:rsidR="002E4790" w:rsidRPr="002A60EA" w:rsidRDefault="000056C6" w:rsidP="008F13E5">
      <w:pPr>
        <w:pStyle w:val="a3"/>
        <w:numPr>
          <w:ilvl w:val="1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EA">
        <w:rPr>
          <w:rFonts w:ascii="Times New Roman" w:hAnsi="Times New Roman" w:cs="Times New Roman"/>
          <w:sz w:val="28"/>
          <w:szCs w:val="28"/>
        </w:rPr>
        <w:t xml:space="preserve">Статью 28 дополнить пунктом 5 </w:t>
      </w:r>
      <w:r w:rsidR="002E4790" w:rsidRPr="002A60EA">
        <w:rPr>
          <w:rFonts w:ascii="Times New Roman" w:hAnsi="Times New Roman" w:cs="Times New Roman"/>
          <w:sz w:val="28"/>
          <w:szCs w:val="28"/>
        </w:rPr>
        <w:t>следующего содержания: «</w:t>
      </w:r>
      <w:r w:rsidRPr="002A60EA">
        <w:rPr>
          <w:rFonts w:ascii="Times New Roman" w:hAnsi="Times New Roman" w:cs="Times New Roman"/>
          <w:sz w:val="28"/>
          <w:szCs w:val="28"/>
        </w:rPr>
        <w:t xml:space="preserve">5. </w:t>
      </w:r>
      <w:r w:rsidR="002E4790" w:rsidRPr="002A60EA">
        <w:rPr>
          <w:rFonts w:ascii="Times New Roman" w:hAnsi="Times New Roman" w:cs="Times New Roman"/>
          <w:sz w:val="28"/>
          <w:szCs w:val="28"/>
        </w:rPr>
        <w:t xml:space="preserve">В случае подготовки изменений в правила землепользования и застройки в части </w:t>
      </w:r>
      <w:r w:rsidR="002E4790" w:rsidRPr="002A60EA">
        <w:rPr>
          <w:rFonts w:ascii="Times New Roman" w:hAnsi="Times New Roman" w:cs="Times New Roman"/>
          <w:sz w:val="28"/>
          <w:szCs w:val="28"/>
        </w:rPr>
        <w:lastRenderedPageBreak/>
        <w:t>внесения изменений в градостроительный регламент, установленный для конкретной территориальной зоны, а также в случае подготовки изменений в правила землепользования и застройки в связи с принятием решения о комплексном развитии территории,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регламент, в границах территории, подлежащей комплексному развитию. В этих случаях срок проведения общественных обсуждений или публичных слушаний не может быть более чем один месяц».</w:t>
      </w:r>
    </w:p>
    <w:p w:rsidR="000056C6" w:rsidRPr="002A60EA" w:rsidRDefault="000056C6" w:rsidP="008F13E5">
      <w:pPr>
        <w:pStyle w:val="a3"/>
        <w:numPr>
          <w:ilvl w:val="1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EA">
        <w:rPr>
          <w:rFonts w:ascii="Times New Roman" w:hAnsi="Times New Roman" w:cs="Times New Roman"/>
          <w:sz w:val="28"/>
          <w:szCs w:val="28"/>
        </w:rPr>
        <w:t xml:space="preserve">В статье 42 слова «...Условно разрешенные виды использования…» изложить в редакции: «Основные виды разрешенного использования», далее по тексту. </w:t>
      </w:r>
    </w:p>
    <w:p w:rsidR="002E4790" w:rsidRPr="002A60EA" w:rsidRDefault="002E4790" w:rsidP="008F13E5">
      <w:pPr>
        <w:pStyle w:val="a3"/>
        <w:numPr>
          <w:ilvl w:val="1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EA">
        <w:rPr>
          <w:rFonts w:ascii="Times New Roman" w:hAnsi="Times New Roman" w:cs="Times New Roman"/>
          <w:sz w:val="28"/>
          <w:szCs w:val="28"/>
        </w:rPr>
        <w:t>Исключить из статьи 67 понятие «спортивное рыболовство», далее по тексту.</w:t>
      </w:r>
    </w:p>
    <w:p w:rsidR="00B27F31" w:rsidRPr="002A60EA" w:rsidRDefault="007F72F7" w:rsidP="008F13E5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Измененить</w:t>
      </w:r>
      <w:r w:rsidR="000056C6" w:rsidRPr="002A60EA">
        <w:rPr>
          <w:rFonts w:ascii="Times New Roman" w:hAnsi="Times New Roman" w:cs="Times New Roman"/>
          <w:sz w:val="28"/>
          <w:szCs w:val="28"/>
        </w:rPr>
        <w:t xml:space="preserve"> территориальн</w:t>
      </w:r>
      <w:r w:rsidR="00547993">
        <w:rPr>
          <w:rFonts w:ascii="Times New Roman" w:hAnsi="Times New Roman" w:cs="Times New Roman"/>
          <w:sz w:val="28"/>
          <w:szCs w:val="28"/>
        </w:rPr>
        <w:t>ую</w:t>
      </w:r>
      <w:r w:rsidR="000056C6" w:rsidRPr="002A60EA">
        <w:rPr>
          <w:rFonts w:ascii="Times New Roman" w:hAnsi="Times New Roman" w:cs="Times New Roman"/>
          <w:sz w:val="28"/>
          <w:szCs w:val="28"/>
        </w:rPr>
        <w:t xml:space="preserve"> зон</w:t>
      </w:r>
      <w:r w:rsidR="00547993">
        <w:rPr>
          <w:rFonts w:ascii="Times New Roman" w:hAnsi="Times New Roman" w:cs="Times New Roman"/>
          <w:sz w:val="28"/>
          <w:szCs w:val="28"/>
        </w:rPr>
        <w:t>у</w:t>
      </w:r>
      <w:r w:rsidR="000056C6" w:rsidRPr="002A60EA">
        <w:rPr>
          <w:rFonts w:ascii="Times New Roman" w:hAnsi="Times New Roman" w:cs="Times New Roman"/>
          <w:sz w:val="28"/>
          <w:szCs w:val="28"/>
        </w:rPr>
        <w:t xml:space="preserve"> </w:t>
      </w:r>
      <w:r w:rsidR="00CD169E" w:rsidRPr="002A60EA">
        <w:rPr>
          <w:rFonts w:ascii="Times New Roman" w:hAnsi="Times New Roman" w:cs="Times New Roman"/>
          <w:sz w:val="28"/>
          <w:szCs w:val="28"/>
        </w:rPr>
        <w:t>в отношении земельных участков из земель населенных пунктов с кадастровыми номерами 24:56:0202001:220 и 24:56:0202001:</w:t>
      </w:r>
      <w:r w:rsidR="004712E2" w:rsidRPr="002A60EA">
        <w:rPr>
          <w:rFonts w:ascii="Times New Roman" w:hAnsi="Times New Roman" w:cs="Times New Roman"/>
          <w:sz w:val="28"/>
          <w:szCs w:val="28"/>
        </w:rPr>
        <w:t>664</w:t>
      </w:r>
      <w:r w:rsidR="00547993">
        <w:rPr>
          <w:rFonts w:ascii="Times New Roman" w:hAnsi="Times New Roman" w:cs="Times New Roman"/>
          <w:sz w:val="28"/>
          <w:szCs w:val="28"/>
        </w:rPr>
        <w:t xml:space="preserve"> </w:t>
      </w:r>
      <w:r w:rsidR="000056C6" w:rsidRPr="002A60EA">
        <w:rPr>
          <w:rFonts w:ascii="Times New Roman" w:hAnsi="Times New Roman" w:cs="Times New Roman"/>
          <w:sz w:val="28"/>
          <w:szCs w:val="28"/>
        </w:rPr>
        <w:t xml:space="preserve">с целью установления зоны </w:t>
      </w:r>
      <w:r w:rsidR="00CD169E" w:rsidRPr="002A60EA">
        <w:rPr>
          <w:rFonts w:ascii="Times New Roman" w:hAnsi="Times New Roman" w:cs="Times New Roman"/>
          <w:sz w:val="28"/>
          <w:szCs w:val="28"/>
        </w:rPr>
        <w:t>«</w:t>
      </w:r>
      <w:r w:rsidR="000056C6" w:rsidRPr="002A60EA">
        <w:rPr>
          <w:rFonts w:ascii="Times New Roman" w:hAnsi="Times New Roman" w:cs="Times New Roman"/>
          <w:sz w:val="28"/>
          <w:szCs w:val="28"/>
        </w:rPr>
        <w:t>Ж-7</w:t>
      </w:r>
      <w:r w:rsidR="00CD169E" w:rsidRPr="002A60EA">
        <w:rPr>
          <w:rFonts w:ascii="Times New Roman" w:hAnsi="Times New Roman" w:cs="Times New Roman"/>
          <w:sz w:val="28"/>
          <w:szCs w:val="28"/>
        </w:rPr>
        <w:t xml:space="preserve">» </w:t>
      </w:r>
      <w:r w:rsidR="00CD169E" w:rsidRPr="002A60EA">
        <w:rPr>
          <w:rFonts w:ascii="Times New Roman" w:hAnsi="Times New Roman" w:cs="Times New Roman"/>
          <w:bCs/>
          <w:color w:val="000000"/>
          <w:sz w:val="28"/>
          <w:szCs w:val="28"/>
        </w:rPr>
        <w:t>Зона «Жилая многоэтажная застройка»</w:t>
      </w:r>
      <w:r w:rsidR="000056C6" w:rsidRPr="002A60EA">
        <w:rPr>
          <w:rFonts w:ascii="Times New Roman" w:hAnsi="Times New Roman" w:cs="Times New Roman"/>
          <w:sz w:val="28"/>
          <w:szCs w:val="28"/>
        </w:rPr>
        <w:t xml:space="preserve">, </w:t>
      </w:r>
      <w:r w:rsidR="00CD169E" w:rsidRPr="002A60EA">
        <w:rPr>
          <w:rFonts w:ascii="Times New Roman" w:eastAsia="Times New Roman" w:hAnsi="Times New Roman" w:cs="Times New Roman"/>
          <w:sz w:val="28"/>
          <w:szCs w:val="28"/>
        </w:rPr>
        <w:t>согласно Приложения №</w:t>
      </w:r>
      <w:r w:rsidR="002A60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D169E" w:rsidRPr="002A60EA">
        <w:rPr>
          <w:rFonts w:ascii="Times New Roman" w:eastAsia="Times New Roman" w:hAnsi="Times New Roman" w:cs="Times New Roman"/>
          <w:sz w:val="28"/>
          <w:szCs w:val="28"/>
        </w:rPr>
        <w:t>1</w:t>
      </w:r>
      <w:r w:rsidR="002A60EA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решению</w:t>
      </w:r>
      <w:r w:rsidR="00CD169E" w:rsidRPr="002A60E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7F31" w:rsidRPr="002A60EA" w:rsidRDefault="00B27F31" w:rsidP="008F13E5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60EA">
        <w:rPr>
          <w:rFonts w:ascii="Times New Roman" w:eastAsia="Times New Roman" w:hAnsi="Times New Roman" w:cs="Times New Roman"/>
          <w:sz w:val="28"/>
          <w:szCs w:val="28"/>
        </w:rPr>
        <w:t>Решение вступает в силу в день, следующий за днём его официального опубликования в городской газете «Рабочий» и подлежит размещению на официальном сайте администрации города Сосновоборска.</w:t>
      </w:r>
    </w:p>
    <w:p w:rsidR="00852974" w:rsidRPr="002A60EA" w:rsidRDefault="00B27F31" w:rsidP="008F13E5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60EA">
        <w:rPr>
          <w:rFonts w:ascii="Times New Roman" w:eastAsia="Times New Roman" w:hAnsi="Times New Roman" w:cs="Times New Roman"/>
          <w:sz w:val="28"/>
          <w:szCs w:val="28"/>
        </w:rPr>
        <w:t xml:space="preserve">Контроль за исполнением решения возложить на постоянную комиссию по экономике и собственности </w:t>
      </w:r>
      <w:r w:rsidR="00852974" w:rsidRPr="002A60EA">
        <w:rPr>
          <w:rFonts w:ascii="Times New Roman" w:eastAsia="Times New Roman" w:hAnsi="Times New Roman" w:cs="Times New Roman"/>
          <w:sz w:val="28"/>
          <w:szCs w:val="28"/>
        </w:rPr>
        <w:t>Сосновоборского городского Совета депутатов (Н.А. Бурцева).</w:t>
      </w:r>
    </w:p>
    <w:p w:rsidR="00CD169E" w:rsidRDefault="00CD169E" w:rsidP="00EE1590">
      <w:pPr>
        <w:pStyle w:val="a3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4"/>
        <w:gridCol w:w="4641"/>
      </w:tblGrid>
      <w:tr w:rsidR="002A60EA" w:rsidRPr="002A60EA" w:rsidTr="00510F0B">
        <w:trPr>
          <w:trHeight w:val="665"/>
        </w:trPr>
        <w:tc>
          <w:tcPr>
            <w:tcW w:w="4837" w:type="dxa"/>
          </w:tcPr>
          <w:p w:rsidR="002A60EA" w:rsidRPr="002A60EA" w:rsidRDefault="002A60EA" w:rsidP="002A60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60EA">
              <w:rPr>
                <w:rFonts w:ascii="Times New Roman" w:hAnsi="Times New Roman" w:cs="Times New Roman"/>
                <w:sz w:val="28"/>
                <w:szCs w:val="26"/>
              </w:rPr>
              <w:t>Председатель Сосновоборского городского Совета депутатов</w:t>
            </w:r>
          </w:p>
          <w:p w:rsidR="002A60EA" w:rsidRPr="002A60EA" w:rsidRDefault="002A60EA" w:rsidP="002A60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4769" w:type="dxa"/>
          </w:tcPr>
          <w:p w:rsidR="002A60EA" w:rsidRPr="002A60EA" w:rsidRDefault="002A60EA" w:rsidP="002A60EA">
            <w:pPr>
              <w:adjustRightInd w:val="0"/>
              <w:spacing w:after="0"/>
              <w:ind w:firstLine="27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60EA">
              <w:rPr>
                <w:rFonts w:ascii="Times New Roman" w:hAnsi="Times New Roman" w:cs="Times New Roman"/>
                <w:sz w:val="28"/>
                <w:szCs w:val="26"/>
              </w:rPr>
              <w:t xml:space="preserve">Глава </w:t>
            </w:r>
          </w:p>
          <w:p w:rsidR="002A60EA" w:rsidRPr="002A60EA" w:rsidRDefault="002A60EA" w:rsidP="002A60EA">
            <w:pPr>
              <w:adjustRightInd w:val="0"/>
              <w:spacing w:after="0"/>
              <w:ind w:firstLine="27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60EA">
              <w:rPr>
                <w:rFonts w:ascii="Times New Roman" w:hAnsi="Times New Roman" w:cs="Times New Roman"/>
                <w:sz w:val="28"/>
                <w:szCs w:val="26"/>
              </w:rPr>
              <w:t>города Сосновоборска</w:t>
            </w:r>
          </w:p>
          <w:p w:rsidR="002A60EA" w:rsidRPr="002A60EA" w:rsidRDefault="002A60EA" w:rsidP="002A60EA">
            <w:pPr>
              <w:spacing w:after="0"/>
              <w:ind w:firstLine="709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</w:tr>
      <w:tr w:rsidR="002A60EA" w:rsidRPr="002A60EA" w:rsidTr="00510F0B">
        <w:trPr>
          <w:trHeight w:val="930"/>
        </w:trPr>
        <w:tc>
          <w:tcPr>
            <w:tcW w:w="4837" w:type="dxa"/>
          </w:tcPr>
          <w:p w:rsidR="002A60EA" w:rsidRPr="002A60EA" w:rsidRDefault="002A60EA" w:rsidP="002A60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60EA">
              <w:rPr>
                <w:rFonts w:ascii="Times New Roman" w:hAnsi="Times New Roman" w:cs="Times New Roman"/>
                <w:sz w:val="28"/>
                <w:szCs w:val="26"/>
              </w:rPr>
              <w:t xml:space="preserve">________________ Б.М. </w:t>
            </w:r>
            <w:proofErr w:type="spellStart"/>
            <w:r w:rsidRPr="002A60EA">
              <w:rPr>
                <w:rFonts w:ascii="Times New Roman" w:hAnsi="Times New Roman" w:cs="Times New Roman"/>
                <w:sz w:val="28"/>
                <w:szCs w:val="26"/>
              </w:rPr>
              <w:t>Пучкин</w:t>
            </w:r>
            <w:proofErr w:type="spellEnd"/>
          </w:p>
        </w:tc>
        <w:tc>
          <w:tcPr>
            <w:tcW w:w="4769" w:type="dxa"/>
          </w:tcPr>
          <w:p w:rsidR="002A60EA" w:rsidRPr="002A60EA" w:rsidRDefault="002A60EA" w:rsidP="002A60EA">
            <w:pPr>
              <w:spacing w:after="0"/>
              <w:ind w:firstLine="274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2A60EA">
              <w:rPr>
                <w:rFonts w:ascii="Times New Roman" w:hAnsi="Times New Roman" w:cs="Times New Roman"/>
                <w:sz w:val="28"/>
                <w:szCs w:val="26"/>
              </w:rPr>
              <w:t>_____________ А.С. Кудрявцев</w:t>
            </w:r>
          </w:p>
        </w:tc>
      </w:tr>
    </w:tbl>
    <w:p w:rsidR="002A60EA" w:rsidRDefault="002A60EA" w:rsidP="00EE15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A60EA" w:rsidRDefault="002A60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D169E" w:rsidTr="00CD169E">
        <w:tc>
          <w:tcPr>
            <w:tcW w:w="4672" w:type="dxa"/>
          </w:tcPr>
          <w:p w:rsidR="00CD169E" w:rsidRDefault="00CD169E" w:rsidP="00EE15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CD169E" w:rsidRDefault="00CD169E" w:rsidP="00EE15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№1 </w:t>
            </w:r>
          </w:p>
          <w:p w:rsidR="00CD169E" w:rsidRDefault="00CD169E" w:rsidP="00EE159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решению Сосновоборского городского Совета депутатов </w:t>
            </w:r>
          </w:p>
          <w:p w:rsidR="00CD169E" w:rsidRDefault="00CD169E" w:rsidP="00CD169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«____»___________2023 №_______</w:t>
            </w:r>
          </w:p>
        </w:tc>
      </w:tr>
    </w:tbl>
    <w:p w:rsidR="00CD169E" w:rsidRDefault="00CD169E" w:rsidP="00EE15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169E" w:rsidRDefault="00CD169E" w:rsidP="00EE15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D169E" w:rsidRDefault="004712E2" w:rsidP="004712E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территориального зонирования</w:t>
      </w:r>
    </w:p>
    <w:p w:rsidR="004712E2" w:rsidRDefault="004712E2" w:rsidP="004712E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712E2" w:rsidRPr="00352812" w:rsidRDefault="004712E2" w:rsidP="004712E2">
      <w:pPr>
        <w:pStyle w:val="a3"/>
        <w:spacing w:after="0" w:line="240" w:lineRule="auto"/>
        <w:ind w:left="-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5125" cy="6715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 ПЗЗ с изменениями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2E2" w:rsidRPr="00352812" w:rsidSect="007D2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F6D20"/>
    <w:multiLevelType w:val="multilevel"/>
    <w:tmpl w:val="8028F976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0E993D0E"/>
    <w:multiLevelType w:val="multilevel"/>
    <w:tmpl w:val="37DE9AC6"/>
    <w:lvl w:ilvl="0">
      <w:start w:val="1"/>
      <w:numFmt w:val="decimal"/>
      <w:lvlText w:val="%1."/>
      <w:lvlJc w:val="left"/>
      <w:pPr>
        <w:ind w:left="1077" w:hanging="51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 w15:restartNumberingAfterBreak="0">
    <w:nsid w:val="211016AB"/>
    <w:multiLevelType w:val="hybridMultilevel"/>
    <w:tmpl w:val="4B1A9944"/>
    <w:lvl w:ilvl="0" w:tplc="3D38F18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6EE3F32"/>
    <w:multiLevelType w:val="hybridMultilevel"/>
    <w:tmpl w:val="8AB48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E642F4"/>
    <w:multiLevelType w:val="hybridMultilevel"/>
    <w:tmpl w:val="B94C3B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12"/>
    <w:rsid w:val="000056C6"/>
    <w:rsid w:val="000F3593"/>
    <w:rsid w:val="002A60EA"/>
    <w:rsid w:val="002E4790"/>
    <w:rsid w:val="002E4D52"/>
    <w:rsid w:val="00352812"/>
    <w:rsid w:val="004712E2"/>
    <w:rsid w:val="005172AE"/>
    <w:rsid w:val="00547993"/>
    <w:rsid w:val="0062621D"/>
    <w:rsid w:val="00637D8F"/>
    <w:rsid w:val="007452EB"/>
    <w:rsid w:val="00770F54"/>
    <w:rsid w:val="007D2B14"/>
    <w:rsid w:val="007F72F7"/>
    <w:rsid w:val="00832F63"/>
    <w:rsid w:val="00852974"/>
    <w:rsid w:val="00854713"/>
    <w:rsid w:val="008F13E5"/>
    <w:rsid w:val="00991989"/>
    <w:rsid w:val="00B27F31"/>
    <w:rsid w:val="00C10512"/>
    <w:rsid w:val="00CD169E"/>
    <w:rsid w:val="00E401CD"/>
    <w:rsid w:val="00E55D5B"/>
    <w:rsid w:val="00EE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CB181"/>
  <w15:docId w15:val="{607B45F7-0773-47A2-A83E-DEF46888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2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1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1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1590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CD16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uiPriority w:val="99"/>
    <w:rsid w:val="00770F5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character" w:customStyle="1" w:styleId="a7">
    <w:name w:val="Основной текст_"/>
    <w:basedOn w:val="a0"/>
    <w:link w:val="1"/>
    <w:rsid w:val="00770F5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7"/>
    <w:rsid w:val="00770F54"/>
    <w:pPr>
      <w:shd w:val="clear" w:color="auto" w:fill="FFFFFF"/>
      <w:spacing w:after="0" w:line="168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2">
    <w:name w:val="Гиперссылка2"/>
    <w:rsid w:val="00770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AABBF23B4E2CF660C2D2A3FE3A3DEEA21963584F9237B6823547F2BB8FB9CF522A3969DE28A865C7253B64E323DDE688E21E596C06C8F5S760C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Свентицкая Наталья</cp:lastModifiedBy>
  <cp:revision>12</cp:revision>
  <cp:lastPrinted>2023-01-31T07:09:00Z</cp:lastPrinted>
  <dcterms:created xsi:type="dcterms:W3CDTF">2023-01-30T06:44:00Z</dcterms:created>
  <dcterms:modified xsi:type="dcterms:W3CDTF">2023-01-31T07:10:00Z</dcterms:modified>
</cp:coreProperties>
</file>