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6E" w:rsidRPr="006877D6" w:rsidRDefault="0030226E" w:rsidP="008E2D7B">
      <w:pPr>
        <w:pStyle w:val="arttx"/>
        <w:spacing w:after="0"/>
        <w:ind w:firstLine="851"/>
        <w:rPr>
          <w:rFonts w:ascii="Times New Roman" w:hAnsi="Times New Roman" w:cs="Times New Roman"/>
          <w:sz w:val="28"/>
          <w:szCs w:val="28"/>
        </w:rPr>
      </w:pPr>
      <w:bookmarkStart w:id="0" w:name="_top"/>
      <w:bookmarkEnd w:id="0"/>
    </w:p>
    <w:p w:rsidR="0030226E" w:rsidRPr="006877D6" w:rsidRDefault="0030226E" w:rsidP="008E2D7B">
      <w:pPr>
        <w:pStyle w:val="arttx"/>
        <w:spacing w:after="0"/>
        <w:ind w:firstLine="851"/>
        <w:rPr>
          <w:rFonts w:ascii="Times New Roman" w:hAnsi="Times New Roman" w:cs="Times New Roman"/>
          <w:sz w:val="28"/>
          <w:szCs w:val="28"/>
        </w:rPr>
      </w:pPr>
    </w:p>
    <w:p w:rsidR="0030226E" w:rsidRDefault="0030226E" w:rsidP="008E2D7B">
      <w:pPr>
        <w:pStyle w:val="arttx"/>
        <w:spacing w:after="0"/>
        <w:ind w:firstLine="851"/>
        <w:rPr>
          <w:rFonts w:ascii="Times New Roman" w:hAnsi="Times New Roman" w:cs="Times New Roman"/>
          <w:sz w:val="28"/>
          <w:szCs w:val="28"/>
        </w:rPr>
      </w:pPr>
    </w:p>
    <w:p w:rsidR="00D97BCD" w:rsidRDefault="00D97BCD" w:rsidP="008E2D7B">
      <w:pPr>
        <w:pStyle w:val="arttx"/>
        <w:spacing w:after="0"/>
        <w:ind w:firstLine="851"/>
        <w:rPr>
          <w:rFonts w:ascii="Times New Roman" w:hAnsi="Times New Roman" w:cs="Times New Roman"/>
          <w:sz w:val="28"/>
          <w:szCs w:val="28"/>
        </w:rPr>
      </w:pPr>
    </w:p>
    <w:p w:rsidR="00D97BCD" w:rsidRPr="006877D6" w:rsidRDefault="00D97BCD"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E90150" w:rsidRDefault="0030226E" w:rsidP="008E2D7B">
      <w:pPr>
        <w:pStyle w:val="arttx"/>
        <w:spacing w:after="0"/>
        <w:jc w:val="center"/>
        <w:rPr>
          <w:rFonts w:ascii="Times New Roman" w:hAnsi="Times New Roman" w:cs="Times New Roman"/>
          <w:b/>
          <w:sz w:val="36"/>
          <w:szCs w:val="36"/>
        </w:rPr>
      </w:pPr>
      <w:bookmarkStart w:id="1" w:name="_GoBack"/>
      <w:r w:rsidRPr="00E90150">
        <w:rPr>
          <w:rFonts w:ascii="Times New Roman" w:hAnsi="Times New Roman" w:cs="Times New Roman"/>
          <w:b/>
          <w:sz w:val="36"/>
          <w:szCs w:val="36"/>
        </w:rPr>
        <w:t>СТРАТЕГИЯ</w:t>
      </w:r>
    </w:p>
    <w:p w:rsidR="0030226E" w:rsidRPr="00E90150" w:rsidRDefault="00CF3659" w:rsidP="008E2D7B">
      <w:pPr>
        <w:pStyle w:val="arttx"/>
        <w:spacing w:after="0"/>
        <w:jc w:val="center"/>
        <w:rPr>
          <w:rFonts w:ascii="Times New Roman" w:hAnsi="Times New Roman" w:cs="Times New Roman"/>
          <w:b/>
          <w:sz w:val="36"/>
          <w:szCs w:val="36"/>
        </w:rPr>
      </w:pPr>
      <w:r>
        <w:rPr>
          <w:rFonts w:ascii="Times New Roman" w:hAnsi="Times New Roman" w:cs="Times New Roman"/>
          <w:b/>
          <w:sz w:val="36"/>
          <w:szCs w:val="36"/>
        </w:rPr>
        <w:t>р</w:t>
      </w:r>
      <w:r w:rsidR="0030226E" w:rsidRPr="00E90150">
        <w:rPr>
          <w:rFonts w:ascii="Times New Roman" w:hAnsi="Times New Roman" w:cs="Times New Roman"/>
          <w:b/>
          <w:sz w:val="36"/>
          <w:szCs w:val="36"/>
        </w:rPr>
        <w:t>азвития городского округа</w:t>
      </w:r>
    </w:p>
    <w:p w:rsidR="0030226E" w:rsidRPr="00E90150" w:rsidRDefault="0030226E" w:rsidP="008E2D7B">
      <w:pPr>
        <w:pStyle w:val="arttx"/>
        <w:spacing w:after="0"/>
        <w:jc w:val="center"/>
        <w:rPr>
          <w:rFonts w:ascii="Times New Roman" w:hAnsi="Times New Roman" w:cs="Times New Roman"/>
          <w:b/>
          <w:sz w:val="36"/>
          <w:szCs w:val="36"/>
        </w:rPr>
      </w:pPr>
      <w:r w:rsidRPr="00E90150">
        <w:rPr>
          <w:rFonts w:ascii="Times New Roman" w:hAnsi="Times New Roman" w:cs="Times New Roman"/>
          <w:b/>
          <w:sz w:val="36"/>
          <w:szCs w:val="36"/>
        </w:rPr>
        <w:t>«Г</w:t>
      </w:r>
      <w:r w:rsidR="00CF3659">
        <w:rPr>
          <w:rFonts w:ascii="Times New Roman" w:hAnsi="Times New Roman" w:cs="Times New Roman"/>
          <w:b/>
          <w:sz w:val="36"/>
          <w:szCs w:val="36"/>
        </w:rPr>
        <w:t>ород Сосновоборск» до 2030 года</w:t>
      </w:r>
    </w:p>
    <w:bookmarkEnd w:id="1"/>
    <w:p w:rsidR="002B717F" w:rsidRDefault="002B717F" w:rsidP="008E2D7B">
      <w:pPr>
        <w:pStyle w:val="arttx"/>
        <w:spacing w:after="0"/>
        <w:jc w:val="center"/>
        <w:rPr>
          <w:rFonts w:ascii="Times New Roman" w:hAnsi="Times New Roman" w:cs="Times New Roman"/>
          <w:b/>
          <w:sz w:val="36"/>
          <w:szCs w:val="36"/>
        </w:rPr>
      </w:pPr>
    </w:p>
    <w:p w:rsidR="00D97BCD" w:rsidRPr="00E90150" w:rsidRDefault="00D97BCD" w:rsidP="00D97BCD">
      <w:pPr>
        <w:pStyle w:val="arttx"/>
        <w:jc w:val="center"/>
        <w:rPr>
          <w:rFonts w:ascii="Times New Roman" w:hAnsi="Times New Roman" w:cs="Times New Roman"/>
          <w:b/>
          <w:sz w:val="36"/>
          <w:szCs w:val="36"/>
        </w:rPr>
      </w:pPr>
      <w:r w:rsidRPr="00E90150">
        <w:rPr>
          <w:rFonts w:ascii="Times New Roman" w:hAnsi="Times New Roman" w:cs="Times New Roman"/>
          <w:b/>
          <w:sz w:val="36"/>
          <w:szCs w:val="36"/>
        </w:rPr>
        <w:t>«Сосновоборск - город для удобной жизни»</w:t>
      </w:r>
    </w:p>
    <w:p w:rsidR="00D97BCD" w:rsidRDefault="00D97BCD" w:rsidP="008E2D7B">
      <w:pPr>
        <w:pStyle w:val="arttx"/>
        <w:spacing w:after="0"/>
        <w:jc w:val="center"/>
        <w:rPr>
          <w:rFonts w:ascii="Times New Roman" w:hAnsi="Times New Roman" w:cs="Times New Roman"/>
          <w:b/>
          <w:sz w:val="36"/>
          <w:szCs w:val="36"/>
        </w:rPr>
      </w:pPr>
    </w:p>
    <w:p w:rsidR="00D97BCD" w:rsidRPr="00E90150" w:rsidRDefault="00D97BCD" w:rsidP="008E2D7B">
      <w:pPr>
        <w:pStyle w:val="arttx"/>
        <w:spacing w:after="0"/>
        <w:jc w:val="center"/>
        <w:rPr>
          <w:rFonts w:ascii="Times New Roman" w:hAnsi="Times New Roman" w:cs="Times New Roman"/>
          <w:b/>
          <w:sz w:val="36"/>
          <w:szCs w:val="36"/>
        </w:rPr>
      </w:pPr>
    </w:p>
    <w:p w:rsidR="0030226E" w:rsidRPr="006877D6" w:rsidRDefault="00D97BCD" w:rsidP="00D97BCD">
      <w:pPr>
        <w:pStyle w:val="arttx"/>
        <w:spacing w:after="0"/>
        <w:ind w:firstLine="3119"/>
        <w:rPr>
          <w:rFonts w:ascii="Times New Roman" w:hAnsi="Times New Roman" w:cs="Times New Roman"/>
          <w:sz w:val="28"/>
          <w:szCs w:val="28"/>
        </w:rPr>
      </w:pPr>
      <w:r>
        <w:rPr>
          <w:noProof/>
        </w:rPr>
        <w:drawing>
          <wp:inline distT="0" distB="0" distL="0" distR="0" wp14:anchorId="57106BB9" wp14:editId="2C0187ED">
            <wp:extent cx="2233314" cy="2895600"/>
            <wp:effectExtent l="0" t="0" r="0" b="0"/>
            <wp:docPr id="3" name="Рисунок 3" descr="http://www.sosnovoborsk-city.ru/thema/def2/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snovoborsk-city.ru/thema/def2/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203" cy="2943429"/>
                    </a:xfrm>
                    <a:prstGeom prst="rect">
                      <a:avLst/>
                    </a:prstGeom>
                    <a:noFill/>
                    <a:ln>
                      <a:noFill/>
                    </a:ln>
                  </pic:spPr>
                </pic:pic>
              </a:graphicData>
            </a:graphic>
          </wp:inline>
        </w:drawing>
      </w: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30226E" w:rsidRPr="006877D6" w:rsidRDefault="0030226E" w:rsidP="008E2D7B">
      <w:pPr>
        <w:pStyle w:val="arttx"/>
        <w:spacing w:after="0"/>
        <w:ind w:firstLine="851"/>
        <w:rPr>
          <w:rFonts w:ascii="Times New Roman" w:hAnsi="Times New Roman" w:cs="Times New Roman"/>
          <w:sz w:val="28"/>
          <w:szCs w:val="28"/>
        </w:rPr>
      </w:pPr>
    </w:p>
    <w:p w:rsidR="006159AD" w:rsidRDefault="006159AD" w:rsidP="008E2D7B">
      <w:pPr>
        <w:pStyle w:val="arttx"/>
        <w:spacing w:after="0"/>
        <w:ind w:firstLine="851"/>
        <w:rPr>
          <w:rFonts w:ascii="Times New Roman" w:hAnsi="Times New Roman" w:cs="Times New Roman"/>
          <w:color w:val="auto"/>
          <w:sz w:val="28"/>
          <w:szCs w:val="28"/>
        </w:rPr>
        <w:sectPr w:rsidR="006159AD" w:rsidSect="00951770">
          <w:footerReference w:type="default" r:id="rId9"/>
          <w:pgSz w:w="11906" w:h="16838"/>
          <w:pgMar w:top="851" w:right="850" w:bottom="993" w:left="1701" w:header="708" w:footer="708" w:gutter="0"/>
          <w:cols w:space="708"/>
          <w:docGrid w:linePitch="360"/>
        </w:sectPr>
      </w:pPr>
    </w:p>
    <w:sdt>
      <w:sdtPr>
        <w:rPr>
          <w:rFonts w:asciiTheme="minorHAnsi" w:eastAsiaTheme="minorEastAsia" w:hAnsiTheme="minorHAnsi" w:cstheme="minorBidi"/>
          <w:color w:val="auto"/>
          <w:sz w:val="22"/>
          <w:szCs w:val="22"/>
        </w:rPr>
        <w:id w:val="27103802"/>
      </w:sdtPr>
      <w:sdtEndPr/>
      <w:sdtContent>
        <w:p w:rsidR="00AA4272" w:rsidRPr="001543A4" w:rsidRDefault="00AA4272" w:rsidP="001543A4">
          <w:pPr>
            <w:pStyle w:val="af1"/>
            <w:spacing w:before="0" w:line="240" w:lineRule="auto"/>
            <w:rPr>
              <w:rFonts w:ascii="Times New Roman" w:hAnsi="Times New Roman" w:cs="Times New Roman"/>
              <w:b/>
              <w:color w:val="auto"/>
              <w:sz w:val="28"/>
              <w:szCs w:val="28"/>
            </w:rPr>
          </w:pPr>
          <w:r w:rsidRPr="001543A4">
            <w:rPr>
              <w:rFonts w:ascii="Times New Roman" w:hAnsi="Times New Roman" w:cs="Times New Roman"/>
              <w:b/>
              <w:color w:val="auto"/>
              <w:sz w:val="28"/>
              <w:szCs w:val="28"/>
            </w:rPr>
            <w:t>Оглавление</w:t>
          </w:r>
        </w:p>
        <w:p w:rsidR="00AA4272" w:rsidRPr="001543A4" w:rsidRDefault="00AA4272" w:rsidP="001543A4">
          <w:pPr>
            <w:pStyle w:val="16"/>
            <w:tabs>
              <w:tab w:val="right" w:leader="dot" w:pos="9345"/>
            </w:tabs>
            <w:spacing w:after="0" w:line="240" w:lineRule="auto"/>
            <w:rPr>
              <w:rFonts w:ascii="Times New Roman" w:hAnsi="Times New Roman" w:cs="Times New Roman"/>
              <w:noProof/>
              <w:sz w:val="28"/>
              <w:szCs w:val="28"/>
            </w:rPr>
          </w:pPr>
          <w:r w:rsidRPr="001543A4">
            <w:rPr>
              <w:rFonts w:ascii="Times New Roman" w:hAnsi="Times New Roman" w:cs="Times New Roman"/>
              <w:sz w:val="28"/>
              <w:szCs w:val="28"/>
            </w:rPr>
            <w:fldChar w:fldCharType="begin"/>
          </w:r>
          <w:r w:rsidRPr="001543A4">
            <w:rPr>
              <w:rFonts w:ascii="Times New Roman" w:hAnsi="Times New Roman" w:cs="Times New Roman"/>
              <w:sz w:val="28"/>
              <w:szCs w:val="28"/>
            </w:rPr>
            <w:instrText xml:space="preserve"> TOC \o "1-3" \h \z \u </w:instrText>
          </w:r>
          <w:r w:rsidRPr="001543A4">
            <w:rPr>
              <w:rFonts w:ascii="Times New Roman" w:hAnsi="Times New Roman" w:cs="Times New Roman"/>
              <w:sz w:val="28"/>
              <w:szCs w:val="28"/>
            </w:rPr>
            <w:fldChar w:fldCharType="separate"/>
          </w:r>
          <w:hyperlink w:anchor="_Toc467246923" w:history="1">
            <w:r w:rsidRPr="001543A4">
              <w:rPr>
                <w:rStyle w:val="a4"/>
                <w:rFonts w:ascii="Times New Roman" w:hAnsi="Times New Roman" w:cs="Times New Roman"/>
                <w:noProof/>
                <w:sz w:val="28"/>
                <w:szCs w:val="28"/>
              </w:rPr>
              <w:t>Введение</w:t>
            </w:r>
            <w:r w:rsidRPr="001543A4">
              <w:rPr>
                <w:rFonts w:ascii="Times New Roman" w:hAnsi="Times New Roman" w:cs="Times New Roman"/>
                <w:noProof/>
                <w:webHidden/>
                <w:sz w:val="28"/>
                <w:szCs w:val="28"/>
              </w:rPr>
              <w:tab/>
            </w:r>
            <w:r w:rsidRPr="001543A4">
              <w:rPr>
                <w:rFonts w:ascii="Times New Roman" w:hAnsi="Times New Roman" w:cs="Times New Roman"/>
                <w:noProof/>
                <w:webHidden/>
                <w:sz w:val="28"/>
                <w:szCs w:val="28"/>
              </w:rPr>
              <w:fldChar w:fldCharType="begin"/>
            </w:r>
            <w:r w:rsidRPr="001543A4">
              <w:rPr>
                <w:rFonts w:ascii="Times New Roman" w:hAnsi="Times New Roman" w:cs="Times New Roman"/>
                <w:noProof/>
                <w:webHidden/>
                <w:sz w:val="28"/>
                <w:szCs w:val="28"/>
              </w:rPr>
              <w:instrText xml:space="preserve"> PAGEREF _Toc467246923 \h </w:instrText>
            </w:r>
            <w:r w:rsidRPr="001543A4">
              <w:rPr>
                <w:rFonts w:ascii="Times New Roman" w:hAnsi="Times New Roman" w:cs="Times New Roman"/>
                <w:noProof/>
                <w:webHidden/>
                <w:sz w:val="28"/>
                <w:szCs w:val="28"/>
              </w:rPr>
            </w:r>
            <w:r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3</w:t>
            </w:r>
            <w:r w:rsidRPr="001543A4">
              <w:rPr>
                <w:rFonts w:ascii="Times New Roman" w:hAnsi="Times New Roman" w:cs="Times New Roman"/>
                <w:noProof/>
                <w:webHidden/>
                <w:sz w:val="28"/>
                <w:szCs w:val="28"/>
              </w:rPr>
              <w:fldChar w:fldCharType="end"/>
            </w:r>
          </w:hyperlink>
        </w:p>
        <w:p w:rsidR="00AA4272" w:rsidRPr="001543A4" w:rsidRDefault="00D82FBB" w:rsidP="001543A4">
          <w:pPr>
            <w:pStyle w:val="16"/>
            <w:tabs>
              <w:tab w:val="right" w:leader="dot" w:pos="9345"/>
            </w:tabs>
            <w:spacing w:after="0" w:line="240" w:lineRule="auto"/>
            <w:rPr>
              <w:rFonts w:ascii="Times New Roman" w:hAnsi="Times New Roman" w:cs="Times New Roman"/>
              <w:noProof/>
              <w:sz w:val="28"/>
              <w:szCs w:val="28"/>
            </w:rPr>
          </w:pPr>
          <w:r w:rsidRPr="00D82FBB">
            <w:rPr>
              <w:rFonts w:ascii="Times New Roman" w:hAnsi="Times New Roman" w:cs="Times New Roman"/>
              <w:b/>
              <w:sz w:val="28"/>
              <w:szCs w:val="28"/>
            </w:rPr>
            <w:t xml:space="preserve">Раздел 1 </w:t>
          </w:r>
          <w:hyperlink w:anchor="_Toc467246924" w:history="1">
            <w:r w:rsidR="00AA4272" w:rsidRPr="001543A4">
              <w:rPr>
                <w:rStyle w:val="a4"/>
                <w:rFonts w:ascii="Times New Roman" w:eastAsia="Times New Roman" w:hAnsi="Times New Roman" w:cs="Times New Roman"/>
                <w:b/>
                <w:noProof/>
                <w:sz w:val="28"/>
                <w:szCs w:val="28"/>
              </w:rPr>
              <w:t>Стратегическая диагностика</w:t>
            </w:r>
            <w:r w:rsidR="00AA4272" w:rsidRPr="001543A4">
              <w:rPr>
                <w:rFonts w:ascii="Times New Roman" w:hAnsi="Times New Roman" w:cs="Times New Roman"/>
                <w:noProof/>
                <w:webHidden/>
                <w:sz w:val="28"/>
                <w:szCs w:val="28"/>
              </w:rPr>
              <w:tab/>
            </w:r>
            <w:r w:rsidR="00AA4272" w:rsidRPr="001543A4">
              <w:rPr>
                <w:rFonts w:ascii="Times New Roman" w:hAnsi="Times New Roman" w:cs="Times New Roman"/>
                <w:noProof/>
                <w:webHidden/>
                <w:sz w:val="28"/>
                <w:szCs w:val="28"/>
              </w:rPr>
              <w:fldChar w:fldCharType="begin"/>
            </w:r>
            <w:r w:rsidR="00AA4272" w:rsidRPr="001543A4">
              <w:rPr>
                <w:rFonts w:ascii="Times New Roman" w:hAnsi="Times New Roman" w:cs="Times New Roman"/>
                <w:noProof/>
                <w:webHidden/>
                <w:sz w:val="28"/>
                <w:szCs w:val="28"/>
              </w:rPr>
              <w:instrText xml:space="preserve"> PAGEREF _Toc467246924 \h </w:instrText>
            </w:r>
            <w:r w:rsidR="00AA4272" w:rsidRPr="001543A4">
              <w:rPr>
                <w:rFonts w:ascii="Times New Roman" w:hAnsi="Times New Roman" w:cs="Times New Roman"/>
                <w:noProof/>
                <w:webHidden/>
                <w:sz w:val="28"/>
                <w:szCs w:val="28"/>
              </w:rPr>
            </w:r>
            <w:r w:rsidR="00AA4272"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3</w:t>
            </w:r>
            <w:r w:rsidR="00AA4272" w:rsidRPr="001543A4">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27" w:history="1">
            <w:r w:rsidR="00AA4272" w:rsidRPr="00D82FBB">
              <w:rPr>
                <w:rStyle w:val="a4"/>
                <w:rFonts w:ascii="Times New Roman" w:eastAsia="Times New Roman" w:hAnsi="Times New Roman" w:cs="Times New Roman"/>
                <w:i/>
                <w:noProof/>
                <w:sz w:val="28"/>
                <w:szCs w:val="28"/>
                <w:lang w:eastAsia="ar-SA"/>
              </w:rPr>
              <w:t>Демографическая ситуация</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_Toc467246927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4</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28" w:history="1">
            <w:r w:rsidR="00AA4272" w:rsidRPr="00D82FBB">
              <w:rPr>
                <w:rStyle w:val="a4"/>
                <w:rFonts w:ascii="Times New Roman" w:eastAsia="Times New Roman" w:hAnsi="Times New Roman" w:cs="Times New Roman"/>
                <w:i/>
                <w:noProof/>
                <w:sz w:val="28"/>
                <w:szCs w:val="28"/>
              </w:rPr>
              <w:t>Рынок труда</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_Toc467246928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4</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29" w:history="1">
            <w:r w:rsidR="00AA4272" w:rsidRPr="00D82FBB">
              <w:rPr>
                <w:rStyle w:val="a4"/>
                <w:rFonts w:ascii="Times New Roman" w:eastAsia="Times New Roman" w:hAnsi="Times New Roman" w:cs="Times New Roman"/>
                <w:i/>
                <w:noProof/>
                <w:sz w:val="28"/>
                <w:szCs w:val="28"/>
              </w:rPr>
              <w:t>Уровень жизни</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_Toc467246929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5</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0" w:history="1">
            <w:r w:rsidR="00AA4272" w:rsidRPr="00D82FBB">
              <w:rPr>
                <w:rStyle w:val="a4"/>
                <w:rFonts w:ascii="Times New Roman" w:eastAsia="Times New Roman" w:hAnsi="Times New Roman" w:cs="Times New Roman"/>
                <w:i/>
                <w:noProof/>
                <w:sz w:val="28"/>
                <w:szCs w:val="28"/>
              </w:rPr>
              <w:t>Реальный сектор экономики</w:t>
            </w:r>
            <w:r w:rsidR="00AA4272" w:rsidRPr="00D82FBB">
              <w:rPr>
                <w:rFonts w:ascii="Times New Roman" w:hAnsi="Times New Roman" w:cs="Times New Roman"/>
                <w:i/>
                <w:noProof/>
                <w:webHidden/>
                <w:sz w:val="28"/>
                <w:szCs w:val="28"/>
              </w:rPr>
              <w:tab/>
            </w:r>
            <w:r w:rsidR="0010503B">
              <w:rPr>
                <w:rFonts w:ascii="Times New Roman" w:hAnsi="Times New Roman" w:cs="Times New Roman"/>
                <w:noProof/>
                <w:webHidden/>
                <w:sz w:val="28"/>
                <w:szCs w:val="28"/>
              </w:rPr>
              <w:t>5</w:t>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1" w:history="1">
            <w:r w:rsidR="00AA4272" w:rsidRPr="00D82FBB">
              <w:rPr>
                <w:rStyle w:val="a4"/>
                <w:rFonts w:ascii="Times New Roman" w:eastAsia="Times New Roman" w:hAnsi="Times New Roman" w:cs="Times New Roman"/>
                <w:i/>
                <w:noProof/>
                <w:sz w:val="28"/>
                <w:szCs w:val="28"/>
              </w:rPr>
              <w:t>Социальная сфера</w:t>
            </w:r>
            <w:r w:rsidR="00AA4272" w:rsidRPr="00D82FBB">
              <w:rPr>
                <w:rFonts w:ascii="Times New Roman" w:hAnsi="Times New Roman" w:cs="Times New Roman"/>
                <w:i/>
                <w:noProof/>
                <w:webHidden/>
                <w:sz w:val="28"/>
                <w:szCs w:val="28"/>
              </w:rPr>
              <w:tab/>
            </w:r>
            <w:r w:rsidR="0010503B">
              <w:rPr>
                <w:rFonts w:ascii="Times New Roman" w:hAnsi="Times New Roman" w:cs="Times New Roman"/>
                <w:noProof/>
                <w:webHidden/>
                <w:sz w:val="28"/>
                <w:szCs w:val="28"/>
              </w:rPr>
              <w:t>6</w:t>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2" w:history="1">
            <w:r w:rsidR="00AA4272" w:rsidRPr="00D82FBB">
              <w:rPr>
                <w:rStyle w:val="a4"/>
                <w:rFonts w:ascii="Times New Roman" w:eastAsia="Times New Roman" w:hAnsi="Times New Roman" w:cs="Times New Roman"/>
                <w:i/>
                <w:noProof/>
                <w:sz w:val="28"/>
                <w:szCs w:val="28"/>
              </w:rPr>
              <w:t>Строительство</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_Toc467246932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10</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3" w:history="1">
            <w:r w:rsidR="00AA4272" w:rsidRPr="00D82FBB">
              <w:rPr>
                <w:rStyle w:val="a4"/>
                <w:rFonts w:ascii="Times New Roman" w:eastAsia="Times New Roman" w:hAnsi="Times New Roman" w:cs="Times New Roman"/>
                <w:i/>
                <w:noProof/>
                <w:sz w:val="28"/>
                <w:szCs w:val="28"/>
              </w:rPr>
              <w:t>Транспортная инфраструктура</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_Toc467246933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10</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4" w:history="1">
            <w:r w:rsidR="00AA4272" w:rsidRPr="00D82FBB">
              <w:rPr>
                <w:rStyle w:val="a4"/>
                <w:rFonts w:ascii="Times New Roman" w:eastAsia="Times New Roman" w:hAnsi="Times New Roman" w:cs="Times New Roman"/>
                <w:i/>
                <w:noProof/>
                <w:sz w:val="28"/>
                <w:szCs w:val="28"/>
              </w:rPr>
              <w:t>Потребительский сектор</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_Toc467246934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11</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5" w:history="1">
            <w:r w:rsidR="00AA4272" w:rsidRPr="00D82FBB">
              <w:rPr>
                <w:rStyle w:val="a4"/>
                <w:rFonts w:ascii="Times New Roman" w:eastAsia="Times New Roman" w:hAnsi="Times New Roman" w:cs="Times New Roman"/>
                <w:i/>
                <w:noProof/>
                <w:sz w:val="28"/>
                <w:szCs w:val="28"/>
              </w:rPr>
              <w:t>Малый бизнес</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_Toc467246935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12</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6" w:history="1">
            <w:r w:rsidR="00AA4272" w:rsidRPr="00D82FBB">
              <w:rPr>
                <w:rStyle w:val="a4"/>
                <w:rFonts w:ascii="Times New Roman" w:eastAsia="Times New Roman" w:hAnsi="Times New Roman" w:cs="Times New Roman"/>
                <w:i/>
                <w:noProof/>
                <w:sz w:val="28"/>
                <w:szCs w:val="28"/>
              </w:rPr>
              <w:t>Бюджет города</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_Toc467246936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12</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7" w:history="1">
            <w:r w:rsidR="00AA4272" w:rsidRPr="00D82FBB">
              <w:rPr>
                <w:rStyle w:val="a4"/>
                <w:rFonts w:ascii="Times New Roman" w:eastAsia="Times New Roman" w:hAnsi="Times New Roman" w:cs="Times New Roman"/>
                <w:i/>
                <w:noProof/>
                <w:sz w:val="28"/>
                <w:szCs w:val="28"/>
              </w:rPr>
              <w:t>Ресурсы социально-экономического развития. Земельные ресурсы</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_Toc467246937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13</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8" w:history="1">
            <w:r w:rsidR="00AA4272" w:rsidRPr="00D82FBB">
              <w:rPr>
                <w:rStyle w:val="a4"/>
                <w:rFonts w:ascii="Times New Roman" w:eastAsia="Times New Roman" w:hAnsi="Times New Roman" w:cs="Times New Roman"/>
                <w:i/>
                <w:noProof/>
                <w:sz w:val="28"/>
                <w:szCs w:val="28"/>
              </w:rPr>
              <w:t>Безопасность жизнедеятельности и охрана правопорядка</w:t>
            </w:r>
            <w:r w:rsidR="00AA4272" w:rsidRPr="00D82FBB">
              <w:rPr>
                <w:rFonts w:ascii="Times New Roman" w:hAnsi="Times New Roman" w:cs="Times New Roman"/>
                <w:i/>
                <w:noProof/>
                <w:webHidden/>
                <w:sz w:val="28"/>
                <w:szCs w:val="28"/>
              </w:rPr>
              <w:tab/>
            </w:r>
            <w:r w:rsidR="00AA4272" w:rsidRPr="00D82FBB">
              <w:rPr>
                <w:rFonts w:ascii="Times New Roman" w:hAnsi="Times New Roman" w:cs="Times New Roman"/>
                <w:noProof/>
                <w:webHidden/>
                <w:sz w:val="28"/>
                <w:szCs w:val="28"/>
              </w:rPr>
              <w:fldChar w:fldCharType="begin"/>
            </w:r>
            <w:r w:rsidR="00AA4272" w:rsidRPr="00D82FBB">
              <w:rPr>
                <w:rFonts w:ascii="Times New Roman" w:hAnsi="Times New Roman" w:cs="Times New Roman"/>
                <w:noProof/>
                <w:webHidden/>
                <w:sz w:val="28"/>
                <w:szCs w:val="28"/>
              </w:rPr>
              <w:instrText xml:space="preserve"> PAGEREF _Toc467246938 \h </w:instrText>
            </w:r>
            <w:r w:rsidR="00AA4272" w:rsidRPr="00D82FBB">
              <w:rPr>
                <w:rFonts w:ascii="Times New Roman" w:hAnsi="Times New Roman" w:cs="Times New Roman"/>
                <w:noProof/>
                <w:webHidden/>
                <w:sz w:val="28"/>
                <w:szCs w:val="28"/>
              </w:rPr>
            </w:r>
            <w:r w:rsidR="00AA4272" w:rsidRPr="00D82FBB">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14</w:t>
            </w:r>
            <w:r w:rsidR="00AA4272" w:rsidRPr="00D82FBB">
              <w:rPr>
                <w:rFonts w:ascii="Times New Roman" w:hAnsi="Times New Roman" w:cs="Times New Roman"/>
                <w:noProof/>
                <w:webHidden/>
                <w:sz w:val="28"/>
                <w:szCs w:val="28"/>
              </w:rPr>
              <w:fldChar w:fldCharType="end"/>
            </w:r>
          </w:hyperlink>
        </w:p>
        <w:p w:rsidR="00AA4272" w:rsidRPr="00D82FBB" w:rsidRDefault="00BA7FE7" w:rsidP="001543A4">
          <w:pPr>
            <w:pStyle w:val="16"/>
            <w:tabs>
              <w:tab w:val="right" w:leader="dot" w:pos="9345"/>
            </w:tabs>
            <w:spacing w:after="0" w:line="240" w:lineRule="auto"/>
            <w:rPr>
              <w:rFonts w:ascii="Times New Roman" w:hAnsi="Times New Roman" w:cs="Times New Roman"/>
              <w:i/>
              <w:noProof/>
              <w:sz w:val="28"/>
              <w:szCs w:val="28"/>
            </w:rPr>
          </w:pPr>
          <w:hyperlink w:anchor="_Toc467246939" w:history="1">
            <w:r w:rsidR="00AA4272" w:rsidRPr="00D82FBB">
              <w:rPr>
                <w:rStyle w:val="a4"/>
                <w:rFonts w:ascii="Times New Roman" w:eastAsia="Times New Roman" w:hAnsi="Times New Roman" w:cs="Times New Roman"/>
                <w:i/>
                <w:noProof/>
                <w:sz w:val="28"/>
                <w:szCs w:val="28"/>
              </w:rPr>
              <w:t>Экология</w:t>
            </w:r>
            <w:r w:rsidR="00AA4272" w:rsidRPr="00D82FBB">
              <w:rPr>
                <w:rFonts w:ascii="Times New Roman" w:hAnsi="Times New Roman" w:cs="Times New Roman"/>
                <w:i/>
                <w:noProof/>
                <w:webHidden/>
                <w:sz w:val="28"/>
                <w:szCs w:val="28"/>
              </w:rPr>
              <w:tab/>
            </w:r>
            <w:r w:rsidR="0010503B">
              <w:rPr>
                <w:rFonts w:ascii="Times New Roman" w:hAnsi="Times New Roman" w:cs="Times New Roman"/>
                <w:noProof/>
                <w:webHidden/>
                <w:sz w:val="28"/>
                <w:szCs w:val="28"/>
              </w:rPr>
              <w:t>14</w:t>
            </w:r>
          </w:hyperlink>
        </w:p>
        <w:p w:rsidR="00AA4272" w:rsidRDefault="00BA7FE7" w:rsidP="001543A4">
          <w:pPr>
            <w:pStyle w:val="16"/>
            <w:tabs>
              <w:tab w:val="right" w:leader="dot" w:pos="9345"/>
            </w:tabs>
            <w:spacing w:after="0" w:line="240" w:lineRule="auto"/>
            <w:rPr>
              <w:rFonts w:ascii="Times New Roman" w:hAnsi="Times New Roman" w:cs="Times New Roman"/>
              <w:noProof/>
              <w:sz w:val="28"/>
              <w:szCs w:val="28"/>
            </w:rPr>
          </w:pPr>
          <w:hyperlink w:anchor="_Toc467246940" w:history="1">
            <w:r w:rsidR="00AA4272" w:rsidRPr="00D82FBB">
              <w:rPr>
                <w:rStyle w:val="a4"/>
                <w:rFonts w:ascii="Times New Roman" w:hAnsi="Times New Roman" w:cs="Times New Roman"/>
                <w:b/>
                <w:noProof/>
                <w:sz w:val="28"/>
                <w:szCs w:val="28"/>
              </w:rPr>
              <w:t>Раздел 2 Приоритеты, цели и задачи социально-экономического развития города Сосновоборска</w:t>
            </w:r>
            <w:r w:rsidR="00AA4272" w:rsidRPr="001543A4">
              <w:rPr>
                <w:rFonts w:ascii="Times New Roman" w:hAnsi="Times New Roman" w:cs="Times New Roman"/>
                <w:noProof/>
                <w:webHidden/>
                <w:sz w:val="28"/>
                <w:szCs w:val="28"/>
              </w:rPr>
              <w:tab/>
            </w:r>
            <w:r w:rsidR="0010503B">
              <w:rPr>
                <w:rFonts w:ascii="Times New Roman" w:hAnsi="Times New Roman" w:cs="Times New Roman"/>
                <w:noProof/>
                <w:webHidden/>
                <w:sz w:val="28"/>
                <w:szCs w:val="28"/>
              </w:rPr>
              <w:t>16</w:t>
            </w:r>
          </w:hyperlink>
        </w:p>
        <w:p w:rsidR="0010503B" w:rsidRDefault="0010503B" w:rsidP="0010503B">
          <w:pPr>
            <w:spacing w:after="0" w:line="240" w:lineRule="auto"/>
            <w:ind w:right="-81"/>
            <w:rPr>
              <w:rFonts w:ascii="Times New Roman" w:eastAsia="Times New Roman" w:hAnsi="Times New Roman" w:cs="Times New Roman"/>
              <w:sz w:val="28"/>
              <w:szCs w:val="28"/>
            </w:rPr>
          </w:pPr>
          <w:r w:rsidRPr="00234D5D">
            <w:rPr>
              <w:rFonts w:ascii="Times New Roman" w:eastAsia="Times New Roman" w:hAnsi="Times New Roman" w:cs="Times New Roman"/>
              <w:b/>
              <w:sz w:val="32"/>
              <w:szCs w:val="32"/>
            </w:rPr>
            <w:t>Развитие человеческого капитала</w:t>
          </w:r>
          <w:r w:rsidRPr="00234D5D">
            <w:rPr>
              <w:rFonts w:ascii="Times New Roman" w:eastAsia="Times New Roman" w:hAnsi="Times New Roman" w:cs="Times New Roman"/>
              <w:sz w:val="28"/>
              <w:szCs w:val="28"/>
            </w:rPr>
            <w:t xml:space="preserve"> (первая ветвь дерева целей)</w:t>
          </w:r>
          <w:r>
            <w:rPr>
              <w:rFonts w:ascii="Times New Roman" w:eastAsia="Times New Roman" w:hAnsi="Times New Roman" w:cs="Times New Roman"/>
              <w:sz w:val="28"/>
              <w:szCs w:val="28"/>
            </w:rPr>
            <w:t>…..…16</w:t>
          </w:r>
        </w:p>
        <w:p w:rsidR="0010503B" w:rsidRDefault="0010503B" w:rsidP="0010503B">
          <w:pPr>
            <w:spacing w:after="0" w:line="240" w:lineRule="auto"/>
            <w:ind w:right="-81"/>
            <w:rPr>
              <w:rFonts w:ascii="Times New Roman" w:eastAsia="Times New Roman" w:hAnsi="Times New Roman" w:cs="Times New Roman"/>
              <w:b/>
              <w:sz w:val="32"/>
              <w:szCs w:val="32"/>
            </w:rPr>
          </w:pPr>
          <w:r w:rsidRPr="00052CD9">
            <w:rPr>
              <w:rFonts w:ascii="Times New Roman" w:eastAsia="Times New Roman" w:hAnsi="Times New Roman" w:cs="Times New Roman"/>
              <w:b/>
              <w:sz w:val="32"/>
              <w:szCs w:val="32"/>
            </w:rPr>
            <w:t xml:space="preserve">Повышение экономического потенциала </w:t>
          </w:r>
        </w:p>
        <w:p w:rsidR="0010503B" w:rsidRPr="0010503B" w:rsidRDefault="0010503B" w:rsidP="0010503B">
          <w:pPr>
            <w:spacing w:after="0" w:line="240" w:lineRule="auto"/>
            <w:ind w:right="-81"/>
            <w:rPr>
              <w:rFonts w:ascii="Times New Roman" w:eastAsia="Times New Roman" w:hAnsi="Times New Roman" w:cs="Times New Roman"/>
              <w:sz w:val="28"/>
              <w:szCs w:val="28"/>
            </w:rPr>
          </w:pPr>
          <w:r w:rsidRPr="0010503B">
            <w:rPr>
              <w:rFonts w:ascii="Times New Roman" w:eastAsia="Times New Roman" w:hAnsi="Times New Roman" w:cs="Times New Roman"/>
              <w:b/>
              <w:sz w:val="28"/>
              <w:szCs w:val="28"/>
            </w:rPr>
            <w:t>(</w:t>
          </w:r>
          <w:r w:rsidRPr="0010503B">
            <w:rPr>
              <w:rFonts w:ascii="Times New Roman" w:eastAsia="Times New Roman" w:hAnsi="Times New Roman" w:cs="Times New Roman"/>
              <w:sz w:val="28"/>
              <w:szCs w:val="28"/>
            </w:rPr>
            <w:t>вторая ветвь дерева целей)</w:t>
          </w:r>
          <w:r>
            <w:rPr>
              <w:rFonts w:ascii="Times New Roman" w:eastAsia="Times New Roman" w:hAnsi="Times New Roman" w:cs="Times New Roman"/>
              <w:sz w:val="28"/>
              <w:szCs w:val="28"/>
            </w:rPr>
            <w:t>……………………………………………………...23</w:t>
          </w:r>
        </w:p>
        <w:p w:rsidR="00AA4272" w:rsidRPr="001543A4" w:rsidRDefault="00BA7FE7" w:rsidP="001543A4">
          <w:pPr>
            <w:pStyle w:val="16"/>
            <w:tabs>
              <w:tab w:val="right" w:leader="dot" w:pos="9345"/>
            </w:tabs>
            <w:spacing w:after="0" w:line="240" w:lineRule="auto"/>
            <w:rPr>
              <w:rFonts w:ascii="Times New Roman" w:hAnsi="Times New Roman" w:cs="Times New Roman"/>
              <w:noProof/>
              <w:sz w:val="28"/>
              <w:szCs w:val="28"/>
            </w:rPr>
          </w:pPr>
          <w:hyperlink w:anchor="_Toc467246941" w:history="1">
            <w:r w:rsidR="00AA4272" w:rsidRPr="00D82FBB">
              <w:rPr>
                <w:rStyle w:val="a4"/>
                <w:rFonts w:ascii="Times New Roman" w:eastAsia="Times New Roman" w:hAnsi="Times New Roman" w:cs="Times New Roman"/>
                <w:b/>
                <w:noProof/>
                <w:sz w:val="28"/>
                <w:szCs w:val="28"/>
              </w:rPr>
              <w:t>Раздел 3 Сценарии социально-экономического развития города Сосновоборска до 2030 года</w:t>
            </w:r>
            <w:r w:rsidR="00AA4272" w:rsidRPr="001543A4">
              <w:rPr>
                <w:rStyle w:val="a4"/>
                <w:rFonts w:ascii="Times New Roman" w:eastAsia="Times New Roman" w:hAnsi="Times New Roman" w:cs="Times New Roman"/>
                <w:noProof/>
                <w:sz w:val="28"/>
                <w:szCs w:val="28"/>
              </w:rPr>
              <w:t>.</w:t>
            </w:r>
            <w:r w:rsidR="00AA4272" w:rsidRPr="001543A4">
              <w:rPr>
                <w:rFonts w:ascii="Times New Roman" w:hAnsi="Times New Roman" w:cs="Times New Roman"/>
                <w:noProof/>
                <w:webHidden/>
                <w:sz w:val="28"/>
                <w:szCs w:val="28"/>
              </w:rPr>
              <w:tab/>
            </w:r>
            <w:r w:rsidR="00AA4272" w:rsidRPr="001543A4">
              <w:rPr>
                <w:rFonts w:ascii="Times New Roman" w:hAnsi="Times New Roman" w:cs="Times New Roman"/>
                <w:noProof/>
                <w:webHidden/>
                <w:sz w:val="28"/>
                <w:szCs w:val="28"/>
              </w:rPr>
              <w:fldChar w:fldCharType="begin"/>
            </w:r>
            <w:r w:rsidR="00AA4272" w:rsidRPr="001543A4">
              <w:rPr>
                <w:rFonts w:ascii="Times New Roman" w:hAnsi="Times New Roman" w:cs="Times New Roman"/>
                <w:noProof/>
                <w:webHidden/>
                <w:sz w:val="28"/>
                <w:szCs w:val="28"/>
              </w:rPr>
              <w:instrText xml:space="preserve"> PAGEREF _Toc467246941 \h </w:instrText>
            </w:r>
            <w:r w:rsidR="00AA4272" w:rsidRPr="001543A4">
              <w:rPr>
                <w:rFonts w:ascii="Times New Roman" w:hAnsi="Times New Roman" w:cs="Times New Roman"/>
                <w:noProof/>
                <w:webHidden/>
                <w:sz w:val="28"/>
                <w:szCs w:val="28"/>
              </w:rPr>
            </w:r>
            <w:r w:rsidR="00AA4272"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28</w:t>
            </w:r>
            <w:r w:rsidR="00AA4272" w:rsidRPr="001543A4">
              <w:rPr>
                <w:rFonts w:ascii="Times New Roman" w:hAnsi="Times New Roman" w:cs="Times New Roman"/>
                <w:noProof/>
                <w:webHidden/>
                <w:sz w:val="28"/>
                <w:szCs w:val="28"/>
              </w:rPr>
              <w:fldChar w:fldCharType="end"/>
            </w:r>
          </w:hyperlink>
        </w:p>
        <w:p w:rsidR="00AA4272" w:rsidRPr="001543A4" w:rsidRDefault="00BA7FE7" w:rsidP="001543A4">
          <w:pPr>
            <w:pStyle w:val="16"/>
            <w:tabs>
              <w:tab w:val="right" w:leader="dot" w:pos="9345"/>
            </w:tabs>
            <w:spacing w:after="0" w:line="240" w:lineRule="auto"/>
            <w:rPr>
              <w:rFonts w:ascii="Times New Roman" w:hAnsi="Times New Roman" w:cs="Times New Roman"/>
              <w:noProof/>
              <w:sz w:val="28"/>
              <w:szCs w:val="28"/>
            </w:rPr>
          </w:pPr>
          <w:hyperlink w:anchor="_Toc467246942" w:history="1">
            <w:r w:rsidR="00AA4272" w:rsidRPr="00D82FBB">
              <w:rPr>
                <w:rStyle w:val="a4"/>
                <w:rFonts w:ascii="Times New Roman" w:eastAsia="Times New Roman" w:hAnsi="Times New Roman" w:cs="Times New Roman"/>
                <w:b/>
                <w:noProof/>
                <w:sz w:val="28"/>
                <w:szCs w:val="28"/>
              </w:rPr>
              <w:t>Раздел 4 Ожидаемые результаты реализации Стратегии социально-экономического развития города Сосновоборска.</w:t>
            </w:r>
            <w:r w:rsidR="00AA4272" w:rsidRPr="001543A4">
              <w:rPr>
                <w:rFonts w:ascii="Times New Roman" w:hAnsi="Times New Roman" w:cs="Times New Roman"/>
                <w:noProof/>
                <w:webHidden/>
                <w:sz w:val="28"/>
                <w:szCs w:val="28"/>
              </w:rPr>
              <w:tab/>
            </w:r>
            <w:r w:rsidR="00AA4272" w:rsidRPr="001543A4">
              <w:rPr>
                <w:rFonts w:ascii="Times New Roman" w:hAnsi="Times New Roman" w:cs="Times New Roman"/>
                <w:noProof/>
                <w:webHidden/>
                <w:sz w:val="28"/>
                <w:szCs w:val="28"/>
              </w:rPr>
              <w:fldChar w:fldCharType="begin"/>
            </w:r>
            <w:r w:rsidR="00AA4272" w:rsidRPr="001543A4">
              <w:rPr>
                <w:rFonts w:ascii="Times New Roman" w:hAnsi="Times New Roman" w:cs="Times New Roman"/>
                <w:noProof/>
                <w:webHidden/>
                <w:sz w:val="28"/>
                <w:szCs w:val="28"/>
              </w:rPr>
              <w:instrText xml:space="preserve"> PAGEREF _Toc467246942 \h </w:instrText>
            </w:r>
            <w:r w:rsidR="00AA4272" w:rsidRPr="001543A4">
              <w:rPr>
                <w:rFonts w:ascii="Times New Roman" w:hAnsi="Times New Roman" w:cs="Times New Roman"/>
                <w:noProof/>
                <w:webHidden/>
                <w:sz w:val="28"/>
                <w:szCs w:val="28"/>
              </w:rPr>
            </w:r>
            <w:r w:rsidR="00AA4272"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32</w:t>
            </w:r>
            <w:r w:rsidR="00AA4272" w:rsidRPr="001543A4">
              <w:rPr>
                <w:rFonts w:ascii="Times New Roman" w:hAnsi="Times New Roman" w:cs="Times New Roman"/>
                <w:noProof/>
                <w:webHidden/>
                <w:sz w:val="28"/>
                <w:szCs w:val="28"/>
              </w:rPr>
              <w:fldChar w:fldCharType="end"/>
            </w:r>
          </w:hyperlink>
        </w:p>
        <w:p w:rsidR="00AA4272" w:rsidRPr="001543A4" w:rsidRDefault="00BA7FE7" w:rsidP="001543A4">
          <w:pPr>
            <w:pStyle w:val="16"/>
            <w:tabs>
              <w:tab w:val="right" w:leader="dot" w:pos="9345"/>
            </w:tabs>
            <w:spacing w:after="0" w:line="240" w:lineRule="auto"/>
            <w:rPr>
              <w:rFonts w:ascii="Times New Roman" w:hAnsi="Times New Roman" w:cs="Times New Roman"/>
              <w:noProof/>
              <w:sz w:val="28"/>
              <w:szCs w:val="28"/>
            </w:rPr>
          </w:pPr>
          <w:hyperlink w:anchor="_Toc467246943" w:history="1">
            <w:r w:rsidR="00AA4272" w:rsidRPr="00D82FBB">
              <w:rPr>
                <w:rStyle w:val="a4"/>
                <w:rFonts w:ascii="Times New Roman" w:eastAsia="Times New Roman" w:hAnsi="Times New Roman" w:cs="Times New Roman"/>
                <w:b/>
                <w:noProof/>
                <w:sz w:val="28"/>
                <w:szCs w:val="28"/>
              </w:rPr>
              <w:t>Раздел 5 Механизм реализации Стратегии социально-экономического развития города Сосновоборска</w:t>
            </w:r>
            <w:r w:rsidR="00AA4272" w:rsidRPr="001543A4">
              <w:rPr>
                <w:rStyle w:val="a4"/>
                <w:rFonts w:ascii="Times New Roman" w:eastAsia="Times New Roman" w:hAnsi="Times New Roman" w:cs="Times New Roman"/>
                <w:noProof/>
                <w:sz w:val="28"/>
                <w:szCs w:val="28"/>
              </w:rPr>
              <w:t>.</w:t>
            </w:r>
            <w:r w:rsidR="00AA4272" w:rsidRPr="001543A4">
              <w:rPr>
                <w:rFonts w:ascii="Times New Roman" w:hAnsi="Times New Roman" w:cs="Times New Roman"/>
                <w:noProof/>
                <w:webHidden/>
                <w:sz w:val="28"/>
                <w:szCs w:val="28"/>
              </w:rPr>
              <w:tab/>
            </w:r>
            <w:r w:rsidR="00AA4272" w:rsidRPr="001543A4">
              <w:rPr>
                <w:rFonts w:ascii="Times New Roman" w:hAnsi="Times New Roman" w:cs="Times New Roman"/>
                <w:noProof/>
                <w:webHidden/>
                <w:sz w:val="28"/>
                <w:szCs w:val="28"/>
              </w:rPr>
              <w:fldChar w:fldCharType="begin"/>
            </w:r>
            <w:r w:rsidR="00AA4272" w:rsidRPr="001543A4">
              <w:rPr>
                <w:rFonts w:ascii="Times New Roman" w:hAnsi="Times New Roman" w:cs="Times New Roman"/>
                <w:noProof/>
                <w:webHidden/>
                <w:sz w:val="28"/>
                <w:szCs w:val="28"/>
              </w:rPr>
              <w:instrText xml:space="preserve"> PAGEREF _Toc467246943 \h </w:instrText>
            </w:r>
            <w:r w:rsidR="00AA4272" w:rsidRPr="001543A4">
              <w:rPr>
                <w:rFonts w:ascii="Times New Roman" w:hAnsi="Times New Roman" w:cs="Times New Roman"/>
                <w:noProof/>
                <w:webHidden/>
                <w:sz w:val="28"/>
                <w:szCs w:val="28"/>
              </w:rPr>
            </w:r>
            <w:r w:rsidR="00AA4272"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35</w:t>
            </w:r>
            <w:r w:rsidR="00AA4272" w:rsidRPr="001543A4">
              <w:rPr>
                <w:rFonts w:ascii="Times New Roman" w:hAnsi="Times New Roman" w:cs="Times New Roman"/>
                <w:noProof/>
                <w:webHidden/>
                <w:sz w:val="28"/>
                <w:szCs w:val="28"/>
              </w:rPr>
              <w:fldChar w:fldCharType="end"/>
            </w:r>
          </w:hyperlink>
        </w:p>
        <w:p w:rsidR="00AA4272" w:rsidRPr="001543A4" w:rsidRDefault="00BA7FE7" w:rsidP="001543A4">
          <w:pPr>
            <w:pStyle w:val="16"/>
            <w:tabs>
              <w:tab w:val="right" w:leader="dot" w:pos="9345"/>
            </w:tabs>
            <w:spacing w:after="0" w:line="240" w:lineRule="auto"/>
            <w:rPr>
              <w:rFonts w:ascii="Times New Roman" w:hAnsi="Times New Roman" w:cs="Times New Roman"/>
              <w:noProof/>
              <w:sz w:val="28"/>
              <w:szCs w:val="28"/>
            </w:rPr>
          </w:pPr>
          <w:hyperlink w:anchor="_Toc467246944" w:history="1">
            <w:r w:rsidR="001543A4" w:rsidRPr="001543A4">
              <w:rPr>
                <w:rStyle w:val="a4"/>
                <w:rFonts w:ascii="Times New Roman" w:eastAsia="Times New Roman" w:hAnsi="Times New Roman" w:cs="Times New Roman"/>
                <w:noProof/>
                <w:sz w:val="28"/>
                <w:szCs w:val="28"/>
              </w:rPr>
              <w:t>Приложения</w:t>
            </w:r>
            <w:r w:rsidR="00AA4272" w:rsidRPr="001543A4">
              <w:rPr>
                <w:rFonts w:ascii="Times New Roman" w:hAnsi="Times New Roman" w:cs="Times New Roman"/>
                <w:noProof/>
                <w:webHidden/>
                <w:sz w:val="28"/>
                <w:szCs w:val="28"/>
              </w:rPr>
              <w:tab/>
            </w:r>
            <w:r w:rsidR="00AA4272" w:rsidRPr="001543A4">
              <w:rPr>
                <w:rFonts w:ascii="Times New Roman" w:hAnsi="Times New Roman" w:cs="Times New Roman"/>
                <w:noProof/>
                <w:webHidden/>
                <w:sz w:val="28"/>
                <w:szCs w:val="28"/>
              </w:rPr>
              <w:fldChar w:fldCharType="begin"/>
            </w:r>
            <w:r w:rsidR="00AA4272" w:rsidRPr="001543A4">
              <w:rPr>
                <w:rFonts w:ascii="Times New Roman" w:hAnsi="Times New Roman" w:cs="Times New Roman"/>
                <w:noProof/>
                <w:webHidden/>
                <w:sz w:val="28"/>
                <w:szCs w:val="28"/>
              </w:rPr>
              <w:instrText xml:space="preserve"> PAGEREF _Toc467246944 \h </w:instrText>
            </w:r>
            <w:r w:rsidR="00AA4272" w:rsidRPr="001543A4">
              <w:rPr>
                <w:rFonts w:ascii="Times New Roman" w:hAnsi="Times New Roman" w:cs="Times New Roman"/>
                <w:noProof/>
                <w:webHidden/>
                <w:sz w:val="28"/>
                <w:szCs w:val="28"/>
              </w:rPr>
            </w:r>
            <w:r w:rsidR="00AA4272" w:rsidRPr="001543A4">
              <w:rPr>
                <w:rFonts w:ascii="Times New Roman" w:hAnsi="Times New Roman" w:cs="Times New Roman"/>
                <w:noProof/>
                <w:webHidden/>
                <w:sz w:val="28"/>
                <w:szCs w:val="28"/>
              </w:rPr>
              <w:fldChar w:fldCharType="separate"/>
            </w:r>
            <w:r w:rsidR="00D97BCD">
              <w:rPr>
                <w:rFonts w:ascii="Times New Roman" w:hAnsi="Times New Roman" w:cs="Times New Roman"/>
                <w:noProof/>
                <w:webHidden/>
                <w:sz w:val="28"/>
                <w:szCs w:val="28"/>
              </w:rPr>
              <w:t>37</w:t>
            </w:r>
            <w:r w:rsidR="00AA4272" w:rsidRPr="001543A4">
              <w:rPr>
                <w:rFonts w:ascii="Times New Roman" w:hAnsi="Times New Roman" w:cs="Times New Roman"/>
                <w:noProof/>
                <w:webHidden/>
                <w:sz w:val="28"/>
                <w:szCs w:val="28"/>
              </w:rPr>
              <w:fldChar w:fldCharType="end"/>
            </w:r>
          </w:hyperlink>
        </w:p>
        <w:p w:rsidR="00AA4272" w:rsidRDefault="00AA4272" w:rsidP="001543A4">
          <w:pPr>
            <w:spacing w:after="0" w:line="240" w:lineRule="auto"/>
          </w:pPr>
          <w:r w:rsidRPr="001543A4">
            <w:rPr>
              <w:rFonts w:ascii="Times New Roman" w:hAnsi="Times New Roman" w:cs="Times New Roman"/>
              <w:sz w:val="28"/>
              <w:szCs w:val="28"/>
            </w:rPr>
            <w:fldChar w:fldCharType="end"/>
          </w:r>
        </w:p>
      </w:sdtContent>
    </w:sdt>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pPr>
    </w:p>
    <w:p w:rsidR="0083192C" w:rsidRDefault="0083192C" w:rsidP="008E2D7B">
      <w:pPr>
        <w:tabs>
          <w:tab w:val="left" w:pos="1134"/>
        </w:tabs>
        <w:autoSpaceDE w:val="0"/>
        <w:autoSpaceDN w:val="0"/>
        <w:adjustRightInd w:val="0"/>
        <w:spacing w:after="0" w:line="240" w:lineRule="auto"/>
        <w:jc w:val="center"/>
        <w:rPr>
          <w:rFonts w:ascii="Times New Roman" w:hAnsi="Times New Roman" w:cs="Times New Roman"/>
          <w:b/>
          <w:sz w:val="28"/>
          <w:szCs w:val="28"/>
        </w:rPr>
        <w:sectPr w:rsidR="0083192C" w:rsidSect="00951770">
          <w:pgSz w:w="11906" w:h="16838"/>
          <w:pgMar w:top="851" w:right="850" w:bottom="993" w:left="1701" w:header="708" w:footer="708" w:gutter="0"/>
          <w:cols w:space="708"/>
          <w:docGrid w:linePitch="360"/>
        </w:sectPr>
      </w:pPr>
    </w:p>
    <w:p w:rsidR="008E2D7B" w:rsidRPr="001543A4" w:rsidRDefault="008E2D7B" w:rsidP="00AA4272">
      <w:pPr>
        <w:pStyle w:val="1"/>
        <w:rPr>
          <w:rFonts w:ascii="Times New Roman" w:hAnsi="Times New Roman" w:cs="Times New Roman"/>
          <w:b/>
          <w:color w:val="auto"/>
          <w:sz w:val="28"/>
          <w:szCs w:val="28"/>
        </w:rPr>
      </w:pPr>
      <w:bookmarkStart w:id="2" w:name="_Toc467246923"/>
      <w:r w:rsidRPr="001543A4">
        <w:rPr>
          <w:rFonts w:ascii="Times New Roman" w:hAnsi="Times New Roman" w:cs="Times New Roman"/>
          <w:b/>
          <w:color w:val="auto"/>
          <w:sz w:val="28"/>
          <w:szCs w:val="28"/>
        </w:rPr>
        <w:lastRenderedPageBreak/>
        <w:t>Введение</w:t>
      </w:r>
      <w:bookmarkEnd w:id="2"/>
    </w:p>
    <w:p w:rsidR="008E2D7B" w:rsidRPr="008E2D7B" w:rsidRDefault="008E2D7B" w:rsidP="008E2D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2D7B">
        <w:rPr>
          <w:rFonts w:ascii="Times New Roman" w:hAnsi="Times New Roman" w:cs="Times New Roman"/>
          <w:sz w:val="28"/>
          <w:szCs w:val="28"/>
        </w:rPr>
        <w:t>Задача эффективного развития любых территорий в России сегодня требует преодоления накопившихся проблем, связанных с отсутствием эффективного взаимодействия разных уровней власти, бизнес-структур, общественных организаций и профессиональных сообществ. В связи с этим принципиальной целью разработки Стратегии развития городского округа «город Сосновоборск» до 2030 года (далее - Стратегия) стало объединение всех агентов развития в их заботе о будущем города, в создании современных ориентиров развития для новых поколений горожан. Для этого необходимо поставить точные стратегические цели и создать такие механизмы реализации целевых задач, которые дают возможность эффективного социального сотрудничества.</w:t>
      </w:r>
    </w:p>
    <w:p w:rsidR="008E2D7B" w:rsidRPr="008E2D7B" w:rsidRDefault="008E2D7B" w:rsidP="008E2D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2D7B">
        <w:rPr>
          <w:rFonts w:ascii="Times New Roman" w:hAnsi="Times New Roman" w:cs="Times New Roman"/>
          <w:sz w:val="28"/>
          <w:szCs w:val="28"/>
        </w:rPr>
        <w:t>Для разработки Стратегии был использован ряд системно согласованных форматов: организационно-методологическое обеспечение; систематизация и сборка материалов; экспертные разработки (анализ и оценка, сценирование); проведение публичных обсуждений с горожанами; экспертные опросы населения и виртуальное общение со всеми заинтересованными через сайт в сети Интернет www.</w:t>
      </w:r>
      <w:r w:rsidRPr="008E2D7B">
        <w:rPr>
          <w:rFonts w:ascii="Times New Roman" w:hAnsi="Times New Roman" w:cs="Times New Roman"/>
          <w:sz w:val="28"/>
          <w:szCs w:val="28"/>
          <w:lang w:val="en-US"/>
        </w:rPr>
        <w:t>sosnovoborsk</w:t>
      </w:r>
      <w:r w:rsidRPr="008E2D7B">
        <w:rPr>
          <w:rFonts w:ascii="Times New Roman" w:hAnsi="Times New Roman" w:cs="Times New Roman"/>
          <w:sz w:val="28"/>
          <w:szCs w:val="28"/>
        </w:rPr>
        <w:t>-</w:t>
      </w:r>
      <w:r w:rsidRPr="008E2D7B">
        <w:rPr>
          <w:rFonts w:ascii="Times New Roman" w:hAnsi="Times New Roman" w:cs="Times New Roman"/>
          <w:sz w:val="28"/>
          <w:szCs w:val="28"/>
          <w:lang w:val="en-US"/>
        </w:rPr>
        <w:t>sity</w:t>
      </w:r>
      <w:r w:rsidRPr="008E2D7B">
        <w:rPr>
          <w:rFonts w:ascii="Times New Roman" w:hAnsi="Times New Roman" w:cs="Times New Roman"/>
          <w:sz w:val="28"/>
          <w:szCs w:val="28"/>
        </w:rPr>
        <w:t>.ru.</w:t>
      </w:r>
    </w:p>
    <w:p w:rsidR="008E2D7B" w:rsidRPr="008E2D7B" w:rsidRDefault="008E2D7B" w:rsidP="008E2D7B">
      <w:pPr>
        <w:spacing w:after="0" w:line="240" w:lineRule="auto"/>
        <w:ind w:firstLine="851"/>
        <w:jc w:val="both"/>
        <w:rPr>
          <w:rFonts w:ascii="Times New Roman" w:eastAsia="Times New Roman" w:hAnsi="Times New Roman" w:cs="Times New Roman"/>
          <w:color w:val="000000"/>
          <w:sz w:val="28"/>
          <w:szCs w:val="28"/>
        </w:rPr>
      </w:pPr>
    </w:p>
    <w:p w:rsidR="008E2D7B" w:rsidRPr="00D82FBB" w:rsidRDefault="00D82FBB" w:rsidP="00D82FBB">
      <w:pPr>
        <w:pStyle w:val="1"/>
        <w:spacing w:before="0" w:line="240" w:lineRule="auto"/>
        <w:jc w:val="center"/>
        <w:rPr>
          <w:rFonts w:ascii="Times New Roman" w:eastAsia="Times New Roman" w:hAnsi="Times New Roman" w:cs="Times New Roman"/>
          <w:b/>
          <w:color w:val="auto"/>
          <w:sz w:val="28"/>
          <w:szCs w:val="28"/>
        </w:rPr>
      </w:pPr>
      <w:bookmarkStart w:id="3" w:name="_Toc467246924"/>
      <w:r>
        <w:rPr>
          <w:rFonts w:ascii="Times New Roman" w:eastAsia="Times New Roman" w:hAnsi="Times New Roman" w:cs="Times New Roman"/>
          <w:b/>
          <w:color w:val="auto"/>
          <w:sz w:val="28"/>
          <w:szCs w:val="28"/>
        </w:rPr>
        <w:t>Раздел 1</w:t>
      </w:r>
      <w:r w:rsidR="00F75125">
        <w:rPr>
          <w:rFonts w:ascii="Times New Roman" w:eastAsia="Times New Roman" w:hAnsi="Times New Roman" w:cs="Times New Roman"/>
          <w:b/>
          <w:color w:val="auto"/>
          <w:sz w:val="28"/>
          <w:szCs w:val="28"/>
        </w:rPr>
        <w:t xml:space="preserve"> </w:t>
      </w:r>
      <w:r w:rsidR="008E2D7B" w:rsidRPr="001543A4">
        <w:rPr>
          <w:rFonts w:ascii="Times New Roman" w:eastAsia="Times New Roman" w:hAnsi="Times New Roman" w:cs="Times New Roman"/>
          <w:b/>
          <w:color w:val="auto"/>
          <w:sz w:val="28"/>
          <w:szCs w:val="28"/>
        </w:rPr>
        <w:t>Стратегическая диагностика</w:t>
      </w:r>
      <w:bookmarkStart w:id="4" w:name="_Toc467246925"/>
      <w:bookmarkEnd w:id="3"/>
      <w:r>
        <w:rPr>
          <w:rFonts w:ascii="Times New Roman" w:eastAsia="Times New Roman" w:hAnsi="Times New Roman" w:cs="Times New Roman"/>
          <w:b/>
          <w:color w:val="auto"/>
          <w:sz w:val="28"/>
          <w:szCs w:val="28"/>
        </w:rPr>
        <w:t xml:space="preserve"> </w:t>
      </w:r>
      <w:r w:rsidR="008E2D7B" w:rsidRPr="00D82FBB">
        <w:rPr>
          <w:rFonts w:ascii="Times New Roman" w:eastAsia="Times New Roman" w:hAnsi="Times New Roman" w:cs="Times New Roman"/>
          <w:b/>
          <w:color w:val="auto"/>
          <w:sz w:val="28"/>
          <w:szCs w:val="28"/>
        </w:rPr>
        <w:t>(анализ социально-экономического развития города Сосновоборска</w:t>
      </w:r>
      <w:bookmarkStart w:id="5" w:name="_Toc467246926"/>
      <w:bookmarkEnd w:id="4"/>
      <w:r w:rsidRPr="00D82FBB">
        <w:rPr>
          <w:rFonts w:ascii="Times New Roman" w:eastAsia="Times New Roman" w:hAnsi="Times New Roman" w:cs="Times New Roman"/>
          <w:b/>
          <w:color w:val="auto"/>
          <w:sz w:val="28"/>
          <w:szCs w:val="28"/>
        </w:rPr>
        <w:t xml:space="preserve"> </w:t>
      </w:r>
      <w:r w:rsidR="008E2D7B" w:rsidRPr="00D82FBB">
        <w:rPr>
          <w:rFonts w:ascii="Times New Roman" w:eastAsia="Times New Roman" w:hAnsi="Times New Roman" w:cs="Times New Roman"/>
          <w:b/>
          <w:color w:val="auto"/>
          <w:sz w:val="28"/>
          <w:szCs w:val="28"/>
        </w:rPr>
        <w:t>за 2011-2015 годы)</w:t>
      </w:r>
      <w:bookmarkEnd w:id="5"/>
    </w:p>
    <w:p w:rsidR="008E2D7B" w:rsidRPr="008E2D7B" w:rsidRDefault="008E2D7B" w:rsidP="008E2D7B">
      <w:pPr>
        <w:suppressAutoHyphens/>
        <w:spacing w:after="0" w:line="240" w:lineRule="auto"/>
        <w:ind w:firstLine="708"/>
        <w:jc w:val="both"/>
        <w:rPr>
          <w:rFonts w:ascii="Times New Roman" w:eastAsia="Times New Roman" w:hAnsi="Times New Roman" w:cs="Times New Roman"/>
          <w:sz w:val="28"/>
          <w:szCs w:val="28"/>
          <w:lang w:eastAsia="ar-SA"/>
        </w:rPr>
      </w:pPr>
      <w:r w:rsidRPr="008E2D7B">
        <w:rPr>
          <w:rFonts w:ascii="Times New Roman" w:eastAsia="Times New Roman" w:hAnsi="Times New Roman" w:cs="Times New Roman"/>
          <w:sz w:val="28"/>
          <w:szCs w:val="28"/>
          <w:lang w:eastAsia="ar-SA"/>
        </w:rPr>
        <w:t xml:space="preserve">Повышение качества жизни и развитие человеческого капитала, создание условий для комфортного проживания и успешного предпринимательства — это основа развития любого современного города и особенно малого города, к числу которых относится Сосновоборск. </w:t>
      </w:r>
    </w:p>
    <w:p w:rsidR="008E2D7B" w:rsidRPr="008E2D7B" w:rsidRDefault="008E2D7B" w:rsidP="008E2D7B">
      <w:pPr>
        <w:suppressAutoHyphens/>
        <w:spacing w:after="0" w:line="240" w:lineRule="auto"/>
        <w:ind w:firstLine="708"/>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sz w:val="28"/>
          <w:szCs w:val="28"/>
          <w:lang w:eastAsia="ar-SA"/>
        </w:rPr>
        <w:t xml:space="preserve">Город Сосновоборск ведет свою историю с 1972 года, как рабочий поселок при строящемся гиганте советского автопрома — Красноярского завода автомобильных прицепов. </w:t>
      </w:r>
      <w:r w:rsidRPr="008E2D7B">
        <w:rPr>
          <w:rFonts w:ascii="Times New Roman" w:eastAsia="Times New Roman" w:hAnsi="Times New Roman" w:cs="Times New Roman"/>
          <w:color w:val="000000" w:themeColor="text1"/>
          <w:sz w:val="28"/>
          <w:szCs w:val="28"/>
          <w:lang w:eastAsia="ar-SA"/>
        </w:rPr>
        <w:t>Дата образования города – 15 августа 1985 года. Законом Красноярского края от 22.10.2004 № 12-2375 город Сосновоборск наделен статусом городского округа в границах, установленных Законом края от 27.09.1996 № 11-335 «Об утверждении границ г. Сосновоборска Красноярского края». Законом Красноярского края от 10.07.2008 № 6-1968 «О внесении изменений в закон края «Об утверждении границ г. Сосновоборска Красноярского края» границы муниципального образования город Сосновоборск расширены на 1 180 га</w:t>
      </w:r>
      <w:r w:rsidRPr="008E2D7B">
        <w:rPr>
          <w:rFonts w:ascii="Times New Roman" w:eastAsia="Times New Roman" w:hAnsi="Times New Roman" w:cs="Times New Roman"/>
          <w:color w:val="000000" w:themeColor="text1"/>
          <w:sz w:val="28"/>
          <w:szCs w:val="28"/>
        </w:rPr>
        <w:t xml:space="preserve">. </w:t>
      </w:r>
      <w:bookmarkStart w:id="6" w:name="OLE_LINK5"/>
      <w:bookmarkStart w:id="7" w:name="OLE_LINK6"/>
      <w:r w:rsidRPr="008E2D7B">
        <w:rPr>
          <w:rFonts w:ascii="Times New Roman" w:eastAsia="Times New Roman" w:hAnsi="Times New Roman" w:cs="Times New Roman"/>
          <w:color w:val="000000" w:themeColor="text1"/>
          <w:sz w:val="28"/>
          <w:szCs w:val="28"/>
        </w:rPr>
        <w:t xml:space="preserve">Площадь города на сегодняшний день составляет 2 664,1 га. </w:t>
      </w:r>
    </w:p>
    <w:bookmarkEnd w:id="6"/>
    <w:bookmarkEnd w:id="7"/>
    <w:p w:rsidR="008E2D7B" w:rsidRPr="008E2D7B" w:rsidRDefault="008E2D7B" w:rsidP="008E2D7B">
      <w:pPr>
        <w:spacing w:after="0" w:line="240" w:lineRule="auto"/>
        <w:ind w:right="-83"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Город Сосновоборск расположен на юго-восточной окраине Западно-Сибирской низменности, в пределах Красноярской лесостепи, вблизи отрогов Восточного Саяна. Климатические условия характеризуются резко континентальным климатом с продолжительной холодной зимой и коротким, сравнительно жарким летом. </w:t>
      </w:r>
    </w:p>
    <w:p w:rsidR="008E2D7B" w:rsidRPr="008E2D7B" w:rsidRDefault="008E2D7B" w:rsidP="008E2D7B">
      <w:pPr>
        <w:suppressAutoHyphens/>
        <w:spacing w:after="0" w:line="240" w:lineRule="auto"/>
        <w:ind w:firstLine="708"/>
        <w:jc w:val="both"/>
        <w:rPr>
          <w:rFonts w:ascii="Times New Roman" w:eastAsia="Times New Roman" w:hAnsi="Times New Roman" w:cs="Times New Roman"/>
          <w:sz w:val="28"/>
          <w:szCs w:val="28"/>
          <w:lang w:eastAsia="ar-SA"/>
        </w:rPr>
      </w:pPr>
      <w:r w:rsidRPr="008E2D7B">
        <w:rPr>
          <w:rFonts w:ascii="Times New Roman" w:eastAsia="Times New Roman" w:hAnsi="Times New Roman" w:cs="Times New Roman"/>
          <w:sz w:val="28"/>
          <w:szCs w:val="28"/>
          <w:lang w:eastAsia="ar-SA"/>
        </w:rPr>
        <w:t>Сосновоборск расположен в удачном географическом месте — излучина Енисея, в 30 км от Красноярска и в 7 км от Железногорска.</w:t>
      </w:r>
    </w:p>
    <w:p w:rsidR="008E2D7B" w:rsidRPr="008E2D7B" w:rsidRDefault="008E2D7B" w:rsidP="008E2D7B">
      <w:pPr>
        <w:suppressAutoHyphens/>
        <w:spacing w:after="0" w:line="240" w:lineRule="auto"/>
        <w:ind w:firstLine="708"/>
        <w:jc w:val="both"/>
        <w:rPr>
          <w:rFonts w:ascii="Times New Roman" w:eastAsia="Times New Roman" w:hAnsi="Times New Roman" w:cs="Times New Roman"/>
          <w:sz w:val="28"/>
          <w:szCs w:val="28"/>
          <w:lang w:eastAsia="ar-SA"/>
        </w:rPr>
      </w:pPr>
      <w:r w:rsidRPr="008E2D7B">
        <w:rPr>
          <w:rFonts w:ascii="Times New Roman" w:eastAsia="Times New Roman" w:hAnsi="Times New Roman" w:cs="Times New Roman"/>
          <w:sz w:val="28"/>
          <w:szCs w:val="28"/>
          <w:lang w:eastAsia="ar-SA"/>
        </w:rPr>
        <w:lastRenderedPageBreak/>
        <w:t xml:space="preserve">С краевым центром город связан автомагистралью краевого значения Красноярск-Железногорск. В двух километрах от города на реке Енисей имеется пристань. Грузовые перевозки осуществляются также железнодорожным транспортом. Железнодорожная линия позволяет грузам своевременно прибыть по назначению. Ближайшая железнодорожная станция «Тереньево» располагается в </w:t>
      </w:r>
      <w:smartTag w:uri="urn:schemas-microsoft-com:office:smarttags" w:element="metricconverter">
        <w:smartTagPr>
          <w:attr w:name="ProductID" w:val="7 километрах"/>
        </w:smartTagPr>
        <w:r w:rsidRPr="008E2D7B">
          <w:rPr>
            <w:rFonts w:ascii="Times New Roman" w:eastAsia="Times New Roman" w:hAnsi="Times New Roman" w:cs="Times New Roman"/>
            <w:sz w:val="28"/>
            <w:szCs w:val="28"/>
            <w:lang w:eastAsia="ar-SA"/>
          </w:rPr>
          <w:t>7 километрах</w:t>
        </w:r>
      </w:smartTag>
      <w:r w:rsidRPr="008E2D7B">
        <w:rPr>
          <w:rFonts w:ascii="Times New Roman" w:eastAsia="Times New Roman" w:hAnsi="Times New Roman" w:cs="Times New Roman"/>
          <w:sz w:val="28"/>
          <w:szCs w:val="28"/>
          <w:lang w:eastAsia="ar-SA"/>
        </w:rPr>
        <w:t xml:space="preserve"> от города, имеется действующая железнодорожная ветка на территорию завода. На площадях бывшего завода автоприцепов действует производственная площадка с огромным инвестиционным потенциалом,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w:t>
      </w:r>
    </w:p>
    <w:p w:rsidR="008E2D7B" w:rsidRPr="001543A4" w:rsidRDefault="008E2D7B" w:rsidP="00AA4272">
      <w:pPr>
        <w:pStyle w:val="1"/>
        <w:rPr>
          <w:rFonts w:ascii="Times New Roman" w:eastAsia="Times New Roman" w:hAnsi="Times New Roman" w:cs="Times New Roman"/>
          <w:b/>
          <w:color w:val="auto"/>
          <w:sz w:val="28"/>
          <w:szCs w:val="28"/>
          <w:lang w:eastAsia="ar-SA"/>
        </w:rPr>
      </w:pPr>
      <w:bookmarkStart w:id="8" w:name="_Toc467246927"/>
      <w:r w:rsidRPr="001543A4">
        <w:rPr>
          <w:rFonts w:ascii="Times New Roman" w:eastAsia="Times New Roman" w:hAnsi="Times New Roman" w:cs="Times New Roman"/>
          <w:b/>
          <w:color w:val="auto"/>
          <w:sz w:val="28"/>
          <w:szCs w:val="28"/>
          <w:lang w:eastAsia="ar-SA"/>
        </w:rPr>
        <w:t>Демографическая ситуация</w:t>
      </w:r>
      <w:bookmarkEnd w:id="8"/>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За последние пять лет в городе наблюдается прирост численности населения, это связано не только с положительными миграционными процессами, но и с положительной динамикой естественного прироста численности населения. Численность населения города с 2011 года возросла на 5134 человека.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По состоянию на 1 января 2016 года в Сосновоборске проживало 38,42 тысячи человек, из них трудоспособного населения – 21,2 тысячи человек. Наметилась тенденция на увеличение доли трудоспособного населения.</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Уровень рождаемости в 2014 году вырос на 15,7% по отношению к 2013 году. Необходимо отметить, что это один из самых высоких показателей по региону. В целом, в Красноярском крае, уровень рождаемости вырос на 0,27%. Естественный прирост за 2014 год составил по Сосновоборску 157 человек (0,42% к общей численности населения), в регионе естественный прирост 5028 человек (0,18% к общей численности населения). В 2015 году естественный прирост снизился по отношению к 2014 году, но остался в диапазоне положительных значений (120 человек).</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В 2015 году миграционные процессы имели положительный характер – миграционный прирост населения составил 1 204 человека (3,13% к общей численности населения города). Это в свою очередь положительно повлияло на рост численности трудоспособного населения города. За 2013-2015 годы численность населения трудоспособного возраста выросла на 1,9%. </w:t>
      </w:r>
    </w:p>
    <w:p w:rsidR="008E2D7B" w:rsidRPr="001543A4" w:rsidRDefault="008E2D7B" w:rsidP="00AA4272">
      <w:pPr>
        <w:pStyle w:val="1"/>
        <w:rPr>
          <w:rFonts w:ascii="Times New Roman" w:eastAsia="Times New Roman" w:hAnsi="Times New Roman" w:cs="Times New Roman"/>
          <w:b/>
          <w:color w:val="auto"/>
          <w:sz w:val="28"/>
          <w:szCs w:val="28"/>
          <w:lang w:eastAsia="ar-SA"/>
        </w:rPr>
      </w:pPr>
      <w:bookmarkStart w:id="9" w:name="_Toc467246928"/>
      <w:r w:rsidRPr="001543A4">
        <w:rPr>
          <w:rFonts w:ascii="Times New Roman" w:eastAsia="Times New Roman" w:hAnsi="Times New Roman" w:cs="Times New Roman"/>
          <w:b/>
          <w:color w:val="auto"/>
          <w:sz w:val="28"/>
          <w:szCs w:val="28"/>
          <w:lang w:eastAsia="ar-SA"/>
        </w:rPr>
        <w:t>Рынок труда</w:t>
      </w:r>
      <w:bookmarkEnd w:id="9"/>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 течение 2011-2013 годах рынок труда города характеризовался стабильным позитивным состоянием: наблюдалось снижение уровня регистрируемой безработицы (2011 - 1,19%, 2012г. - 0,99%, 2013 - 0,98%). В 2014 году на территории города прошли массовые сокращения работников двух крупных предприятий ООО «Енисейский фанерный комбинат», ОАО «Красноярская ТЭЦ-4», что привело к увеличению уровня регистрируемой безработицы до 1,2%.</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Несмотря на непростые сложившиеся условия, специалисты центра занятости населения активно предпринимают действия по предоставлению </w:t>
      </w:r>
      <w:r w:rsidRPr="008E2D7B">
        <w:rPr>
          <w:rFonts w:ascii="Times New Roman" w:eastAsia="Times New Roman" w:hAnsi="Times New Roman" w:cs="Times New Roman"/>
          <w:sz w:val="28"/>
          <w:szCs w:val="28"/>
        </w:rPr>
        <w:lastRenderedPageBreak/>
        <w:t>государственных услуг гражданам и работодателям в рамках действующего законодательства в сфере занятости населения:</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численность трудоустроенных граждан ежегодно составляет порядком 1250 человек;</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численность безработных граждан, открывших собственное дело при финансовой помощи составляет в среднем 10 человек ежегодно;</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ежегодно проходят профессиональное обучение и получают дополнительное образование в пределах 100 безработных граждан;</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 не менее 60% обратившихся граждан, имеющих инвалидность, трудоустраиваются на временные и постоянные рабочие места. </w:t>
      </w:r>
    </w:p>
    <w:p w:rsidR="008E2D7B" w:rsidRPr="001543A4" w:rsidRDefault="008E2D7B" w:rsidP="00AA4272">
      <w:pPr>
        <w:pStyle w:val="1"/>
        <w:rPr>
          <w:rFonts w:ascii="Times New Roman" w:eastAsia="Times New Roman" w:hAnsi="Times New Roman" w:cs="Times New Roman"/>
          <w:b/>
          <w:color w:val="auto"/>
          <w:sz w:val="28"/>
          <w:szCs w:val="28"/>
          <w:lang w:eastAsia="ar-SA"/>
        </w:rPr>
      </w:pPr>
      <w:bookmarkStart w:id="10" w:name="_Toc467246929"/>
      <w:r w:rsidRPr="001543A4">
        <w:rPr>
          <w:rFonts w:ascii="Times New Roman" w:eastAsia="Times New Roman" w:hAnsi="Times New Roman" w:cs="Times New Roman"/>
          <w:b/>
          <w:color w:val="auto"/>
          <w:sz w:val="28"/>
          <w:szCs w:val="28"/>
          <w:lang w:eastAsia="ar-SA"/>
        </w:rPr>
        <w:t>Уровень жизни</w:t>
      </w:r>
      <w:bookmarkEnd w:id="10"/>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Увеличение объемов промышленного производства, снижение уровня инфляции в 2011-2013 годы, в значительной мере повлиял на рост денежных доходов населения. 2014-2015 годы характеризуются нестабильной социально-экономической ситуацией, что не способствовало повышению уровня жизни населения города. Тем не менее, в течении последних лет наблюдается стабильный рост заработной платы и пенсий. Средняя заработная плата за 2015 год по городу составила 23 233,8 рублей. По сравнению с прошлым годом увеличение составило 0,4%. Рост средней заработной платы за 2015 год на крупных и средних предприятиях города составил 2,74% к уровню 2014 года. Рост среднемесячной номинальной начисленной заработной платы работников бюджетной сферы за период 2011-2015 гг. связан с реализацией краевых и федеральных программ.</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Величина среднедушевых доходов населения города за 2015 год составляет 116,6% от величины прожиточного минимума на аналогичный период.</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Численность пенсионеров, состоящих на учете в Государственном учреждении – управлении пенсионного фонда РФ по городу Сосновоборску на 1 января 2016 года составила 11 975 человек и увеличилась за год на 9,4%. Средний размер начисленных пенсий (с учетом компенсационных выплат) за 2015 год сложился в размере 11 871,1 рубль и вырос за год на 9,44%. В общей численности населения города население старше трудоспособного возраста составляет 12,14%. Положительные миграционные процессы в течение последних лет не значительно влияют на возрастной состав населения города Численность населения пенсионного возраста неуклонно растет.</w:t>
      </w:r>
    </w:p>
    <w:p w:rsidR="008E2D7B" w:rsidRPr="001543A4" w:rsidRDefault="008E2D7B" w:rsidP="00AA4272">
      <w:pPr>
        <w:pStyle w:val="1"/>
        <w:rPr>
          <w:rFonts w:ascii="Times New Roman" w:eastAsia="Times New Roman" w:hAnsi="Times New Roman" w:cs="Times New Roman"/>
          <w:b/>
          <w:color w:val="auto"/>
          <w:sz w:val="28"/>
          <w:szCs w:val="28"/>
          <w:lang w:eastAsia="ar-SA"/>
        </w:rPr>
      </w:pPr>
      <w:bookmarkStart w:id="11" w:name="_Toc467246930"/>
      <w:r w:rsidRPr="001543A4">
        <w:rPr>
          <w:rFonts w:ascii="Times New Roman" w:eastAsia="Times New Roman" w:hAnsi="Times New Roman" w:cs="Times New Roman"/>
          <w:b/>
          <w:color w:val="auto"/>
          <w:sz w:val="28"/>
          <w:szCs w:val="28"/>
          <w:lang w:eastAsia="ar-SA"/>
        </w:rPr>
        <w:t>Реальный сектор экономики</w:t>
      </w:r>
      <w:bookmarkEnd w:id="11"/>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В 2015 году прирост объёма отгруженных товаров города составил около 35 %, что больше показателя в целом по Красноярскому краю.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Производственно-промышленный комплекс территории представлен такими отраслями, как теплоэнергетика, пищевая промышленность, производство строительных материалов. Концентрация производственных мощностей сосредоточена на промышленной площадке города (территория бывшего завода автоприцепов).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lastRenderedPageBreak/>
        <w:t>Оборот организаций города за 2015 год составил 6 152,5 млн. руб., темп роста по сравнению с аналогичным периодом предыдущего года в целом составил 124,7%.</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Значительное место в реальном секторе экономики является отрасль энергетика. Увеличение объема отгруженной продукции в отрасли «Производство и распределение электроэнергии, газа и воды» только за 2014 год составило 26,1%. За 2015 год данный показатель вырос на 76,5%.</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 ноябре 2015 года на основании распоряжения Правительства Красноярского края от 11.11.2015 №1008-р о безвозмездном принятии в собственность Красноярского края, имущества принадлежащего АО «Железногорская ТЭЦ» между АО «Железногорская ТЭЦ» и Красноярским краем в лице агентства по управлению государственным имуществом Красноярского края, заключен договор дарения. По условиям договора движимое и недвижимое имущество Железногорской ТЭЦ было передано в государственную собственность Красноярского края. Арендатором производственного комплекса Железногорской ТЭЦ с 01.11.2015 является АО «КРАСЭКО», субарендатором ООО «КЭСКО».</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Сложная экономическая ситуация на предприятии деревоперерабатывающего комплекса ООО «ЕФК» - снижение объемов производства, и как следствие отказ банков кредитовать организацию, привела к признанию предприятия банкротом. В настоящее завершена работа по реализации имущественного комплекса предприятия.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Предприятие по переработки рыбы ООО «Делси-С» в 2015 году снизило объемы производства на 26,9%. Годовой объемы производства составил 388,9 млн. рублей. Предприятие использует для производства своей продукции импортное сырье, введение санкций на ввоз импортных товаров в значительной мере отразился на объеме производства.</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Огромный потенциал производственной площадки, наличие на территории трудовых ресурсов вселяет надежду на привлечение на территорию новых инвесторов способных организовать производства и создать рабочие места для жителей города. Администрацией города совместно с собственниками свободных производственных площадей и земельных участков в промышленной зоне сформировано 13 перспективных инвестиционных площадок, прорабатываются мероприятия по привлечению инвесторов. Информация о наличии площадок размещена на инвестиционном портале Красноярского края  http://krskinvest.ru.</w:t>
      </w:r>
    </w:p>
    <w:p w:rsidR="008E2D7B" w:rsidRPr="001543A4" w:rsidRDefault="008E2D7B" w:rsidP="00AA4272">
      <w:pPr>
        <w:pStyle w:val="1"/>
        <w:rPr>
          <w:rFonts w:ascii="Times New Roman" w:eastAsia="Times New Roman" w:hAnsi="Times New Roman" w:cs="Times New Roman"/>
          <w:b/>
          <w:color w:val="auto"/>
          <w:sz w:val="28"/>
          <w:szCs w:val="28"/>
          <w:lang w:eastAsia="ar-SA"/>
        </w:rPr>
      </w:pPr>
      <w:bookmarkStart w:id="12" w:name="_Toc467246931"/>
      <w:r w:rsidRPr="001543A4">
        <w:rPr>
          <w:rFonts w:ascii="Times New Roman" w:eastAsia="Times New Roman" w:hAnsi="Times New Roman" w:cs="Times New Roman"/>
          <w:b/>
          <w:color w:val="auto"/>
          <w:sz w:val="28"/>
          <w:szCs w:val="28"/>
          <w:lang w:eastAsia="ar-SA"/>
        </w:rPr>
        <w:t>Социальная сфера</w:t>
      </w:r>
      <w:bookmarkEnd w:id="12"/>
    </w:p>
    <w:p w:rsidR="008E2D7B" w:rsidRPr="008E2D7B" w:rsidRDefault="008E2D7B" w:rsidP="008E2D7B">
      <w:pPr>
        <w:spacing w:after="0" w:line="240" w:lineRule="auto"/>
        <w:jc w:val="both"/>
        <w:rPr>
          <w:rFonts w:ascii="Times New Roman" w:eastAsia="Times New Roman" w:hAnsi="Times New Roman" w:cs="Times New Roman"/>
          <w:b/>
          <w:i/>
          <w:sz w:val="28"/>
          <w:szCs w:val="28"/>
        </w:rPr>
      </w:pPr>
      <w:r w:rsidRPr="008E2D7B">
        <w:rPr>
          <w:rFonts w:ascii="Times New Roman" w:eastAsia="Times New Roman" w:hAnsi="Times New Roman" w:cs="Times New Roman"/>
          <w:b/>
          <w:i/>
          <w:sz w:val="28"/>
          <w:szCs w:val="28"/>
        </w:rPr>
        <w:t>Образование</w:t>
      </w:r>
    </w:p>
    <w:p w:rsidR="008E2D7B" w:rsidRPr="008E2D7B" w:rsidRDefault="008E2D7B" w:rsidP="008E2D7B">
      <w:pPr>
        <w:spacing w:after="0" w:line="240" w:lineRule="auto"/>
        <w:ind w:firstLine="708"/>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Задачу реализации прав граждан на получение общедоступного и бесплатного общего образования, бесплатного дополнительного образования детей в городе решают 16 образовательных учреждений. Сеть образовательных учреждений обеспечивает доступность к качественному образованию различным категориям детей и подростков. В городе функционируют: 4 учреждения дополнительного образования, 7 дошкольных </w:t>
      </w:r>
      <w:r w:rsidRPr="008E2D7B">
        <w:rPr>
          <w:rFonts w:ascii="Times New Roman" w:eastAsia="Times New Roman" w:hAnsi="Times New Roman" w:cs="Times New Roman"/>
          <w:sz w:val="28"/>
          <w:szCs w:val="28"/>
        </w:rPr>
        <w:lastRenderedPageBreak/>
        <w:t xml:space="preserve">образовательных учреждений комбинированной направленности, 5 общеобразовательных учреждений, в структурах двух из которых имеются дошкольные группы. Кроме того, в одной из школ реализуются адаптированные образовательные программы в классах для детей с умственной отсталостью.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 городе развиваются и являются востребованными альтернативные формы получения общего образования: группы кратковременного пребывания в дошкольных образовательных учреждениях (создано 5 групп с охватом 72 детей дошкольного возраста), семейная форма получения общего образования (9 детей, в том числе 7 детей с ограниченными возможностями здоровья, не обучавшихся никогда ранее), деятельность консультационных пунктов, организованная в каждом дошкольном учреждении.</w:t>
      </w:r>
    </w:p>
    <w:p w:rsidR="008E2D7B" w:rsidRPr="008E2D7B" w:rsidRDefault="008E2D7B" w:rsidP="008E2D7B">
      <w:pPr>
        <w:tabs>
          <w:tab w:val="left" w:pos="4776"/>
        </w:tabs>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Основными показателями текущего состояния системы образования города являются: </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доступность образовательных услуг для населения, включая состояние сети муниципальных образовательных учреждений и их ресурсное обеспечение; </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качество услуг, предоставляемых образовательными учреждениями;</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поддержка талантливых и одаренных детей;</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обеспечение безопасного и качественного отдыха, оздоровления и занятости детей в каникулярное время;</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кадровый потенциал сферы образования;</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методическое сопровождение образовательных учреждений;</w:t>
      </w:r>
    </w:p>
    <w:p w:rsidR="008E2D7B" w:rsidRPr="008E2D7B" w:rsidRDefault="008E2D7B" w:rsidP="008E2D7B">
      <w:pPr>
        <w:numPr>
          <w:ilvl w:val="0"/>
          <w:numId w:val="2"/>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обеспечение жизнедеятельности образовательных учреждений.</w:t>
      </w:r>
    </w:p>
    <w:p w:rsidR="008E2D7B" w:rsidRPr="008E2D7B" w:rsidRDefault="008E2D7B" w:rsidP="008E2D7B">
      <w:pPr>
        <w:spacing w:after="0" w:line="240" w:lineRule="auto"/>
        <w:jc w:val="both"/>
        <w:rPr>
          <w:rFonts w:ascii="Times New Roman" w:eastAsia="Times New Roman" w:hAnsi="Times New Roman" w:cs="Times New Roman"/>
          <w:b/>
          <w:i/>
          <w:sz w:val="28"/>
          <w:szCs w:val="28"/>
        </w:rPr>
      </w:pPr>
      <w:r w:rsidRPr="008E2D7B">
        <w:rPr>
          <w:rFonts w:ascii="Times New Roman" w:eastAsia="Times New Roman" w:hAnsi="Times New Roman" w:cs="Times New Roman"/>
          <w:b/>
          <w:i/>
          <w:sz w:val="28"/>
          <w:szCs w:val="28"/>
        </w:rPr>
        <w:t>Здравоохранение</w:t>
      </w:r>
    </w:p>
    <w:p w:rsidR="008E2D7B" w:rsidRPr="008E2D7B" w:rsidRDefault="008E2D7B" w:rsidP="008E2D7B">
      <w:pPr>
        <w:tabs>
          <w:tab w:val="left" w:pos="2410"/>
        </w:tabs>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Медицинское обслуживание в городе осуществляет одно больничное учреждение. С 01.01.2014 в соответствии с федеральным законодательством МБУЗ «Центральная городская больница г. Сосновоборска» передано в краевую собственность. </w:t>
      </w:r>
    </w:p>
    <w:p w:rsidR="008E2D7B" w:rsidRPr="008E2D7B" w:rsidRDefault="008E2D7B" w:rsidP="008E2D7B">
      <w:pPr>
        <w:tabs>
          <w:tab w:val="left" w:pos="2410"/>
        </w:tabs>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В ЦГБ г. Сосновоборска амбулаторно-поликлиническая служба представлена взрослой поликлиникой, детской поликлиникой, женской консультацией, стоматологической поликлиникой, имеется стационар на 117 коек круглосуточного пребывая и 50 мест дневного пребывания. Все подразделения поликлиники оснащены оборудованием в соответствии с табелем оснащения Приказа от 01.12.2005 № 573 и имеют лицензии на соответствующие виды медицинской деятельности. Медико-экономические стандарты применяются во всех отделениях стационара лечебного учреждения. </w:t>
      </w:r>
    </w:p>
    <w:p w:rsidR="008E2D7B" w:rsidRPr="008E2D7B" w:rsidRDefault="008E2D7B" w:rsidP="008E2D7B">
      <w:pPr>
        <w:spacing w:after="0" w:line="240" w:lineRule="auto"/>
        <w:jc w:val="both"/>
        <w:rPr>
          <w:rFonts w:ascii="Times New Roman" w:eastAsia="Times New Roman" w:hAnsi="Times New Roman" w:cs="Times New Roman"/>
          <w:b/>
          <w:i/>
          <w:sz w:val="28"/>
          <w:szCs w:val="28"/>
        </w:rPr>
      </w:pPr>
      <w:r w:rsidRPr="008E2D7B">
        <w:rPr>
          <w:rFonts w:ascii="Times New Roman" w:eastAsia="Times New Roman" w:hAnsi="Times New Roman" w:cs="Times New Roman"/>
          <w:b/>
          <w:i/>
          <w:sz w:val="28"/>
          <w:szCs w:val="28"/>
        </w:rPr>
        <w:t>Социальная защита населения</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w:t>
      </w:r>
      <w:r w:rsidRPr="008E2D7B">
        <w:rPr>
          <w:rFonts w:ascii="Times New Roman" w:eastAsia="Times New Roman" w:hAnsi="Times New Roman" w:cs="Times New Roman"/>
          <w:sz w:val="28"/>
          <w:szCs w:val="28"/>
        </w:rPr>
        <w:lastRenderedPageBreak/>
        <w:t>адресного предоставления социальной помощи и поддержки, обеспечения доступности социальных услуг.</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На учете в управлении состоит 17,4 тысяч человек, получающих различные виды социальной помощи, что составляет 45,3% от общей численности населения.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Мерами социальной поддержки пользуются 11,8 тыс. граждан (30,7 % населения города), получающих различные виды социальной помощи, при этом наибольший удельный вес среди получателей муниципальных услуг (более 80%) занимают граждане пожилого возраста и лица с ограниченными возможностями.</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 целях всестороннего удовлетворения потребностей граждан пожилого возраста и инвалидов в социальных услугах, а также в целях расширения сферы социального обслуживания населения и повышения эффективности деятельности учреждения происходит развитие дополнительных платных услуг, таких как: сеанс массажного кресла; прокат технических средств реабилитации (ходунки, кресла-коляски, трости); оказание помощи гражданам в овладении компьютерной грамотностью; сопровождение на прогулку, в социально значимые объекты, театры, выставки, социальное такси.</w:t>
      </w:r>
    </w:p>
    <w:p w:rsidR="008E2D7B" w:rsidRPr="008E2D7B" w:rsidRDefault="008E2D7B" w:rsidP="008E2D7B">
      <w:pPr>
        <w:spacing w:after="0" w:line="240" w:lineRule="auto"/>
        <w:jc w:val="both"/>
        <w:rPr>
          <w:rFonts w:ascii="Times New Roman" w:eastAsia="Times New Roman" w:hAnsi="Times New Roman" w:cs="Times New Roman"/>
          <w:b/>
          <w:i/>
          <w:sz w:val="28"/>
          <w:szCs w:val="28"/>
        </w:rPr>
      </w:pPr>
      <w:r w:rsidRPr="008E2D7B">
        <w:rPr>
          <w:rFonts w:ascii="Times New Roman" w:eastAsia="Times New Roman" w:hAnsi="Times New Roman" w:cs="Times New Roman"/>
          <w:b/>
          <w:i/>
          <w:sz w:val="28"/>
          <w:szCs w:val="28"/>
        </w:rPr>
        <w:t>Культура и искусство</w:t>
      </w:r>
    </w:p>
    <w:p w:rsidR="008E2D7B" w:rsidRPr="008E2D7B" w:rsidRDefault="008E2D7B" w:rsidP="008E2D7B">
      <w:pPr>
        <w:spacing w:after="0" w:line="240" w:lineRule="auto"/>
        <w:ind w:firstLine="709"/>
        <w:jc w:val="both"/>
        <w:rPr>
          <w:rFonts w:ascii="Times New Roman" w:eastAsiaTheme="minorHAnsi" w:hAnsi="Times New Roman" w:cs="Times New Roman"/>
          <w:sz w:val="28"/>
          <w:szCs w:val="28"/>
          <w:lang w:eastAsia="en-US" w:bidi="en-US"/>
        </w:rPr>
      </w:pPr>
      <w:r w:rsidRPr="008E2D7B">
        <w:rPr>
          <w:rFonts w:ascii="Times New Roman" w:eastAsiaTheme="minorHAnsi" w:hAnsi="Times New Roman" w:cs="Times New Roman"/>
          <w:sz w:val="28"/>
          <w:szCs w:val="28"/>
          <w:lang w:eastAsia="en-US" w:bidi="en-US"/>
        </w:rPr>
        <w:t>В городе Сосновоборске функционирует четыре муниципальных учреждения культуры и образования, в том числе два учреждения клубного типа, одно комплексное учреждение библиотечного обслуживания и музейной деятельности и учреждение дополнительного образования в области искусств.</w:t>
      </w:r>
    </w:p>
    <w:p w:rsidR="008E2D7B" w:rsidRPr="008E2D7B" w:rsidRDefault="008E2D7B" w:rsidP="008E2D7B">
      <w:pPr>
        <w:spacing w:after="0" w:line="240" w:lineRule="auto"/>
        <w:ind w:firstLine="709"/>
        <w:jc w:val="both"/>
        <w:rPr>
          <w:rFonts w:ascii="Times New Roman" w:eastAsiaTheme="minorHAnsi" w:hAnsi="Times New Roman" w:cs="Times New Roman"/>
          <w:sz w:val="28"/>
          <w:szCs w:val="28"/>
          <w:lang w:eastAsia="en-US" w:bidi="en-US"/>
        </w:rPr>
      </w:pPr>
      <w:r w:rsidRPr="008E2D7B">
        <w:rPr>
          <w:rFonts w:ascii="Times New Roman" w:eastAsiaTheme="minorHAnsi" w:hAnsi="Times New Roman" w:cs="Times New Roman"/>
          <w:sz w:val="28"/>
          <w:szCs w:val="28"/>
          <w:lang w:eastAsia="en-US" w:bidi="en-US"/>
        </w:rPr>
        <w:t xml:space="preserve">В течение ряда лет сеть учреждений культуры города оставалась неизменной. В 2011 году по инициативе Управления культуры, при поддержке министерства культуры Красноярского края и администрации города в Сосновоборске было открыто учреждение клубно-досугового типа «Центр досуга». Цель создания учреждения - </w:t>
      </w:r>
      <w:r w:rsidRPr="008E2D7B">
        <w:rPr>
          <w:rFonts w:ascii="Times New Roman" w:eastAsia="Calibri" w:hAnsi="Times New Roman" w:cs="Times New Roman"/>
          <w:sz w:val="28"/>
          <w:szCs w:val="28"/>
          <w:lang w:eastAsia="en-US" w:bidi="en-US"/>
        </w:rPr>
        <w:t>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 – культурной активности населения, организации его досуга и отдыха</w:t>
      </w:r>
      <w:r w:rsidRPr="008E2D7B">
        <w:rPr>
          <w:rFonts w:ascii="Times New Roman" w:eastAsiaTheme="minorHAnsi" w:hAnsi="Times New Roman" w:cs="Times New Roman"/>
          <w:sz w:val="28"/>
          <w:szCs w:val="28"/>
          <w:lang w:eastAsia="en-US" w:bidi="en-US"/>
        </w:rPr>
        <w:t>. На протяжении пяти лет учреждение успешно функционирует на территории города, организуя досуг жителей, используя в своей деятельности как традиционные, так и инновационные методы работы.</w:t>
      </w:r>
    </w:p>
    <w:p w:rsidR="008E2D7B" w:rsidRPr="008E2D7B" w:rsidRDefault="008E2D7B" w:rsidP="008E2D7B">
      <w:pPr>
        <w:spacing w:after="0" w:line="240" w:lineRule="auto"/>
        <w:jc w:val="both"/>
        <w:rPr>
          <w:rFonts w:ascii="Times New Roman" w:eastAsia="Times New Roman" w:hAnsi="Times New Roman" w:cs="Times New Roman"/>
          <w:b/>
          <w:i/>
          <w:sz w:val="28"/>
          <w:szCs w:val="28"/>
        </w:rPr>
      </w:pPr>
      <w:r w:rsidRPr="008E2D7B">
        <w:rPr>
          <w:rFonts w:ascii="Times New Roman" w:eastAsia="Times New Roman" w:hAnsi="Times New Roman" w:cs="Times New Roman"/>
          <w:b/>
          <w:i/>
          <w:sz w:val="28"/>
          <w:szCs w:val="28"/>
        </w:rPr>
        <w:t>Физическая культура и спорт</w:t>
      </w:r>
    </w:p>
    <w:p w:rsidR="008E2D7B" w:rsidRPr="008E2D7B" w:rsidRDefault="008E2D7B" w:rsidP="008E2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E2D7B">
        <w:rPr>
          <w:rFonts w:ascii="Times New Roman" w:eastAsia="Times New Roman" w:hAnsi="Times New Roman" w:cs="Times New Roman"/>
          <w:sz w:val="28"/>
          <w:szCs w:val="28"/>
          <w:lang w:eastAsia="en-US"/>
        </w:rPr>
        <w:t>Текущее состояние физической культуры и спорта в городе Сосновоборске 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8E2D7B" w:rsidRPr="008E2D7B" w:rsidRDefault="008E2D7B" w:rsidP="008E2D7B">
      <w:pPr>
        <w:tabs>
          <w:tab w:val="left" w:pos="0"/>
        </w:tabs>
        <w:autoSpaceDE w:val="0"/>
        <w:autoSpaceDN w:val="0"/>
        <w:adjustRightInd w:val="0"/>
        <w:spacing w:after="0" w:line="240" w:lineRule="auto"/>
        <w:ind w:right="-17" w:firstLine="709"/>
        <w:jc w:val="both"/>
        <w:rPr>
          <w:rFonts w:ascii="Times New Roman" w:eastAsia="Times New Roman" w:hAnsi="Times New Roman" w:cs="Times New Roman"/>
          <w:sz w:val="28"/>
          <w:szCs w:val="28"/>
          <w:lang w:eastAsia="en-US"/>
        </w:rPr>
      </w:pPr>
      <w:r w:rsidRPr="008E2D7B">
        <w:rPr>
          <w:rFonts w:ascii="Times New Roman" w:eastAsia="Times New Roman" w:hAnsi="Times New Roman" w:cs="Times New Roman"/>
          <w:sz w:val="28"/>
          <w:szCs w:val="28"/>
          <w:lang w:eastAsia="en-US"/>
        </w:rPr>
        <w:t xml:space="preserve">На территории города культивируется 8 видов спорта: хоккей с мячом, футбол, легкая атлетика, лыжные гонки, бокс, дзюдо, греко-римская борьба, самбо. Приоритет отдается базовым для Красноярского края видам: дзюдо и </w:t>
      </w:r>
      <w:r w:rsidRPr="008E2D7B">
        <w:rPr>
          <w:rFonts w:ascii="Times New Roman" w:eastAsia="Times New Roman" w:hAnsi="Times New Roman" w:cs="Times New Roman"/>
          <w:sz w:val="28"/>
          <w:szCs w:val="28"/>
          <w:lang w:eastAsia="en-US"/>
        </w:rPr>
        <w:lastRenderedPageBreak/>
        <w:t>лыжные гонки. Секции по плаванию, каратэ, фитнес направлениям, единоборствам функционируют на спортивных объектах города.</w:t>
      </w:r>
      <w:r w:rsidRPr="008E2D7B">
        <w:rPr>
          <w:rFonts w:ascii="Times New Roman" w:eastAsia="Times New Roman" w:hAnsi="Times New Roman" w:cs="Times New Roman"/>
          <w:sz w:val="28"/>
          <w:szCs w:val="28"/>
          <w:lang w:eastAsia="en-US"/>
        </w:rPr>
        <w:tab/>
      </w:r>
    </w:p>
    <w:p w:rsidR="008E2D7B" w:rsidRPr="008E2D7B" w:rsidRDefault="008E2D7B" w:rsidP="008E2D7B">
      <w:pPr>
        <w:tabs>
          <w:tab w:val="left" w:pos="0"/>
        </w:tabs>
        <w:autoSpaceDE w:val="0"/>
        <w:autoSpaceDN w:val="0"/>
        <w:adjustRightInd w:val="0"/>
        <w:spacing w:after="0" w:line="240" w:lineRule="auto"/>
        <w:ind w:right="-17" w:firstLine="709"/>
        <w:jc w:val="both"/>
        <w:rPr>
          <w:rFonts w:ascii="Times New Roman" w:eastAsiaTheme="minorHAnsi" w:hAnsi="Times New Roman" w:cs="Times New Roman"/>
          <w:sz w:val="28"/>
          <w:szCs w:val="28"/>
          <w:lang w:eastAsia="en-US"/>
        </w:rPr>
      </w:pPr>
      <w:r w:rsidRPr="008E2D7B">
        <w:rPr>
          <w:rFonts w:ascii="Times New Roman" w:eastAsia="Times New Roman" w:hAnsi="Times New Roman" w:cs="Times New Roman"/>
          <w:sz w:val="28"/>
          <w:szCs w:val="28"/>
          <w:lang w:eastAsia="en-US"/>
        </w:rPr>
        <w:t>Кроме того, на протяжении ряда лет физкультурно-оздоровительная работа проводится на базе 2-х действующих клубов по месту жительства: «Олимпиец» и «Здоровое поколение». Деятельность клубов по месту жительства направлена на организацию физкультурно-массовой работы по месту жительства детей, подростков и молодежи. По итогам 2015 года численность занимающихся в физкультурно-спортивных клубах составила 543 человека. Члены клубов принимают активное участие в различных массовых городских мероприятиях</w:t>
      </w:r>
      <w:r w:rsidRPr="008E2D7B">
        <w:rPr>
          <w:rFonts w:ascii="Times New Roman" w:eastAsiaTheme="minorHAnsi" w:hAnsi="Times New Roman" w:cs="Times New Roman"/>
          <w:sz w:val="28"/>
          <w:szCs w:val="28"/>
          <w:lang w:eastAsia="en-US"/>
        </w:rPr>
        <w:t>.</w:t>
      </w:r>
    </w:p>
    <w:p w:rsidR="008E2D7B" w:rsidRPr="008E2D7B" w:rsidRDefault="008E2D7B" w:rsidP="008E2D7B">
      <w:pPr>
        <w:tabs>
          <w:tab w:val="left" w:pos="0"/>
        </w:tabs>
        <w:autoSpaceDE w:val="0"/>
        <w:autoSpaceDN w:val="0"/>
        <w:adjustRightInd w:val="0"/>
        <w:spacing w:after="0" w:line="240" w:lineRule="auto"/>
        <w:ind w:right="-17" w:firstLine="709"/>
        <w:jc w:val="both"/>
        <w:rPr>
          <w:rFonts w:ascii="Times New Roman" w:eastAsiaTheme="minorHAnsi" w:hAnsi="Times New Roman" w:cs="Times New Roman"/>
          <w:sz w:val="28"/>
          <w:szCs w:val="28"/>
          <w:lang w:eastAsia="en-US"/>
        </w:rPr>
      </w:pPr>
      <w:r w:rsidRPr="008E2D7B">
        <w:rPr>
          <w:rFonts w:ascii="Times New Roman" w:eastAsia="Times New Roman" w:hAnsi="Times New Roman" w:cs="Times New Roman"/>
          <w:sz w:val="28"/>
          <w:szCs w:val="28"/>
        </w:rPr>
        <w:t xml:space="preserve">В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 Совершенствуется система проведения масштабных городских физкультурных, спортивных мероприятий. </w:t>
      </w:r>
      <w:r w:rsidRPr="008E2D7B">
        <w:rPr>
          <w:rFonts w:ascii="Times New Roman" w:eastAsiaTheme="minorHAnsi" w:hAnsi="Times New Roman" w:cs="Times New Roman"/>
          <w:sz w:val="28"/>
          <w:szCs w:val="28"/>
          <w:lang w:eastAsia="en-US"/>
        </w:rPr>
        <w:t>По сравнению с 2014 годом численность активно занимающихся физкультурой и спортом граждан выросла на 5 %</w:t>
      </w:r>
    </w:p>
    <w:p w:rsidR="008E2D7B" w:rsidRPr="008E2D7B" w:rsidRDefault="008E2D7B" w:rsidP="008E2D7B">
      <w:pPr>
        <w:spacing w:after="0" w:line="240" w:lineRule="auto"/>
        <w:jc w:val="both"/>
        <w:rPr>
          <w:rFonts w:ascii="Times New Roman" w:eastAsiaTheme="minorHAnsi" w:hAnsi="Times New Roman" w:cs="Times New Roman"/>
          <w:b/>
          <w:i/>
          <w:sz w:val="28"/>
          <w:szCs w:val="28"/>
          <w:lang w:eastAsia="en-US" w:bidi="en-US"/>
        </w:rPr>
      </w:pPr>
      <w:r w:rsidRPr="008E2D7B">
        <w:rPr>
          <w:rFonts w:ascii="Times New Roman" w:eastAsiaTheme="minorHAnsi" w:hAnsi="Times New Roman" w:cs="Times New Roman"/>
          <w:b/>
          <w:i/>
          <w:sz w:val="28"/>
          <w:szCs w:val="28"/>
          <w:lang w:eastAsia="en-US" w:bidi="en-US"/>
        </w:rPr>
        <w:t>Молодежная политика</w:t>
      </w:r>
    </w:p>
    <w:p w:rsidR="008E2D7B" w:rsidRPr="008E2D7B" w:rsidRDefault="008E2D7B" w:rsidP="008E2D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D7B">
        <w:rPr>
          <w:rFonts w:ascii="Times New Roman" w:eastAsiaTheme="minorHAnsi" w:hAnsi="Times New Roman" w:cs="Times New Roman"/>
          <w:sz w:val="28"/>
          <w:szCs w:val="28"/>
          <w:lang w:eastAsia="en-US"/>
        </w:rPr>
        <w:t>Согласно данным Красноярскстата на территории города Сосновоборска по состоянию на 01.01.2016 проживало 7124 молодых граждан в возрасте от 14 до 30 лет, что составляло 18,5% от общей численности населения города.</w:t>
      </w:r>
    </w:p>
    <w:p w:rsidR="008E2D7B" w:rsidRPr="008E2D7B" w:rsidRDefault="008E2D7B" w:rsidP="008E2D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D7B">
        <w:rPr>
          <w:rFonts w:ascii="Times New Roman" w:eastAsiaTheme="minorHAnsi" w:hAnsi="Times New Roman" w:cs="Times New Roman"/>
          <w:sz w:val="28"/>
          <w:szCs w:val="28"/>
          <w:lang w:eastAsia="en-US"/>
        </w:rPr>
        <w:t>На территории города Сосновоборск функционирует единственное учреждение в сфере молодежной политики - муниципальное автономное учреждение Молодежный центр, деятельность которого ориентирована на поддержку молодежных инициатив в различных направлениях: патриотическое, творческое, информационное, научно-техническое, и т.д.</w:t>
      </w:r>
    </w:p>
    <w:p w:rsidR="008E2D7B" w:rsidRPr="008E2D7B" w:rsidRDefault="008E2D7B" w:rsidP="008E2D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D7B">
        <w:rPr>
          <w:rFonts w:ascii="Times New Roman" w:eastAsiaTheme="minorHAnsi" w:hAnsi="Times New Roman" w:cs="Times New Roman"/>
          <w:sz w:val="28"/>
          <w:szCs w:val="28"/>
          <w:lang w:eastAsia="en-US"/>
        </w:rPr>
        <w:t xml:space="preserve">Определяющей целью работы является выявление и поддержка талантливой и одаренной молодежи, внедрение продуктов ее позитивной деятельности в процесс развития города. С этой целью ежегодно реализуется ряд крупных проектов, направленных на предъявление и продвижение созидательного потенциала молодежи в общественные, экономические и политические пространства в интересах инновационного развития города, К наиболее значимым можно отнести фестиваль здорового образа жизни и спорта «Лето на траве», ежегодная городская молодежная акция «Чистый лес», краевой инфраструктурный проект «Территория 2020». Их отличительной особенностью является то, что молодежь рассматривается не как обычный «механический кластер» городского сообщества, а как стратегический ресурс развития территории, который является не только благополучателем, но и исполнителем, и организатором в различных направлениях. С целью патриотического воспитания подростков и молодежи в городе Сосновоборске проводятся крупномасштабные мероприятия, среди них особо важными и знаковыми являются: городская Вахта Памяти, факельное шествие «Живой огонь Победы», акции Георгиевская лента и Свеча памяти, организуется проведение памятных дат военной истории и </w:t>
      </w:r>
      <w:r w:rsidRPr="008E2D7B">
        <w:rPr>
          <w:rFonts w:ascii="Times New Roman" w:eastAsiaTheme="minorHAnsi" w:hAnsi="Times New Roman" w:cs="Times New Roman"/>
          <w:sz w:val="28"/>
          <w:szCs w:val="28"/>
          <w:lang w:eastAsia="en-US"/>
        </w:rPr>
        <w:lastRenderedPageBreak/>
        <w:t xml:space="preserve">дней родов войск, таких как День защитника Отечества, День Победы, День ВДВ и многих других. </w:t>
      </w:r>
    </w:p>
    <w:p w:rsidR="008E2D7B" w:rsidRPr="001543A4" w:rsidRDefault="008E2D7B" w:rsidP="00AA4272">
      <w:pPr>
        <w:pStyle w:val="1"/>
        <w:rPr>
          <w:rFonts w:ascii="Times New Roman" w:eastAsia="Times New Roman" w:hAnsi="Times New Roman" w:cs="Times New Roman"/>
          <w:b/>
          <w:color w:val="auto"/>
          <w:sz w:val="28"/>
          <w:szCs w:val="28"/>
        </w:rPr>
      </w:pPr>
      <w:bookmarkStart w:id="13" w:name="_Toc467246932"/>
      <w:r w:rsidRPr="001543A4">
        <w:rPr>
          <w:rFonts w:ascii="Times New Roman" w:eastAsia="Times New Roman" w:hAnsi="Times New Roman" w:cs="Times New Roman"/>
          <w:b/>
          <w:color w:val="auto"/>
          <w:sz w:val="28"/>
          <w:szCs w:val="28"/>
        </w:rPr>
        <w:t>Строительство</w:t>
      </w:r>
      <w:bookmarkEnd w:id="13"/>
      <w:r w:rsidRPr="001543A4">
        <w:rPr>
          <w:rFonts w:ascii="Times New Roman" w:eastAsia="Times New Roman" w:hAnsi="Times New Roman" w:cs="Times New Roman"/>
          <w:b/>
          <w:color w:val="auto"/>
          <w:sz w:val="28"/>
          <w:szCs w:val="28"/>
        </w:rPr>
        <w:t xml:space="preserve"> </w:t>
      </w:r>
    </w:p>
    <w:p w:rsidR="008E2D7B" w:rsidRPr="008E2D7B" w:rsidRDefault="008E2D7B" w:rsidP="008E2D7B">
      <w:pPr>
        <w:tabs>
          <w:tab w:val="left" w:pos="0"/>
        </w:tabs>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color w:val="000000"/>
          <w:sz w:val="28"/>
          <w:szCs w:val="28"/>
        </w:rPr>
        <w:t>Расширение границы города Сосновоборска дало возможность для о</w:t>
      </w:r>
      <w:r w:rsidRPr="008E2D7B">
        <w:rPr>
          <w:rFonts w:ascii="Times New Roman" w:eastAsia="Times New Roman" w:hAnsi="Times New Roman" w:cs="Times New Roman"/>
          <w:sz w:val="28"/>
          <w:szCs w:val="28"/>
        </w:rPr>
        <w:t xml:space="preserve">своения новых площадок под строительство жилья в юго-западном направлении и промышленно-коммунальной зоны в юго-восточном направлении.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Город застраивается в соответствии с архитектурно - планировочными решениями проекта генерального плана, имеет четкое функциональное зонирование.</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К недостаткам застройки можно отнести отставание в строительстве объектов соцкультбыта, что снижает комфортность проживания в городе. Отсутствие инженерных сетей во многих микрорайонах многоэтажного строительства и в зоне малоэтажной застройки сдерживает жилищное строительство. </w:t>
      </w:r>
    </w:p>
    <w:p w:rsidR="008E2D7B" w:rsidRPr="008E2D7B" w:rsidRDefault="008E2D7B" w:rsidP="008E2D7B">
      <w:pPr>
        <w:spacing w:after="0" w:line="240" w:lineRule="auto"/>
        <w:ind w:right="-2" w:firstLine="708"/>
        <w:jc w:val="both"/>
        <w:rPr>
          <w:rFonts w:ascii="Times New Roman" w:eastAsia="Arial" w:hAnsi="Times New Roman" w:cs="Times New Roman"/>
          <w:sz w:val="28"/>
          <w:szCs w:val="28"/>
        </w:rPr>
      </w:pPr>
      <w:r w:rsidRPr="008E2D7B">
        <w:rPr>
          <w:rFonts w:ascii="Times New Roman" w:eastAsia="Times New Roman" w:hAnsi="Times New Roman" w:cs="Times New Roman"/>
          <w:sz w:val="28"/>
          <w:szCs w:val="28"/>
        </w:rPr>
        <w:t xml:space="preserve">Учитывая, что самому старому дому 43 года, </w:t>
      </w:r>
      <w:r w:rsidRPr="008E2D7B">
        <w:rPr>
          <w:rFonts w:ascii="Times New Roman" w:eastAsia="Arial" w:hAnsi="Times New Roman" w:cs="Times New Roman"/>
          <w:sz w:val="28"/>
          <w:szCs w:val="28"/>
        </w:rPr>
        <w:t xml:space="preserve">на сегодняшний день в городе отсутствует ветхое и аварийное жилье.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На сегодняшний день в городе продолжают создаваться условия для жилищного строительства, что подтверждается стабильно высокими показателями по вводу жилья. В 2015 году с учетом индивидуального строительства было введено 75,35 тыс. м² общей площади или 2 м² на 1 жителя.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По итогам 2015 года на одного жителя приходится в среднем 23,7 м² общей площади. Прогнозируется рост площади жилья на одного жителя города к 2018 году до 24,60 м², к 2030 году до 30,0 м².</w:t>
      </w:r>
    </w:p>
    <w:p w:rsidR="008E2D7B" w:rsidRPr="001543A4" w:rsidRDefault="008E2D7B" w:rsidP="00AA4272">
      <w:pPr>
        <w:pStyle w:val="1"/>
        <w:rPr>
          <w:rFonts w:ascii="Times New Roman" w:eastAsia="Times New Roman" w:hAnsi="Times New Roman" w:cs="Times New Roman"/>
          <w:b/>
          <w:color w:val="auto"/>
          <w:sz w:val="28"/>
          <w:szCs w:val="28"/>
        </w:rPr>
      </w:pPr>
      <w:bookmarkStart w:id="14" w:name="_Toc467246933"/>
      <w:r w:rsidRPr="001543A4">
        <w:rPr>
          <w:rFonts w:ascii="Times New Roman" w:eastAsia="Times New Roman" w:hAnsi="Times New Roman" w:cs="Times New Roman"/>
          <w:b/>
          <w:color w:val="auto"/>
          <w:sz w:val="28"/>
          <w:szCs w:val="28"/>
        </w:rPr>
        <w:t>Транспортная инфраструктура</w:t>
      </w:r>
      <w:bookmarkEnd w:id="14"/>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Для повышения уровня безопасности и стабильности транспортной системы, реализации вопроса по созданию условий для предоставления транспортных услуг населению города и организации транспортного обслуживания населения, ежегодно разрабатывается программа пассажирских перевозок автомобильным транспортом. Программа предусматривает охват пассажирскими перевозками всех жителей города. Расписание движения транспортных средств согласовано таким образом, чтобы пассажирские перевозки осуществлялись с учетом возможности выезда из города в краевой центр в ранние часы.</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color w:val="000000" w:themeColor="text1"/>
          <w:sz w:val="28"/>
          <w:szCs w:val="28"/>
        </w:rPr>
        <w:t xml:space="preserve">Пассажирские перевозки на пригородных (межмуниципальных) маршрутах города Сосновоборска осуществляются полностью субъектами малого предпринимательства. </w:t>
      </w:r>
      <w:r w:rsidRPr="008E2D7B">
        <w:rPr>
          <w:rFonts w:ascii="Times New Roman" w:eastAsia="Times New Roman" w:hAnsi="Times New Roman" w:cs="Times New Roman"/>
          <w:sz w:val="28"/>
          <w:szCs w:val="28"/>
        </w:rPr>
        <w:t xml:space="preserve">Крупных и средних предприятий на территории города с видом деятельности «транспорт» не зарегистрировано. </w:t>
      </w:r>
    </w:p>
    <w:p w:rsidR="008E2D7B" w:rsidRPr="008E2D7B" w:rsidRDefault="008E2D7B" w:rsidP="008E2D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Активное освоение новых жилых микрорайонов, строительство жилья увеличивает потребность в развитии и строительстве транспортной инфраструктуры города. Общая протяженность автомобильных дорог по территории города составляет 32,6 км, все дороги имеют твердое покрытие.</w:t>
      </w:r>
    </w:p>
    <w:p w:rsidR="008E2D7B" w:rsidRPr="008E2D7B" w:rsidRDefault="008E2D7B" w:rsidP="008E2D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lastRenderedPageBreak/>
        <w:t xml:space="preserve">По данным ГОВД города транспорт, находящийся в собственности граждан и на балансе предприятий города, составляет 13 237 единиц. Отсутствие достаточного количества парковочных стоянок и гаражных боксов приводит к административным нарушениям. </w:t>
      </w:r>
    </w:p>
    <w:p w:rsidR="008E2D7B" w:rsidRPr="008E2D7B" w:rsidRDefault="008E2D7B" w:rsidP="008E2D7B">
      <w:pPr>
        <w:spacing w:after="0" w:line="240" w:lineRule="auto"/>
        <w:ind w:firstLine="709"/>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sz w:val="28"/>
          <w:szCs w:val="28"/>
        </w:rPr>
        <w:t>В рамках развития Красноярской агломерации активными темпами ведется реконструкция дороги Красноярск-Железногорск. Введенная в действие новая транспортная развязка для въезда в город Сосновоборск, положительным образом сказалась на обеспечение транспортной доступности населения города.</w:t>
      </w:r>
      <w:r w:rsidRPr="008E2D7B">
        <w:rPr>
          <w:rFonts w:ascii="Times New Roman" w:eastAsia="Times New Roman" w:hAnsi="Times New Roman" w:cs="Times New Roman"/>
          <w:color w:val="000000" w:themeColor="text1"/>
          <w:sz w:val="28"/>
          <w:szCs w:val="28"/>
        </w:rPr>
        <w:t xml:space="preserve"> Ежедневно транспортная пассажирская связь с краевым центром осуществляется посредством автобусных перевозок, по четырем маршрутам, в разные районы г. Красноярска, ежедневно на линиях работает до </w:t>
      </w:r>
      <w:r w:rsidRPr="008E2D7B">
        <w:rPr>
          <w:rFonts w:ascii="Times New Roman" w:eastAsia="Times New Roman" w:hAnsi="Times New Roman" w:cs="Times New Roman"/>
          <w:sz w:val="28"/>
          <w:szCs w:val="28"/>
        </w:rPr>
        <w:t xml:space="preserve">50 </w:t>
      </w:r>
      <w:r w:rsidRPr="008E2D7B">
        <w:rPr>
          <w:rFonts w:ascii="Times New Roman" w:eastAsia="Times New Roman" w:hAnsi="Times New Roman" w:cs="Times New Roman"/>
          <w:color w:val="000000" w:themeColor="text1"/>
          <w:sz w:val="28"/>
          <w:szCs w:val="28"/>
        </w:rPr>
        <w:t xml:space="preserve">транспортных единиц </w:t>
      </w:r>
      <w:r w:rsidRPr="008E2D7B">
        <w:rPr>
          <w:rFonts w:ascii="Times New Roman" w:eastAsia="Times New Roman" w:hAnsi="Times New Roman" w:cs="Times New Roman"/>
          <w:sz w:val="28"/>
          <w:szCs w:val="28"/>
        </w:rPr>
        <w:t>автомобильной техники.</w:t>
      </w:r>
    </w:p>
    <w:p w:rsidR="008E2D7B" w:rsidRPr="008E2D7B" w:rsidRDefault="008E2D7B" w:rsidP="008E2D7B">
      <w:pPr>
        <w:spacing w:after="0" w:line="240" w:lineRule="auto"/>
        <w:ind w:firstLine="708"/>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На сегодняшний день перевозка населения автомобильным транспортом городского сообщения осуществляется по двум маршрутам, с выпуском на маршрут трех единиц транспортных средств вместимостью по 25 посадочных мест. Маршруты являются социально-значимыми, предоставляется право проезда льготным категориям пассажиров по транспортным картам и единым социальным проездным билетам (74% пассажиров – льготная категория граждан). Маршрутная сеть разработана таким образом, чтобы обеспечить доступность социальных объектов, расположенных на территории города. </w:t>
      </w:r>
    </w:p>
    <w:p w:rsidR="008E2D7B" w:rsidRPr="001543A4" w:rsidRDefault="008E2D7B" w:rsidP="00AA4272">
      <w:pPr>
        <w:pStyle w:val="1"/>
        <w:rPr>
          <w:rFonts w:ascii="Times New Roman" w:eastAsia="Times New Roman" w:hAnsi="Times New Roman" w:cs="Times New Roman"/>
          <w:b/>
          <w:color w:val="auto"/>
          <w:sz w:val="28"/>
          <w:szCs w:val="28"/>
        </w:rPr>
      </w:pPr>
      <w:bookmarkStart w:id="15" w:name="_Toc467246934"/>
      <w:r w:rsidRPr="001543A4">
        <w:rPr>
          <w:rFonts w:ascii="Times New Roman" w:eastAsia="Times New Roman" w:hAnsi="Times New Roman" w:cs="Times New Roman"/>
          <w:b/>
          <w:color w:val="auto"/>
          <w:sz w:val="28"/>
          <w:szCs w:val="28"/>
        </w:rPr>
        <w:t>Потребительский сектор</w:t>
      </w:r>
      <w:bookmarkEnd w:id="15"/>
    </w:p>
    <w:p w:rsidR="008E2D7B" w:rsidRPr="008E2D7B" w:rsidRDefault="008E2D7B" w:rsidP="008E2D7B">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Сеть предприятий общественного питания в городе представлена предприятиями малого бизнеса. Всего на территории города расположены 30 предприятий общественного питания (1684 посадочных места) с учетом столовых находящихся на балансе учебных заведений. Торговая площадь залов обслуживания посетителей составляет 3052,42 </w:t>
      </w:r>
      <w:r w:rsidRPr="008E2D7B">
        <w:rPr>
          <w:rFonts w:ascii="Times New Roman" w:eastAsia="Times New Roman" w:hAnsi="Times New Roman" w:cs="Times New Roman"/>
          <w:sz w:val="28"/>
          <w:szCs w:val="28"/>
        </w:rPr>
        <w:t>м²</w:t>
      </w:r>
      <w:r w:rsidRPr="008E2D7B">
        <w:rPr>
          <w:rFonts w:ascii="Times New Roman" w:eastAsia="Times New Roman" w:hAnsi="Times New Roman" w:cs="Times New Roman"/>
          <w:color w:val="000000" w:themeColor="text1"/>
          <w:sz w:val="28"/>
          <w:szCs w:val="28"/>
        </w:rPr>
        <w:t xml:space="preserve">. </w:t>
      </w:r>
      <w:r w:rsidRPr="008E2D7B">
        <w:rPr>
          <w:rFonts w:ascii="Times New Roman" w:eastAsia="Times New Roman" w:hAnsi="Times New Roman" w:cs="Times New Roman"/>
          <w:sz w:val="28"/>
          <w:szCs w:val="28"/>
        </w:rPr>
        <w:t xml:space="preserve">В 2015 году предприятиями общественного питания реализовано продукции на 35,38 млн. рублей, что в сопоставимых ценах составило 86,5% ниже уровня 2014 года, и выше уровня 2011 года на 25,9%. </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Рост численности населения и расширение ассортимента услуг позволяет предположить увеличение спроса и как следствие предложения в сфере общественного питания.</w:t>
      </w:r>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С каждым годом качественно меняется сеть предприятий торговли в городе. Укрупнение и расширение торговых предприятий позволяет сконцентрировать в одном месте весь предлагаемый ассортимент. Всего на территории города расположены </w:t>
      </w:r>
      <w:r w:rsidRPr="008E2D7B">
        <w:rPr>
          <w:rFonts w:ascii="Times New Roman" w:eastAsia="Times New Roman" w:hAnsi="Times New Roman" w:cs="Times New Roman"/>
          <w:sz w:val="28"/>
          <w:szCs w:val="28"/>
        </w:rPr>
        <w:t>115 магазинов и 5 торговых центра.</w:t>
      </w:r>
      <w:r w:rsidRPr="008E2D7B">
        <w:rPr>
          <w:rFonts w:ascii="Times New Roman" w:eastAsia="Times New Roman" w:hAnsi="Times New Roman" w:cs="Times New Roman"/>
          <w:color w:val="000000" w:themeColor="text1"/>
          <w:sz w:val="28"/>
          <w:szCs w:val="28"/>
        </w:rPr>
        <w:t xml:space="preserve"> В каждом районе города в шаговой доступности расположен продуктовый магазин или киоск. </w:t>
      </w:r>
      <w:r w:rsidRPr="008E2D7B">
        <w:rPr>
          <w:rFonts w:ascii="Times New Roman" w:eastAsia="Times New Roman" w:hAnsi="Times New Roman" w:cs="Times New Roman"/>
          <w:sz w:val="28"/>
          <w:szCs w:val="28"/>
        </w:rPr>
        <w:t xml:space="preserve">В целом торговая площадь в городе составляет более 33 тысяч квадратных метров. </w:t>
      </w:r>
      <w:r w:rsidRPr="008E2D7B">
        <w:rPr>
          <w:rFonts w:ascii="Times New Roman" w:eastAsia="Times New Roman" w:hAnsi="Times New Roman" w:cs="Times New Roman"/>
          <w:color w:val="000000" w:themeColor="text1"/>
          <w:sz w:val="28"/>
          <w:szCs w:val="28"/>
        </w:rPr>
        <w:t xml:space="preserve">Увеличение ввода жилья и численности населения в прогнозном периоде предполагает дальнейшее развитие торговой сети города. </w:t>
      </w:r>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На территории города функционирую две крупные торговые сети «Командор» и «Красный яр». Магазины данных сетей имеют свой ярко </w:t>
      </w:r>
      <w:r w:rsidRPr="008E2D7B">
        <w:rPr>
          <w:rFonts w:ascii="Times New Roman" w:eastAsia="Times New Roman" w:hAnsi="Times New Roman" w:cs="Times New Roman"/>
          <w:color w:val="000000" w:themeColor="text1"/>
          <w:sz w:val="28"/>
          <w:szCs w:val="28"/>
        </w:rPr>
        <w:lastRenderedPageBreak/>
        <w:t>выраженный фирменный стиль, товарную политику. В настоящее время активно сотрудничают с местными сельхоз и товаропроизводителями.</w:t>
      </w:r>
    </w:p>
    <w:p w:rsidR="008E2D7B" w:rsidRPr="001543A4" w:rsidRDefault="008E2D7B" w:rsidP="00AA4272">
      <w:pPr>
        <w:pStyle w:val="1"/>
        <w:rPr>
          <w:rFonts w:ascii="Times New Roman" w:eastAsia="Times New Roman" w:hAnsi="Times New Roman" w:cs="Times New Roman"/>
          <w:b/>
          <w:color w:val="auto"/>
          <w:sz w:val="28"/>
          <w:szCs w:val="28"/>
        </w:rPr>
      </w:pPr>
      <w:bookmarkStart w:id="16" w:name="_Toc467246935"/>
      <w:r w:rsidRPr="001543A4">
        <w:rPr>
          <w:rFonts w:ascii="Times New Roman" w:eastAsia="Times New Roman" w:hAnsi="Times New Roman" w:cs="Times New Roman"/>
          <w:b/>
          <w:color w:val="auto"/>
          <w:sz w:val="28"/>
          <w:szCs w:val="28"/>
        </w:rPr>
        <w:t>Малый бизнес</w:t>
      </w:r>
      <w:bookmarkEnd w:id="16"/>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Всего в сфере малого бизнеса в 2015 году было занято около 5 тыс. человек с учетом работающих у индивидуальных предпринимателей. С 2011 года численность занятых в данной сфере выросла незначительно (8,7%).</w:t>
      </w:r>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За 2015 год оборот малых предприятий составил 4 910,2 млн. рублей. Преобладающий процент – 74%, составил оборот розничной торговли, на долю промышленного производства приходится 11%. Рост оборота в сравнении с 2011 годом составляет 43,5%.</w:t>
      </w:r>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Малый бизнес производственного характера представлен в городе предприятиями, занимающимися обработкой древесины, производством металлических изделий, резиновых и пластмассовых изделий, издательской и полиграфической деятельностью. </w:t>
      </w:r>
    </w:p>
    <w:p w:rsidR="008E2D7B" w:rsidRPr="008E2D7B" w:rsidRDefault="008E2D7B" w:rsidP="008E2D7B">
      <w:pPr>
        <w:spacing w:after="0" w:line="240" w:lineRule="auto"/>
        <w:ind w:firstLine="720"/>
        <w:jc w:val="both"/>
        <w:rPr>
          <w:rFonts w:ascii="Times New Roman" w:eastAsia="Times New Roman" w:hAnsi="Times New Roman" w:cs="Times New Roman"/>
          <w:color w:val="000000" w:themeColor="text1"/>
          <w:sz w:val="28"/>
          <w:szCs w:val="28"/>
        </w:rPr>
      </w:pPr>
      <w:r w:rsidRPr="008E2D7B">
        <w:rPr>
          <w:rFonts w:ascii="Times New Roman" w:eastAsia="Times New Roman" w:hAnsi="Times New Roman" w:cs="Times New Roman"/>
          <w:color w:val="000000" w:themeColor="text1"/>
          <w:sz w:val="28"/>
          <w:szCs w:val="28"/>
        </w:rPr>
        <w:t xml:space="preserve">Промышленное производство и услуги промышленного характера на территории города представлены предприятиями по производству полиэтилена, металлоконструкций и запасных частей. Предприятия швейного производство и полиграфической продукции оперативно реагируют на изменения рынка и спроса покупательской способности населения. </w:t>
      </w:r>
    </w:p>
    <w:p w:rsidR="008E2D7B" w:rsidRPr="001543A4" w:rsidRDefault="008E2D7B" w:rsidP="00AA4272">
      <w:pPr>
        <w:pStyle w:val="1"/>
        <w:rPr>
          <w:rFonts w:ascii="Times New Roman" w:eastAsia="Times New Roman" w:hAnsi="Times New Roman" w:cs="Times New Roman"/>
          <w:b/>
          <w:color w:val="auto"/>
          <w:sz w:val="28"/>
          <w:szCs w:val="28"/>
        </w:rPr>
      </w:pPr>
      <w:bookmarkStart w:id="17" w:name="_Toc467246936"/>
      <w:r w:rsidRPr="001543A4">
        <w:rPr>
          <w:rFonts w:ascii="Times New Roman" w:eastAsia="Times New Roman" w:hAnsi="Times New Roman" w:cs="Times New Roman"/>
          <w:b/>
          <w:color w:val="auto"/>
          <w:sz w:val="28"/>
          <w:szCs w:val="28"/>
        </w:rPr>
        <w:t>Бюджет города</w:t>
      </w:r>
      <w:bookmarkEnd w:id="17"/>
    </w:p>
    <w:p w:rsidR="008E2D7B" w:rsidRPr="008E2D7B" w:rsidRDefault="008E2D7B" w:rsidP="008E2D7B">
      <w:pPr>
        <w:spacing w:after="0" w:line="240" w:lineRule="auto"/>
        <w:ind w:firstLine="720"/>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Бюджет города Сосновоборска оценивается как остродефицитный</w:t>
      </w:r>
      <w:r w:rsidRPr="008E2D7B">
        <w:rPr>
          <w:rFonts w:ascii="Times New Roman" w:eastAsia="Times New Roman" w:hAnsi="Times New Roman" w:cs="Times New Roman"/>
          <w:color w:val="0000FF"/>
          <w:sz w:val="28"/>
          <w:szCs w:val="28"/>
        </w:rPr>
        <w:t>.</w:t>
      </w:r>
      <w:r w:rsidRPr="008E2D7B">
        <w:rPr>
          <w:rFonts w:ascii="Times New Roman" w:eastAsia="Times New Roman" w:hAnsi="Times New Roman" w:cs="Times New Roman"/>
          <w:sz w:val="28"/>
          <w:szCs w:val="28"/>
        </w:rPr>
        <w:t xml:space="preserve"> Собственных доходов города не хватает на покрытие всех необходимых расходов.</w:t>
      </w:r>
    </w:p>
    <w:p w:rsidR="008E2D7B" w:rsidRPr="008E2D7B" w:rsidRDefault="008E2D7B" w:rsidP="008E2D7B">
      <w:pPr>
        <w:spacing w:after="0" w:line="240" w:lineRule="auto"/>
        <w:ind w:firstLine="720"/>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 бюджете города в 2011 – 2015 годах основная доля собственных доходов (без учета финансовой помощи) приходилась на налоговые доходы (69,1% и 69,2%), наибольший удельный вес в поступлении занимали поступления от налога на доходы физических лиц, налога на прибыль организаций, налога на вмененный доход и земельного налога.</w:t>
      </w:r>
    </w:p>
    <w:p w:rsidR="008E2D7B" w:rsidRPr="008E2D7B" w:rsidRDefault="00C34A30" w:rsidP="008E2D7B">
      <w:pPr>
        <w:tabs>
          <w:tab w:val="left" w:pos="570"/>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E2D7B" w:rsidRPr="008E2D7B">
        <w:rPr>
          <w:rFonts w:ascii="Times New Roman" w:eastAsia="Times New Roman" w:hAnsi="Times New Roman" w:cs="Times New Roman"/>
          <w:sz w:val="28"/>
          <w:szCs w:val="28"/>
        </w:rPr>
        <w:t xml:space="preserve">Удельный вес исполнения налоговых доходов за 2015 год в собственных доходах бюджета, без учета финансовой помощи, составил 69,2% и неналоговых доходов 30,8%.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В налоговых доходах основная доля исполнения приходится на налог на доходы физических лиц и составляет 67 667,7 тыс. рублей или 51,3%. Общая сумма поступлений налога в бюджет города по сравнению с 2011 годом в сопоставимых условиях </w:t>
      </w:r>
      <w:r w:rsidRPr="008E2D7B">
        <w:rPr>
          <w:rFonts w:ascii="Times New Roman" w:eastAsia="Times New Roman" w:hAnsi="Times New Roman" w:cs="Times New Roman"/>
          <w:bCs/>
          <w:sz w:val="28"/>
          <w:szCs w:val="28"/>
        </w:rPr>
        <w:t>(при перерасчете поступлений 2011 года на норматив отчислений 30% 2015 года)</w:t>
      </w:r>
      <w:r w:rsidRPr="008E2D7B">
        <w:rPr>
          <w:rFonts w:ascii="Times New Roman" w:eastAsia="Times New Roman" w:hAnsi="Times New Roman" w:cs="Times New Roman"/>
          <w:sz w:val="28"/>
          <w:szCs w:val="28"/>
        </w:rPr>
        <w:t xml:space="preserve"> увеличилась на 12 949,1 тыс. рублей или 23,7%, в основном за счет поступлений НДФЛ от учреждений бюджетной сферы. </w:t>
      </w:r>
    </w:p>
    <w:p w:rsidR="008E2D7B" w:rsidRPr="008E2D7B" w:rsidRDefault="008E2D7B" w:rsidP="008E2D7B">
      <w:pPr>
        <w:tabs>
          <w:tab w:val="left" w:pos="5700"/>
          <w:tab w:val="left" w:pos="5928"/>
        </w:tabs>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Вторым по объему поступлений в налоговых доходах оказался налог на прибыль организаций. Его доля в налоговых доходах 2015 года значительно возросла по отношению ко многим предыдущим годам и составила 18,7% или 24</w:t>
      </w:r>
      <w:r w:rsidR="00C34A30">
        <w:rPr>
          <w:rFonts w:ascii="Times New Roman" w:eastAsia="Times New Roman" w:hAnsi="Times New Roman" w:cs="Times New Roman"/>
          <w:sz w:val="28"/>
          <w:szCs w:val="28"/>
        </w:rPr>
        <w:t xml:space="preserve"> </w:t>
      </w:r>
      <w:r w:rsidRPr="008E2D7B">
        <w:rPr>
          <w:rFonts w:ascii="Times New Roman" w:eastAsia="Times New Roman" w:hAnsi="Times New Roman" w:cs="Times New Roman"/>
          <w:sz w:val="28"/>
          <w:szCs w:val="28"/>
        </w:rPr>
        <w:t>694,9 тыс. рублей.</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lastRenderedPageBreak/>
        <w:t xml:space="preserve">Основную долю в неналоговых доходах бюджета в 2015 году занимают доходы, получаемые в виде арендной платы за пользование имуществом, находящимся в муниципальной собственности (40 090,3 тыс. рублей, или 68,3 %), доходы от реализации иного муниципального имущества и земельных участков (9 734,8 тыс. рублей, или 16,6 %). В 2015 году доходов, полученных в виде аренды имущества, поступило на 15 010,9 тыс. рублей или на 59,9 % больше, чем в 2011 году.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Доля местных налогов (земельный налог и налог на имущество физических лиц) в собственных доходах бюджета города возросла по сравнению с 2011 годом на 14 153,4 тыс. рублей или в 3,3 раза. </w:t>
      </w:r>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Собственные доходы бюджета города в 2015 году по сравнению с 2011 годом в сопоставимых условиях увеличились на 60 414,6 тыс. рублей в основном за счет поступлений налога на прибыль организаций 23 158,2 тыс. рублей </w:t>
      </w:r>
    </w:p>
    <w:p w:rsidR="008E2D7B" w:rsidRPr="008E2D7B" w:rsidRDefault="008E2D7B" w:rsidP="008E2D7B">
      <w:pPr>
        <w:spacing w:after="0" w:line="240" w:lineRule="auto"/>
        <w:ind w:firstLine="567"/>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Безвозмездные перечисления из краевого бюджета составили в 2015 году 478 766,7 тыс. рублей, из них дотации 149 488,8 тыс. рублей, субсидии 78332,8 тыс. рублей, субвенции 250 943,7 тыс. рублей и иные межбюджетные трансферты 1,4 тыс. рублей или 72,3 % от всех доходов городского бюджета. Их объем снизился по отношению к 2011 году на 193 287,6 тыс. рублей или на 28,8%.  </w:t>
      </w:r>
    </w:p>
    <w:p w:rsidR="008E2D7B" w:rsidRPr="008E2D7B" w:rsidRDefault="008E2D7B" w:rsidP="008E2D7B">
      <w:pPr>
        <w:spacing w:after="0" w:line="240" w:lineRule="auto"/>
        <w:ind w:firstLine="720"/>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Максимальная доля расходов бюджета в 2011-2015 годах приходилась на образование, культуру, здравоохранение и социальную политику. В 2015 году на финансирование социальной сферы направлено 558 760,9 тыс. рублей или 82,4% расходов бюджета города. </w:t>
      </w:r>
    </w:p>
    <w:p w:rsidR="008E2D7B" w:rsidRPr="001543A4" w:rsidRDefault="008E2D7B" w:rsidP="00AA4272">
      <w:pPr>
        <w:pStyle w:val="1"/>
        <w:rPr>
          <w:rFonts w:ascii="Times New Roman" w:eastAsia="Times New Roman" w:hAnsi="Times New Roman" w:cs="Times New Roman"/>
          <w:b/>
          <w:color w:val="auto"/>
          <w:sz w:val="28"/>
          <w:szCs w:val="28"/>
        </w:rPr>
      </w:pPr>
      <w:bookmarkStart w:id="18" w:name="_Toc467246937"/>
      <w:r w:rsidRPr="001543A4">
        <w:rPr>
          <w:rFonts w:ascii="Times New Roman" w:eastAsia="Times New Roman" w:hAnsi="Times New Roman" w:cs="Times New Roman"/>
          <w:b/>
          <w:color w:val="auto"/>
          <w:sz w:val="28"/>
          <w:szCs w:val="28"/>
        </w:rPr>
        <w:t>Ресурсы социально-экономического развития. Земельные ресурсы</w:t>
      </w:r>
      <w:bookmarkEnd w:id="18"/>
    </w:p>
    <w:p w:rsidR="008E2D7B" w:rsidRPr="008E2D7B" w:rsidRDefault="008E2D7B" w:rsidP="008E2D7B">
      <w:pPr>
        <w:tabs>
          <w:tab w:val="left" w:pos="3136"/>
        </w:tabs>
        <w:spacing w:after="0" w:line="240" w:lineRule="auto"/>
        <w:ind w:firstLine="720"/>
        <w:jc w:val="both"/>
        <w:rPr>
          <w:rFonts w:ascii="Times New Roman" w:eastAsia="Calibri" w:hAnsi="Times New Roman" w:cs="Times New Roman"/>
          <w:sz w:val="28"/>
          <w:szCs w:val="28"/>
          <w:lang w:eastAsia="en-US"/>
        </w:rPr>
      </w:pPr>
      <w:r w:rsidRPr="008E2D7B">
        <w:rPr>
          <w:rFonts w:ascii="Times New Roman" w:eastAsia="Calibri" w:hAnsi="Times New Roman" w:cs="Times New Roman"/>
          <w:sz w:val="28"/>
          <w:szCs w:val="28"/>
          <w:lang w:eastAsia="en-US"/>
        </w:rPr>
        <w:t>На эффективность использования земли положительно сказалось строительство производственных объектов и гаражных боксов в городе Сосновоборске. Анализ продаж земли показывает, что наибольший уровень предоставления земельных участков в собственность</w:t>
      </w:r>
      <w:r w:rsidR="00C34A30">
        <w:rPr>
          <w:rFonts w:ascii="Times New Roman" w:eastAsia="Calibri" w:hAnsi="Times New Roman" w:cs="Times New Roman"/>
          <w:sz w:val="28"/>
          <w:szCs w:val="28"/>
          <w:lang w:eastAsia="en-US"/>
        </w:rPr>
        <w:t xml:space="preserve"> зафиксирован </w:t>
      </w:r>
      <w:r w:rsidR="00C34A30" w:rsidRPr="008E2D7B">
        <w:rPr>
          <w:rFonts w:ascii="Times New Roman" w:eastAsia="Calibri" w:hAnsi="Times New Roman" w:cs="Times New Roman"/>
          <w:sz w:val="28"/>
          <w:szCs w:val="28"/>
          <w:lang w:eastAsia="en-US"/>
        </w:rPr>
        <w:t>в 2014 году</w:t>
      </w:r>
      <w:r w:rsidRPr="008E2D7B">
        <w:rPr>
          <w:rFonts w:ascii="Times New Roman" w:eastAsia="Calibri" w:hAnsi="Times New Roman" w:cs="Times New Roman"/>
          <w:sz w:val="28"/>
          <w:szCs w:val="28"/>
          <w:lang w:eastAsia="en-US"/>
        </w:rPr>
        <w:t>.</w:t>
      </w:r>
    </w:p>
    <w:p w:rsidR="008E2D7B" w:rsidRPr="008E2D7B" w:rsidRDefault="008E2D7B" w:rsidP="008E2D7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Одним из показателей в структуре доходов бюджета города является поступление платежей за использование земли, в том числе арендная плата и средства от продажи земельных участков. Уровень поступления средств в бюджет города от продажи земельных участков в 2015 году вырос в 31 раз в сравнении с 2011 годом. Рост поступлений арендной платы за земельные участки за тот же период составил 14%.</w:t>
      </w:r>
    </w:p>
    <w:p w:rsidR="008E2D7B" w:rsidRPr="008E2D7B" w:rsidRDefault="008E2D7B" w:rsidP="008E2D7B">
      <w:pPr>
        <w:spacing w:after="0" w:line="240" w:lineRule="auto"/>
        <w:ind w:firstLine="709"/>
        <w:jc w:val="both"/>
        <w:rPr>
          <w:rFonts w:ascii="Times New Roman" w:eastAsia="Calibri" w:hAnsi="Times New Roman" w:cs="Times New Roman"/>
          <w:sz w:val="28"/>
          <w:szCs w:val="28"/>
          <w:lang w:eastAsia="en-US"/>
        </w:rPr>
      </w:pPr>
      <w:r w:rsidRPr="008E2D7B">
        <w:rPr>
          <w:rFonts w:ascii="Times New Roman" w:eastAsia="Calibri" w:hAnsi="Times New Roman" w:cs="Times New Roman"/>
          <w:sz w:val="28"/>
          <w:szCs w:val="28"/>
          <w:lang w:eastAsia="en-US"/>
        </w:rPr>
        <w:t>Город Сосновоборск располагает потенциально свободными подготовленными промышленными площадками в северо-восточной промышленной зоне. Кроме того, в границах новой городской черты с юго-восточной стороны города предполагается создание еще одной промышленно-коммунальной зоны площадью 154,6 га.</w:t>
      </w:r>
    </w:p>
    <w:p w:rsidR="008E2D7B" w:rsidRPr="008E2D7B" w:rsidRDefault="008E2D7B" w:rsidP="008E2D7B">
      <w:pPr>
        <w:spacing w:after="0" w:line="240" w:lineRule="auto"/>
        <w:ind w:firstLine="709"/>
        <w:jc w:val="both"/>
        <w:rPr>
          <w:rFonts w:ascii="Times New Roman" w:eastAsia="Calibri" w:hAnsi="Times New Roman" w:cs="Times New Roman"/>
          <w:sz w:val="28"/>
          <w:szCs w:val="28"/>
          <w:lang w:eastAsia="en-US"/>
        </w:rPr>
      </w:pPr>
      <w:r w:rsidRPr="008E2D7B">
        <w:rPr>
          <w:rFonts w:ascii="Times New Roman" w:eastAsia="Calibri" w:hAnsi="Times New Roman" w:cs="Times New Roman"/>
          <w:sz w:val="28"/>
          <w:szCs w:val="28"/>
          <w:lang w:eastAsia="en-US"/>
        </w:rPr>
        <w:t xml:space="preserve">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 </w:t>
      </w:r>
    </w:p>
    <w:p w:rsidR="008E2D7B" w:rsidRPr="008E2D7B" w:rsidRDefault="008E2D7B" w:rsidP="008E2D7B">
      <w:pPr>
        <w:spacing w:after="0" w:line="240" w:lineRule="auto"/>
        <w:ind w:right="-81"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lastRenderedPageBreak/>
        <w:t>В то же время, ресурсы, которыми располагает город (в том числе производственный, интеллектуальный, трудовой потенциал), как факторы преимущества Сосновоборска используется недостаточно и при их рациональном использовании могут позволить, опираясь в значительной степени на собственные силы, преодолеть состояние социально-экономического кризиса.</w:t>
      </w:r>
    </w:p>
    <w:p w:rsidR="008E2D7B" w:rsidRPr="001543A4" w:rsidRDefault="008E2D7B" w:rsidP="00AA4272">
      <w:pPr>
        <w:pStyle w:val="1"/>
        <w:rPr>
          <w:rFonts w:ascii="Times New Roman" w:eastAsia="Times New Roman" w:hAnsi="Times New Roman" w:cs="Times New Roman"/>
          <w:b/>
          <w:color w:val="auto"/>
          <w:sz w:val="28"/>
          <w:szCs w:val="28"/>
        </w:rPr>
      </w:pPr>
      <w:bookmarkStart w:id="19" w:name="_Toc467246938"/>
      <w:r w:rsidRPr="001543A4">
        <w:rPr>
          <w:rFonts w:ascii="Times New Roman" w:eastAsia="Times New Roman" w:hAnsi="Times New Roman" w:cs="Times New Roman"/>
          <w:b/>
          <w:color w:val="auto"/>
          <w:sz w:val="28"/>
          <w:szCs w:val="28"/>
        </w:rPr>
        <w:t>Безопасность жизнедеятельности и охрана правопорядка</w:t>
      </w:r>
      <w:bookmarkEnd w:id="19"/>
    </w:p>
    <w:p w:rsidR="008E2D7B" w:rsidRPr="008E2D7B" w:rsidRDefault="008E2D7B" w:rsidP="008E2D7B">
      <w:pPr>
        <w:spacing w:after="0" w:line="240" w:lineRule="auto"/>
        <w:ind w:firstLine="708"/>
        <w:jc w:val="both"/>
        <w:rPr>
          <w:rFonts w:ascii="Times New Roman" w:eastAsia="Times New Roman" w:hAnsi="Times New Roman" w:cs="Times New Roman"/>
          <w:sz w:val="28"/>
          <w:szCs w:val="28"/>
          <w:shd w:val="clear" w:color="auto" w:fill="FFFFFF"/>
        </w:rPr>
      </w:pPr>
      <w:r w:rsidRPr="008E2D7B">
        <w:rPr>
          <w:rFonts w:ascii="Times New Roman" w:eastAsia="Times New Roman" w:hAnsi="Times New Roman" w:cs="Times New Roman"/>
          <w:sz w:val="28"/>
          <w:szCs w:val="28"/>
          <w:shd w:val="clear" w:color="auto" w:fill="FFFFFF"/>
        </w:rPr>
        <w:t xml:space="preserve">Безопасность населения и территории </w:t>
      </w:r>
      <w:r w:rsidR="008C3A1E">
        <w:rPr>
          <w:rFonts w:ascii="Times New Roman" w:eastAsia="Times New Roman" w:hAnsi="Times New Roman" w:cs="Times New Roman"/>
          <w:sz w:val="28"/>
          <w:szCs w:val="28"/>
          <w:shd w:val="clear" w:color="auto" w:fill="FFFFFF"/>
        </w:rPr>
        <w:t>города</w:t>
      </w:r>
      <w:r w:rsidRPr="008E2D7B">
        <w:rPr>
          <w:rFonts w:ascii="Times New Roman" w:eastAsia="Times New Roman" w:hAnsi="Times New Roman" w:cs="Times New Roman"/>
          <w:sz w:val="28"/>
          <w:szCs w:val="28"/>
          <w:shd w:val="clear" w:color="auto" w:fill="FFFFFF"/>
        </w:rPr>
        <w:t xml:space="preserve"> обеспечивается</w:t>
      </w:r>
      <w:r w:rsidR="008C3A1E">
        <w:rPr>
          <w:rFonts w:ascii="Times New Roman" w:eastAsia="Times New Roman" w:hAnsi="Times New Roman" w:cs="Times New Roman"/>
          <w:sz w:val="28"/>
          <w:szCs w:val="28"/>
          <w:shd w:val="clear" w:color="auto" w:fill="FFFFFF"/>
        </w:rPr>
        <w:t xml:space="preserve"> </w:t>
      </w:r>
      <w:r w:rsidR="008C3A1E" w:rsidRPr="008E2D7B">
        <w:rPr>
          <w:rFonts w:ascii="Times New Roman" w:eastAsia="Times New Roman" w:hAnsi="Times New Roman" w:cs="Times New Roman"/>
          <w:sz w:val="28"/>
          <w:szCs w:val="28"/>
          <w:shd w:val="clear" w:color="auto" w:fill="FFFFFF"/>
        </w:rPr>
        <w:t>стабильно</w:t>
      </w:r>
      <w:r w:rsidRPr="008E2D7B">
        <w:rPr>
          <w:rFonts w:ascii="Times New Roman" w:eastAsia="Times New Roman" w:hAnsi="Times New Roman" w:cs="Times New Roman"/>
          <w:sz w:val="28"/>
          <w:szCs w:val="28"/>
          <w:shd w:val="clear" w:color="auto" w:fill="FFFFFF"/>
        </w:rPr>
        <w:t>. Нет чрезвычайных ситуаци</w:t>
      </w:r>
      <w:r w:rsidR="008C3A1E">
        <w:rPr>
          <w:rFonts w:ascii="Times New Roman" w:eastAsia="Times New Roman" w:hAnsi="Times New Roman" w:cs="Times New Roman"/>
          <w:sz w:val="28"/>
          <w:szCs w:val="28"/>
          <w:shd w:val="clear" w:color="auto" w:fill="FFFFFF"/>
        </w:rPr>
        <w:t>й</w:t>
      </w:r>
      <w:r w:rsidRPr="008E2D7B">
        <w:rPr>
          <w:rFonts w:ascii="Times New Roman" w:eastAsia="Times New Roman" w:hAnsi="Times New Roman" w:cs="Times New Roman"/>
          <w:sz w:val="28"/>
          <w:szCs w:val="28"/>
          <w:shd w:val="clear" w:color="auto" w:fill="FFFFFF"/>
        </w:rPr>
        <w:t xml:space="preserve"> и предпосылок к ним. Это обеспечивается профилактической работой администрации города по обеспечению первичных мер пожарной безопасности на территории </w:t>
      </w:r>
      <w:r w:rsidR="008C3A1E">
        <w:rPr>
          <w:rFonts w:ascii="Times New Roman" w:eastAsia="Times New Roman" w:hAnsi="Times New Roman" w:cs="Times New Roman"/>
          <w:sz w:val="28"/>
          <w:szCs w:val="28"/>
          <w:shd w:val="clear" w:color="auto" w:fill="FFFFFF"/>
        </w:rPr>
        <w:t>города</w:t>
      </w:r>
      <w:r w:rsidRPr="008E2D7B">
        <w:rPr>
          <w:rFonts w:ascii="Times New Roman" w:eastAsia="Times New Roman" w:hAnsi="Times New Roman" w:cs="Times New Roman"/>
          <w:sz w:val="28"/>
          <w:szCs w:val="28"/>
          <w:shd w:val="clear" w:color="auto" w:fill="FFFFFF"/>
        </w:rPr>
        <w:t xml:space="preserve">, устойчивым функционированием объектов жизнеобеспечения города, подготовкой сил и средств городского звена ТП РСЧС к действиям по предназначению, проведением регулярных тренировок и учений объектовых формировании НФГО. В 33 организациях и учреждениях города работают уполномоченные </w:t>
      </w:r>
      <w:r w:rsidR="008C3A1E">
        <w:rPr>
          <w:rFonts w:ascii="Times New Roman" w:eastAsia="Times New Roman" w:hAnsi="Times New Roman" w:cs="Times New Roman"/>
          <w:sz w:val="28"/>
          <w:szCs w:val="28"/>
          <w:shd w:val="clear" w:color="auto" w:fill="FFFFFF"/>
        </w:rPr>
        <w:t>по</w:t>
      </w:r>
      <w:r w:rsidRPr="008E2D7B">
        <w:rPr>
          <w:rFonts w:ascii="Times New Roman" w:eastAsia="Times New Roman" w:hAnsi="Times New Roman" w:cs="Times New Roman"/>
          <w:sz w:val="28"/>
          <w:szCs w:val="28"/>
          <w:shd w:val="clear" w:color="auto" w:fill="FFFFFF"/>
        </w:rPr>
        <w:t xml:space="preserve"> решени</w:t>
      </w:r>
      <w:r w:rsidR="008C3A1E">
        <w:rPr>
          <w:rFonts w:ascii="Times New Roman" w:eastAsia="Times New Roman" w:hAnsi="Times New Roman" w:cs="Times New Roman"/>
          <w:sz w:val="28"/>
          <w:szCs w:val="28"/>
          <w:shd w:val="clear" w:color="auto" w:fill="FFFFFF"/>
        </w:rPr>
        <w:t>ю</w:t>
      </w:r>
      <w:r w:rsidRPr="008E2D7B">
        <w:rPr>
          <w:rFonts w:ascii="Times New Roman" w:eastAsia="Times New Roman" w:hAnsi="Times New Roman" w:cs="Times New Roman"/>
          <w:sz w:val="28"/>
          <w:szCs w:val="28"/>
          <w:shd w:val="clear" w:color="auto" w:fill="FFFFFF"/>
        </w:rPr>
        <w:t xml:space="preserve"> вопросов ГОЧС. На пяти объектах жизнеобеспечения созданы и готовы к действиям по предназначению нештатные формирования гражданской обороны.</w:t>
      </w:r>
    </w:p>
    <w:p w:rsidR="008E2D7B" w:rsidRPr="008E2D7B" w:rsidRDefault="008E2D7B" w:rsidP="008E2D7B">
      <w:pPr>
        <w:spacing w:after="0" w:line="240" w:lineRule="auto"/>
        <w:ind w:firstLine="708"/>
        <w:jc w:val="both"/>
        <w:rPr>
          <w:rFonts w:ascii="Times New Roman" w:eastAsia="Times New Roman" w:hAnsi="Times New Roman" w:cs="Times New Roman"/>
          <w:sz w:val="28"/>
          <w:szCs w:val="28"/>
          <w:shd w:val="clear" w:color="auto" w:fill="FFFFFF"/>
        </w:rPr>
      </w:pPr>
      <w:r w:rsidRPr="008E2D7B">
        <w:rPr>
          <w:rFonts w:ascii="Times New Roman" w:eastAsia="Times New Roman" w:hAnsi="Times New Roman" w:cs="Times New Roman"/>
          <w:sz w:val="28"/>
          <w:szCs w:val="28"/>
          <w:shd w:val="clear" w:color="auto" w:fill="FFFFFF"/>
        </w:rPr>
        <w:t>На территории города проведена инвентаризация технических помещений и подвалов в жилом секторе, с целью использования их в качестве временных убежищ и укрытий населения на особый период. Определены учреждения, которые при необходимости разворачивают пункты временного размещения населения при возникновении ЧС. Готова к работе проверяется ежемесячно и совершенствуется система информирования и оповещения населения города (АСЦО ГО). Покрытие сигналами оповещения составляет 97% процентов территории МО. Технически оснащается и реорганизуется единая дежурно-диспетчерская служба города. С целью быстрого реагирования на последствия ЧС возможных на территории на базе НФГО основных организаций города создана группировка сил и средств. Налажено взаимодействие с правоохранительными органами и структурами ГУ МЧС РФ по Красноярскому краю. Создан резерв имущества ГО на сумму в 100 тыс. руб. предназначенный для ликвидации последствий ЧС.</w:t>
      </w:r>
    </w:p>
    <w:p w:rsidR="008E2D7B" w:rsidRPr="008E2D7B" w:rsidRDefault="008E2D7B" w:rsidP="008E2D7B">
      <w:pPr>
        <w:spacing w:after="0" w:line="240" w:lineRule="auto"/>
        <w:ind w:firstLine="708"/>
        <w:jc w:val="both"/>
        <w:rPr>
          <w:rFonts w:ascii="Times New Roman" w:eastAsia="Times New Roman" w:hAnsi="Times New Roman" w:cs="Times New Roman"/>
          <w:sz w:val="28"/>
          <w:szCs w:val="28"/>
          <w:shd w:val="clear" w:color="auto" w:fill="FFFFFF"/>
        </w:rPr>
      </w:pPr>
      <w:r w:rsidRPr="008E2D7B">
        <w:rPr>
          <w:rFonts w:ascii="Times New Roman" w:eastAsia="Times New Roman" w:hAnsi="Times New Roman" w:cs="Times New Roman"/>
          <w:sz w:val="28"/>
          <w:szCs w:val="28"/>
          <w:shd w:val="clear" w:color="auto" w:fill="FFFFFF"/>
        </w:rPr>
        <w:t>В организациях и учреждениях города функционирует система обучения рабочих и служащих основам действий в чрезвычайных ситуациях. На 2017-2018</w:t>
      </w:r>
      <w:r w:rsidR="008C3A1E">
        <w:rPr>
          <w:rFonts w:ascii="Times New Roman" w:eastAsia="Times New Roman" w:hAnsi="Times New Roman" w:cs="Times New Roman"/>
          <w:sz w:val="28"/>
          <w:szCs w:val="28"/>
          <w:shd w:val="clear" w:color="auto" w:fill="FFFFFF"/>
        </w:rPr>
        <w:t xml:space="preserve"> </w:t>
      </w:r>
      <w:r w:rsidRPr="008E2D7B">
        <w:rPr>
          <w:rFonts w:ascii="Times New Roman" w:eastAsia="Times New Roman" w:hAnsi="Times New Roman" w:cs="Times New Roman"/>
          <w:sz w:val="28"/>
          <w:szCs w:val="28"/>
          <w:shd w:val="clear" w:color="auto" w:fill="FFFFFF"/>
        </w:rPr>
        <w:t>гг. разрабатывается вариант программы организации обучения основам ГО неработающего населения города.</w:t>
      </w:r>
    </w:p>
    <w:p w:rsidR="008E2D7B" w:rsidRPr="008E2D7B" w:rsidRDefault="008E2D7B" w:rsidP="008E2D7B">
      <w:pPr>
        <w:spacing w:after="0" w:line="240" w:lineRule="auto"/>
        <w:ind w:firstLine="567"/>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t>По данным Отдела внутренних дел города Сосновоборска, в 2015 году зарегистрировано 606 преступлений, больше, чем в предыдущем на 29,8%.</w:t>
      </w:r>
    </w:p>
    <w:p w:rsidR="008E2D7B" w:rsidRPr="001543A4" w:rsidRDefault="008E2D7B" w:rsidP="00AA4272">
      <w:pPr>
        <w:pStyle w:val="1"/>
        <w:rPr>
          <w:rFonts w:ascii="Times New Roman" w:eastAsia="Times New Roman" w:hAnsi="Times New Roman" w:cs="Times New Roman"/>
          <w:b/>
          <w:color w:val="auto"/>
          <w:sz w:val="28"/>
          <w:szCs w:val="28"/>
        </w:rPr>
      </w:pPr>
      <w:bookmarkStart w:id="20" w:name="_Toc467246939"/>
      <w:r w:rsidRPr="001543A4">
        <w:rPr>
          <w:rFonts w:ascii="Times New Roman" w:eastAsia="Times New Roman" w:hAnsi="Times New Roman" w:cs="Times New Roman"/>
          <w:b/>
          <w:color w:val="auto"/>
          <w:sz w:val="28"/>
          <w:szCs w:val="28"/>
        </w:rPr>
        <w:t>Экология</w:t>
      </w:r>
      <w:bookmarkEnd w:id="20"/>
    </w:p>
    <w:p w:rsidR="008E2D7B" w:rsidRPr="008E2D7B" w:rsidRDefault="008E2D7B" w:rsidP="008E2D7B">
      <w:pPr>
        <w:spacing w:after="0" w:line="240" w:lineRule="auto"/>
        <w:ind w:firstLine="709"/>
        <w:jc w:val="both"/>
        <w:rPr>
          <w:rFonts w:ascii="Times New Roman" w:eastAsia="Times New Roman" w:hAnsi="Times New Roman" w:cs="Times New Roman"/>
          <w:sz w:val="28"/>
          <w:szCs w:val="28"/>
        </w:rPr>
      </w:pPr>
      <w:r w:rsidRPr="008E2D7B">
        <w:rPr>
          <w:rFonts w:ascii="Times New Roman" w:eastAsia="Times New Roman" w:hAnsi="Times New Roman" w:cs="Times New Roman"/>
          <w:sz w:val="28"/>
          <w:szCs w:val="28"/>
        </w:rPr>
        <w:t xml:space="preserve">Развитие производства, увеличения количества подвижного состава, появление 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 </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lastRenderedPageBreak/>
        <w:t>Основными источниками загрязнения атмосферы являются предприятия обрабатывающей промышленности, из них только 3 предприятия</w:t>
      </w:r>
      <w:r w:rsidR="008C3A1E">
        <w:rPr>
          <w:rFonts w:ascii="Times New Roman" w:eastAsia="Times New Roman" w:hAnsi="Times New Roman" w:cs="Times New Roman"/>
          <w:snapToGrid w:val="0"/>
          <w:sz w:val="28"/>
          <w:szCs w:val="28"/>
        </w:rPr>
        <w:t>,</w:t>
      </w:r>
      <w:r w:rsidRPr="008E2D7B">
        <w:rPr>
          <w:rFonts w:ascii="Times New Roman" w:eastAsia="Times New Roman" w:hAnsi="Times New Roman" w:cs="Times New Roman"/>
          <w:snapToGrid w:val="0"/>
          <w:sz w:val="28"/>
          <w:szCs w:val="28"/>
        </w:rPr>
        <w:t xml:space="preserve"> имеющие выбросы загрязняющих веществ, обеспечены проектами санитарно-защитных зон. Периодический контроль за содержанием химических соединений в атмосферном воздухе города осуществляется промышленными предприятиями. </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t>Результаты лабораторных исследований, реализуемых в рамках выполнения программ производственного контроля, свидетельствуют о соответствии гигиеническим нормативам обнаруженных концентраций химических соединений в атмосферном воздухе жилой зоны города.</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t>Немаловажным фактором для загрязнения атмосферы является и автотранспорт города. По данным РЭО ОГБДД межмуниципального отдела МВД России «Березовский» транспорт, находящийся в собственности граждан и на балансе предприятий города составляет 13 237 единица. К 2019 году предполагается увеличение выбросов от передвижных источников загрязнения на 1%. В целом же состояние воздушного бассейна города оценивается как удовлетворительное.</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t>Для обеспечения населения города питьевой водой для хозяйственно-питьевых целей используется подрусловые воды реки Енисей, подаваемые централизованно системой городских водопроводных сооружений, оборудованной зоной санитарной охраны в соответствии с санитарными требованиями и необходимым комплексом очистных сооружений и обеззараживающих установок. Качество питьевой воды соответствует гигиеническим нормативам по микробиологическим и санитарно-химическим показателям. В целом, в 2015 году, как и в 2014, доля населения, обеспеченного водой надлежащего качества, составляет 100%.</w:t>
      </w:r>
    </w:p>
    <w:p w:rsidR="008E2D7B" w:rsidRPr="008E2D7B" w:rsidRDefault="008E2D7B" w:rsidP="008E2D7B">
      <w:pPr>
        <w:widowControl w:val="0"/>
        <w:spacing w:after="0" w:line="240" w:lineRule="auto"/>
        <w:ind w:firstLine="720"/>
        <w:jc w:val="both"/>
        <w:rPr>
          <w:rFonts w:ascii="Times New Roman" w:eastAsia="Times New Roman" w:hAnsi="Times New Roman" w:cs="Times New Roman"/>
          <w:snapToGrid w:val="0"/>
          <w:sz w:val="28"/>
          <w:szCs w:val="28"/>
        </w:rPr>
      </w:pPr>
      <w:r w:rsidRPr="008E2D7B">
        <w:rPr>
          <w:rFonts w:ascii="Times New Roman" w:eastAsia="Times New Roman" w:hAnsi="Times New Roman" w:cs="Times New Roman"/>
          <w:snapToGrid w:val="0"/>
          <w:sz w:val="28"/>
          <w:szCs w:val="28"/>
        </w:rPr>
        <w:t>С целью снижения негативного воздействия отходов на окружающую среду и здоровье населения, максимальное вовлечение отходов в хозяйственный оборот на основе оптимизации обращения с ними на территории полигона было развернуто строительство объекта размещения и комплекса по брикетированию ТБО. За счет прессования отходов в шесть раз продлится срок службы полигона, что очень важно для беспрепятственного развития города Сосновоборска.</w:t>
      </w:r>
    </w:p>
    <w:p w:rsidR="008E2D7B" w:rsidRPr="008E2D7B" w:rsidRDefault="008E2D7B" w:rsidP="008E2D7B">
      <w:pPr>
        <w:spacing w:after="0" w:line="240" w:lineRule="auto"/>
        <w:ind w:firstLine="851"/>
        <w:jc w:val="center"/>
        <w:rPr>
          <w:rFonts w:ascii="Times New Roman" w:eastAsia="Times New Roman" w:hAnsi="Times New Roman" w:cs="Times New Roman"/>
          <w:b/>
          <w:sz w:val="28"/>
          <w:szCs w:val="28"/>
        </w:rPr>
      </w:pPr>
    </w:p>
    <w:p w:rsidR="008E2D7B" w:rsidRPr="008E2D7B" w:rsidRDefault="008E2D7B" w:rsidP="008E2D7B">
      <w:pPr>
        <w:spacing w:after="0" w:line="240" w:lineRule="auto"/>
        <w:ind w:firstLine="851"/>
        <w:jc w:val="center"/>
        <w:rPr>
          <w:rFonts w:ascii="Times New Roman" w:eastAsia="Times New Roman" w:hAnsi="Times New Roman" w:cs="Times New Roman"/>
          <w:b/>
          <w:sz w:val="28"/>
          <w:szCs w:val="28"/>
        </w:rPr>
      </w:pPr>
    </w:p>
    <w:p w:rsidR="008E2D7B" w:rsidRPr="008E2D7B" w:rsidRDefault="008E2D7B" w:rsidP="008E2D7B">
      <w:pPr>
        <w:spacing w:after="0" w:line="240" w:lineRule="auto"/>
        <w:ind w:firstLine="851"/>
        <w:jc w:val="center"/>
        <w:rPr>
          <w:rFonts w:ascii="Times New Roman" w:eastAsia="Times New Roman" w:hAnsi="Times New Roman" w:cs="Times New Roman"/>
          <w:b/>
          <w:sz w:val="28"/>
          <w:szCs w:val="28"/>
        </w:rPr>
      </w:pPr>
    </w:p>
    <w:p w:rsidR="00767211" w:rsidRDefault="00767211" w:rsidP="008E2D7B">
      <w:pPr>
        <w:pStyle w:val="a3"/>
        <w:spacing w:before="0" w:beforeAutospacing="0" w:after="0" w:afterAutospacing="0"/>
        <w:ind w:firstLine="851"/>
        <w:jc w:val="center"/>
        <w:rPr>
          <w:b/>
          <w:sz w:val="28"/>
          <w:szCs w:val="28"/>
        </w:rPr>
        <w:sectPr w:rsidR="00767211" w:rsidSect="00951770">
          <w:pgSz w:w="11906" w:h="16838"/>
          <w:pgMar w:top="851" w:right="850" w:bottom="993" w:left="1701" w:header="708" w:footer="708" w:gutter="0"/>
          <w:cols w:space="708"/>
          <w:docGrid w:linePitch="360"/>
        </w:sectPr>
      </w:pPr>
    </w:p>
    <w:p w:rsidR="00767211" w:rsidRDefault="00767211" w:rsidP="008E2D7B">
      <w:pPr>
        <w:pStyle w:val="a3"/>
        <w:spacing w:before="0" w:beforeAutospacing="0" w:after="0" w:afterAutospacing="0"/>
        <w:ind w:firstLine="851"/>
        <w:jc w:val="center"/>
        <w:rPr>
          <w:b/>
          <w:sz w:val="28"/>
          <w:szCs w:val="28"/>
        </w:rPr>
      </w:pPr>
    </w:p>
    <w:p w:rsidR="00FA6618" w:rsidRPr="001543A4" w:rsidRDefault="007D5E35" w:rsidP="001543A4">
      <w:pPr>
        <w:pStyle w:val="1"/>
        <w:jc w:val="center"/>
        <w:rPr>
          <w:rFonts w:ascii="Times New Roman" w:eastAsia="Times New Roman" w:hAnsi="Times New Roman" w:cs="Times New Roman"/>
          <w:b/>
          <w:color w:val="auto"/>
          <w:sz w:val="28"/>
          <w:szCs w:val="28"/>
        </w:rPr>
      </w:pPr>
      <w:bookmarkStart w:id="21" w:name="_Toc467246940"/>
      <w:r w:rsidRPr="001543A4">
        <w:rPr>
          <w:rFonts w:ascii="Times New Roman" w:eastAsia="Times New Roman" w:hAnsi="Times New Roman" w:cs="Times New Roman"/>
          <w:b/>
          <w:color w:val="auto"/>
          <w:sz w:val="28"/>
          <w:szCs w:val="28"/>
        </w:rPr>
        <w:t>Раздел 2 Приоритеты, цели и задачи социально-экономического развития города Сосновоборска</w:t>
      </w:r>
      <w:bookmarkEnd w:id="21"/>
    </w:p>
    <w:p w:rsidR="007D5E35" w:rsidRPr="006877D6" w:rsidRDefault="007D5E35" w:rsidP="008E2D7B">
      <w:pPr>
        <w:pStyle w:val="a3"/>
        <w:spacing w:before="0" w:beforeAutospacing="0" w:after="0" w:afterAutospacing="0"/>
        <w:ind w:firstLine="851"/>
        <w:jc w:val="center"/>
        <w:rPr>
          <w:b/>
          <w:sz w:val="28"/>
          <w:szCs w:val="28"/>
        </w:rPr>
      </w:pPr>
    </w:p>
    <w:p w:rsidR="00FA6618" w:rsidRPr="006877D6" w:rsidRDefault="007473FE" w:rsidP="008E2D7B">
      <w:pPr>
        <w:pStyle w:val="a3"/>
        <w:spacing w:before="0" w:beforeAutospacing="0" w:after="0" w:afterAutospacing="0"/>
        <w:rPr>
          <w:b/>
          <w:sz w:val="28"/>
          <w:szCs w:val="28"/>
        </w:rPr>
      </w:pPr>
      <w:r w:rsidRPr="006877D6">
        <w:rPr>
          <w:b/>
          <w:sz w:val="28"/>
          <w:szCs w:val="28"/>
        </w:rPr>
        <w:t xml:space="preserve">Миссия города – </w:t>
      </w:r>
      <w:r w:rsidR="00B64322">
        <w:rPr>
          <w:b/>
          <w:sz w:val="28"/>
          <w:szCs w:val="28"/>
        </w:rPr>
        <w:t>«</w:t>
      </w:r>
      <w:r w:rsidRPr="006877D6">
        <w:rPr>
          <w:b/>
          <w:sz w:val="28"/>
          <w:szCs w:val="28"/>
        </w:rPr>
        <w:t>Сосновоборск – город для удобной жизни</w:t>
      </w:r>
      <w:r w:rsidR="00B64322">
        <w:rPr>
          <w:b/>
          <w:sz w:val="28"/>
          <w:szCs w:val="28"/>
        </w:rPr>
        <w:t>»</w:t>
      </w:r>
    </w:p>
    <w:p w:rsidR="00ED1807" w:rsidRPr="006877D6" w:rsidRDefault="00ED1807" w:rsidP="008E2D7B">
      <w:pPr>
        <w:spacing w:after="0" w:line="240" w:lineRule="auto"/>
        <w:ind w:right="-81"/>
        <w:jc w:val="both"/>
        <w:rPr>
          <w:rFonts w:ascii="Times New Roman" w:eastAsia="Times New Roman" w:hAnsi="Times New Roman" w:cs="Times New Roman"/>
          <w:b/>
          <w:sz w:val="28"/>
          <w:szCs w:val="28"/>
        </w:rPr>
      </w:pPr>
      <w:r w:rsidRPr="006877D6">
        <w:rPr>
          <w:rFonts w:ascii="Times New Roman" w:eastAsia="Times New Roman" w:hAnsi="Times New Roman" w:cs="Times New Roman"/>
          <w:b/>
          <w:sz w:val="28"/>
          <w:szCs w:val="28"/>
        </w:rPr>
        <w:t>Уникальность города состоит:</w:t>
      </w:r>
    </w:p>
    <w:p w:rsidR="00ED1807" w:rsidRPr="006877D6" w:rsidRDefault="00ED1807" w:rsidP="008E2D7B">
      <w:pPr>
        <w:numPr>
          <w:ilvl w:val="0"/>
          <w:numId w:val="11"/>
        </w:numPr>
        <w:tabs>
          <w:tab w:val="clear" w:pos="1440"/>
          <w:tab w:val="num" w:pos="0"/>
        </w:tabs>
        <w:spacing w:after="0" w:line="240" w:lineRule="auto"/>
        <w:ind w:left="0" w:right="-81" w:firstLine="0"/>
        <w:jc w:val="both"/>
        <w:rPr>
          <w:rFonts w:ascii="Times New Roman" w:eastAsia="Times New Roman" w:hAnsi="Times New Roman" w:cs="Times New Roman"/>
          <w:b/>
          <w:sz w:val="28"/>
          <w:szCs w:val="28"/>
        </w:rPr>
      </w:pPr>
      <w:r w:rsidRPr="006877D6">
        <w:rPr>
          <w:rFonts w:ascii="Times New Roman" w:eastAsia="Times New Roman" w:hAnsi="Times New Roman" w:cs="Times New Roman"/>
          <w:b/>
          <w:sz w:val="28"/>
          <w:szCs w:val="28"/>
        </w:rPr>
        <w:t>в высоком потенциале молодого, активного и трудоспособного населения;</w:t>
      </w:r>
    </w:p>
    <w:p w:rsidR="00ED1807" w:rsidRPr="006877D6" w:rsidRDefault="00ED1807" w:rsidP="008E2D7B">
      <w:pPr>
        <w:numPr>
          <w:ilvl w:val="0"/>
          <w:numId w:val="11"/>
        </w:numPr>
        <w:tabs>
          <w:tab w:val="clear" w:pos="1440"/>
          <w:tab w:val="num" w:pos="0"/>
        </w:tabs>
        <w:spacing w:after="0" w:line="240" w:lineRule="auto"/>
        <w:ind w:left="0" w:right="-81" w:firstLine="0"/>
        <w:jc w:val="both"/>
        <w:rPr>
          <w:rFonts w:ascii="Times New Roman" w:eastAsia="Times New Roman" w:hAnsi="Times New Roman" w:cs="Times New Roman"/>
          <w:b/>
          <w:sz w:val="28"/>
          <w:szCs w:val="28"/>
        </w:rPr>
      </w:pPr>
      <w:r w:rsidRPr="006877D6">
        <w:rPr>
          <w:rFonts w:ascii="Times New Roman" w:eastAsia="Times New Roman" w:hAnsi="Times New Roman" w:cs="Times New Roman"/>
          <w:b/>
          <w:sz w:val="28"/>
          <w:szCs w:val="28"/>
        </w:rPr>
        <w:t>в наличии большого количества свободных производственных площадей;</w:t>
      </w:r>
    </w:p>
    <w:p w:rsidR="00ED1807" w:rsidRPr="006877D6" w:rsidRDefault="00ED1807" w:rsidP="008E2D7B">
      <w:pPr>
        <w:numPr>
          <w:ilvl w:val="0"/>
          <w:numId w:val="11"/>
        </w:numPr>
        <w:tabs>
          <w:tab w:val="clear" w:pos="1440"/>
          <w:tab w:val="num" w:pos="0"/>
        </w:tabs>
        <w:spacing w:after="0" w:line="240" w:lineRule="auto"/>
        <w:ind w:left="0" w:right="-81" w:firstLine="0"/>
        <w:jc w:val="both"/>
        <w:rPr>
          <w:rFonts w:ascii="Times New Roman" w:eastAsia="Times New Roman" w:hAnsi="Times New Roman" w:cs="Times New Roman"/>
          <w:b/>
          <w:sz w:val="28"/>
          <w:szCs w:val="28"/>
        </w:rPr>
      </w:pPr>
      <w:r w:rsidRPr="006877D6">
        <w:rPr>
          <w:rFonts w:ascii="Times New Roman" w:eastAsia="Times New Roman" w:hAnsi="Times New Roman" w:cs="Times New Roman"/>
          <w:b/>
          <w:sz w:val="28"/>
          <w:szCs w:val="28"/>
        </w:rPr>
        <w:t>в сформированной комфортной жилой среде.</w:t>
      </w:r>
    </w:p>
    <w:p w:rsidR="00B0535C" w:rsidRPr="00BA0B11" w:rsidRDefault="007473FE" w:rsidP="008E2D7B">
      <w:pPr>
        <w:pStyle w:val="21"/>
        <w:spacing w:after="0" w:line="240" w:lineRule="auto"/>
        <w:jc w:val="both"/>
        <w:rPr>
          <w:rFonts w:ascii="Times New Roman" w:hAnsi="Times New Roman" w:cs="Times New Roman"/>
          <w:i/>
          <w:sz w:val="28"/>
          <w:szCs w:val="28"/>
        </w:rPr>
      </w:pPr>
      <w:r w:rsidRPr="00BA0B11">
        <w:rPr>
          <w:rFonts w:ascii="Times New Roman" w:eastAsia="Times New Roman" w:hAnsi="Times New Roman" w:cs="Times New Roman"/>
          <w:b/>
          <w:i/>
          <w:sz w:val="28"/>
          <w:szCs w:val="28"/>
        </w:rPr>
        <w:t>Стратегической целью социально-экономического развития города</w:t>
      </w:r>
      <w:r w:rsidR="00B0535C" w:rsidRPr="00BA0B11">
        <w:rPr>
          <w:rFonts w:ascii="Times New Roman" w:eastAsia="Times New Roman" w:hAnsi="Times New Roman" w:cs="Times New Roman"/>
          <w:b/>
          <w:i/>
          <w:sz w:val="28"/>
          <w:szCs w:val="28"/>
        </w:rPr>
        <w:t xml:space="preserve"> до 2030 года</w:t>
      </w:r>
      <w:r w:rsidRPr="00BA0B11">
        <w:rPr>
          <w:rFonts w:ascii="Times New Roman" w:eastAsia="Times New Roman" w:hAnsi="Times New Roman" w:cs="Times New Roman"/>
          <w:b/>
          <w:i/>
          <w:sz w:val="28"/>
          <w:szCs w:val="28"/>
        </w:rPr>
        <w:t xml:space="preserve"> является –</w:t>
      </w:r>
      <w:r w:rsidR="00082E31" w:rsidRPr="00082E31">
        <w:rPr>
          <w:rFonts w:ascii="Times New Roman" w:hAnsi="Times New Roman" w:cs="Times New Roman"/>
          <w:i/>
          <w:sz w:val="28"/>
          <w:szCs w:val="28"/>
        </w:rPr>
        <w:t xml:space="preserve"> </w:t>
      </w:r>
      <w:r w:rsidR="00082E31">
        <w:rPr>
          <w:rFonts w:ascii="Times New Roman" w:hAnsi="Times New Roman" w:cs="Times New Roman"/>
          <w:i/>
          <w:sz w:val="28"/>
          <w:szCs w:val="28"/>
        </w:rPr>
        <w:t>Р</w:t>
      </w:r>
      <w:r w:rsidR="00082E31" w:rsidRPr="00BA0B11">
        <w:rPr>
          <w:rFonts w:ascii="Times New Roman" w:hAnsi="Times New Roman" w:cs="Times New Roman"/>
          <w:i/>
          <w:sz w:val="28"/>
          <w:szCs w:val="28"/>
        </w:rPr>
        <w:t xml:space="preserve">азвитие человеческого капитала и повышение качества жизни </w:t>
      </w:r>
      <w:r w:rsidR="00082E31">
        <w:rPr>
          <w:rFonts w:ascii="Times New Roman" w:hAnsi="Times New Roman" w:cs="Times New Roman"/>
          <w:i/>
          <w:sz w:val="28"/>
          <w:szCs w:val="28"/>
        </w:rPr>
        <w:t>путем обеспечения</w:t>
      </w:r>
      <w:r w:rsidR="00B0535C" w:rsidRPr="00BA0B11">
        <w:rPr>
          <w:rFonts w:ascii="Times New Roman" w:hAnsi="Times New Roman" w:cs="Times New Roman"/>
          <w:i/>
          <w:sz w:val="28"/>
          <w:szCs w:val="28"/>
        </w:rPr>
        <w:t xml:space="preserve"> комфортной жизненной среды для горожан, повышения уровня конкурентоспособности экономики города, </w:t>
      </w:r>
      <w:r w:rsidR="00082E31">
        <w:rPr>
          <w:rFonts w:ascii="Times New Roman" w:hAnsi="Times New Roman" w:cs="Times New Roman"/>
          <w:i/>
          <w:sz w:val="28"/>
          <w:szCs w:val="28"/>
        </w:rPr>
        <w:t xml:space="preserve">организации пространств </w:t>
      </w:r>
      <w:r w:rsidR="00082E31" w:rsidRPr="00BA0B11">
        <w:rPr>
          <w:rFonts w:ascii="Times New Roman" w:hAnsi="Times New Roman" w:cs="Times New Roman"/>
          <w:i/>
          <w:sz w:val="28"/>
          <w:szCs w:val="28"/>
        </w:rPr>
        <w:t>межличностного общения</w:t>
      </w:r>
      <w:r w:rsidR="00082E31">
        <w:rPr>
          <w:rFonts w:ascii="Times New Roman" w:hAnsi="Times New Roman" w:cs="Times New Roman"/>
          <w:i/>
          <w:sz w:val="28"/>
          <w:szCs w:val="28"/>
        </w:rPr>
        <w:t>,</w:t>
      </w:r>
      <w:r w:rsidR="00082E31" w:rsidRPr="00BA0B11">
        <w:rPr>
          <w:rFonts w:ascii="Times New Roman" w:hAnsi="Times New Roman" w:cs="Times New Roman"/>
          <w:i/>
          <w:sz w:val="28"/>
          <w:szCs w:val="28"/>
        </w:rPr>
        <w:t xml:space="preserve"> </w:t>
      </w:r>
      <w:r w:rsidR="00082E31">
        <w:rPr>
          <w:rFonts w:ascii="Times New Roman" w:hAnsi="Times New Roman" w:cs="Times New Roman"/>
          <w:i/>
          <w:sz w:val="28"/>
          <w:szCs w:val="28"/>
        </w:rPr>
        <w:t>просвещения и творческой самореализации.</w:t>
      </w:r>
    </w:p>
    <w:p w:rsidR="00B0535C" w:rsidRPr="006877D6" w:rsidRDefault="00B0535C" w:rsidP="008E2D7B">
      <w:pPr>
        <w:spacing w:after="0" w:line="240" w:lineRule="auto"/>
        <w:ind w:right="-81" w:firstLine="720"/>
        <w:jc w:val="both"/>
        <w:rPr>
          <w:rFonts w:ascii="Times New Roman" w:eastAsia="Times New Roman" w:hAnsi="Times New Roman" w:cs="Times New Roman"/>
          <w:sz w:val="28"/>
          <w:szCs w:val="28"/>
        </w:rPr>
      </w:pPr>
      <w:r w:rsidRPr="006877D6">
        <w:rPr>
          <w:rFonts w:ascii="Times New Roman" w:eastAsia="Times New Roman" w:hAnsi="Times New Roman" w:cs="Times New Roman"/>
          <w:sz w:val="28"/>
          <w:szCs w:val="28"/>
        </w:rPr>
        <w:t xml:space="preserve">В соответствии со стратегической целью целями </w:t>
      </w:r>
      <w:r w:rsidR="00B64322">
        <w:rPr>
          <w:rFonts w:ascii="Times New Roman" w:eastAsia="Times New Roman" w:hAnsi="Times New Roman" w:cs="Times New Roman"/>
          <w:sz w:val="28"/>
          <w:szCs w:val="28"/>
        </w:rPr>
        <w:t>первого</w:t>
      </w:r>
      <w:r w:rsidRPr="006877D6">
        <w:rPr>
          <w:rFonts w:ascii="Times New Roman" w:eastAsia="Times New Roman" w:hAnsi="Times New Roman" w:cs="Times New Roman"/>
          <w:sz w:val="28"/>
          <w:szCs w:val="28"/>
        </w:rPr>
        <w:t xml:space="preserve"> уровня являются 1. Развития человеческого капитала.</w:t>
      </w:r>
    </w:p>
    <w:p w:rsidR="00EC5618" w:rsidRPr="00EC5618" w:rsidRDefault="00052CD9" w:rsidP="00052CD9">
      <w:pPr>
        <w:pStyle w:val="a5"/>
        <w:spacing w:after="0" w:line="240" w:lineRule="auto"/>
        <w:ind w:left="1134"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C3A1E">
        <w:rPr>
          <w:rFonts w:ascii="Times New Roman" w:eastAsia="Times New Roman" w:hAnsi="Times New Roman" w:cs="Times New Roman"/>
          <w:sz w:val="28"/>
          <w:szCs w:val="28"/>
        </w:rPr>
        <w:t xml:space="preserve"> </w:t>
      </w:r>
      <w:r w:rsidR="00B0535C" w:rsidRPr="00EC5618">
        <w:rPr>
          <w:rFonts w:ascii="Times New Roman" w:eastAsia="Times New Roman" w:hAnsi="Times New Roman" w:cs="Times New Roman"/>
          <w:sz w:val="28"/>
          <w:szCs w:val="28"/>
        </w:rPr>
        <w:t>Повышение экономического потенциала</w:t>
      </w:r>
      <w:r w:rsidR="00EC5618">
        <w:rPr>
          <w:rFonts w:ascii="Times New Roman" w:eastAsia="Times New Roman" w:hAnsi="Times New Roman" w:cs="Times New Roman"/>
          <w:sz w:val="28"/>
          <w:szCs w:val="28"/>
        </w:rPr>
        <w:t xml:space="preserve"> (</w:t>
      </w:r>
      <w:r w:rsidR="00EC5618" w:rsidRPr="00EC5618">
        <w:rPr>
          <w:rFonts w:ascii="Times New Roman" w:eastAsia="Times New Roman" w:hAnsi="Times New Roman" w:cs="Times New Roman"/>
          <w:sz w:val="28"/>
          <w:szCs w:val="28"/>
        </w:rPr>
        <w:t>Приложение 1</w:t>
      </w:r>
      <w:r w:rsidR="00EC5618">
        <w:rPr>
          <w:rFonts w:ascii="Times New Roman" w:eastAsia="Times New Roman" w:hAnsi="Times New Roman" w:cs="Times New Roman"/>
          <w:sz w:val="28"/>
          <w:szCs w:val="28"/>
        </w:rPr>
        <w:t>)</w:t>
      </w:r>
    </w:p>
    <w:p w:rsidR="008C3A1E" w:rsidRDefault="008C3A1E" w:rsidP="008E2D7B">
      <w:pPr>
        <w:spacing w:after="0" w:line="240" w:lineRule="auto"/>
        <w:ind w:right="-81" w:firstLine="993"/>
        <w:jc w:val="center"/>
        <w:rPr>
          <w:rFonts w:ascii="Times New Roman" w:eastAsia="Times New Roman" w:hAnsi="Times New Roman" w:cs="Times New Roman"/>
          <w:b/>
          <w:sz w:val="32"/>
          <w:szCs w:val="32"/>
        </w:rPr>
      </w:pPr>
    </w:p>
    <w:p w:rsidR="00234D5D" w:rsidRPr="00234D5D" w:rsidRDefault="00234D5D" w:rsidP="008C3A1E">
      <w:pPr>
        <w:spacing w:after="0" w:line="240" w:lineRule="auto"/>
        <w:ind w:right="-81"/>
        <w:jc w:val="center"/>
        <w:rPr>
          <w:rFonts w:ascii="Times New Roman" w:eastAsia="Times New Roman" w:hAnsi="Times New Roman" w:cs="Times New Roman"/>
          <w:b/>
          <w:sz w:val="32"/>
          <w:szCs w:val="32"/>
        </w:rPr>
      </w:pPr>
      <w:r w:rsidRPr="00234D5D">
        <w:rPr>
          <w:rFonts w:ascii="Times New Roman" w:eastAsia="Times New Roman" w:hAnsi="Times New Roman" w:cs="Times New Roman"/>
          <w:b/>
          <w:sz w:val="32"/>
          <w:szCs w:val="32"/>
        </w:rPr>
        <w:t>Развитие человеческого капитала</w:t>
      </w:r>
    </w:p>
    <w:p w:rsidR="00C84B3A" w:rsidRPr="006877D6" w:rsidRDefault="00C84B3A" w:rsidP="008C3A1E">
      <w:pPr>
        <w:spacing w:after="0" w:line="240" w:lineRule="auto"/>
        <w:jc w:val="center"/>
        <w:rPr>
          <w:rFonts w:ascii="Times New Roman" w:eastAsiaTheme="minorHAnsi" w:hAnsi="Times New Roman" w:cs="Times New Roman"/>
          <w:b/>
          <w:i/>
          <w:sz w:val="28"/>
          <w:szCs w:val="28"/>
          <w:lang w:eastAsia="en-US" w:bidi="en-US"/>
        </w:rPr>
      </w:pPr>
      <w:r w:rsidRPr="006877D6">
        <w:rPr>
          <w:rFonts w:ascii="Times New Roman" w:eastAsiaTheme="minorHAnsi" w:hAnsi="Times New Roman" w:cs="Times New Roman"/>
          <w:b/>
          <w:i/>
          <w:sz w:val="28"/>
          <w:szCs w:val="28"/>
          <w:lang w:eastAsia="en-US" w:bidi="en-US"/>
        </w:rPr>
        <w:t xml:space="preserve">Повышение доступности </w:t>
      </w:r>
      <w:r w:rsidR="00B64322">
        <w:rPr>
          <w:rFonts w:ascii="Times New Roman" w:eastAsiaTheme="minorHAnsi" w:hAnsi="Times New Roman" w:cs="Times New Roman"/>
          <w:b/>
          <w:i/>
          <w:sz w:val="28"/>
          <w:szCs w:val="28"/>
          <w:lang w:eastAsia="en-US" w:bidi="en-US"/>
        </w:rPr>
        <w:t xml:space="preserve">и качества </w:t>
      </w:r>
      <w:r w:rsidRPr="006877D6">
        <w:rPr>
          <w:rFonts w:ascii="Times New Roman" w:eastAsiaTheme="minorHAnsi" w:hAnsi="Times New Roman" w:cs="Times New Roman"/>
          <w:b/>
          <w:i/>
          <w:sz w:val="28"/>
          <w:szCs w:val="28"/>
          <w:lang w:eastAsia="en-US" w:bidi="en-US"/>
        </w:rPr>
        <w:t>услуг</w:t>
      </w:r>
      <w:r w:rsidR="00D76D58">
        <w:rPr>
          <w:rFonts w:ascii="Times New Roman" w:eastAsiaTheme="minorHAnsi" w:hAnsi="Times New Roman" w:cs="Times New Roman"/>
          <w:b/>
          <w:i/>
          <w:sz w:val="28"/>
          <w:szCs w:val="28"/>
          <w:lang w:eastAsia="en-US" w:bidi="en-US"/>
        </w:rPr>
        <w:t xml:space="preserve"> социальной сферы</w:t>
      </w:r>
    </w:p>
    <w:p w:rsidR="001244F4" w:rsidRPr="006877D6" w:rsidRDefault="00D76D58" w:rsidP="008C3A1E">
      <w:pPr>
        <w:spacing w:after="0" w:line="240" w:lineRule="auto"/>
        <w:jc w:val="center"/>
        <w:rPr>
          <w:rFonts w:ascii="Times New Roman" w:eastAsiaTheme="minorHAnsi" w:hAnsi="Times New Roman" w:cs="Times New Roman"/>
          <w:b/>
          <w:i/>
          <w:sz w:val="28"/>
          <w:szCs w:val="28"/>
          <w:lang w:eastAsia="en-US" w:bidi="en-US"/>
        </w:rPr>
      </w:pPr>
      <w:r w:rsidRPr="00D76D58">
        <w:rPr>
          <w:rFonts w:ascii="Times New Roman" w:eastAsiaTheme="minorHAnsi" w:hAnsi="Times New Roman" w:cs="Times New Roman"/>
          <w:b/>
          <w:i/>
          <w:sz w:val="28"/>
          <w:szCs w:val="28"/>
          <w:lang w:eastAsia="en-US" w:bidi="en-US"/>
        </w:rPr>
        <w:t>Обеспечение городского сообщест</w:t>
      </w:r>
      <w:r w:rsidR="006D3BAA">
        <w:rPr>
          <w:rFonts w:ascii="Times New Roman" w:eastAsiaTheme="minorHAnsi" w:hAnsi="Times New Roman" w:cs="Times New Roman"/>
          <w:b/>
          <w:i/>
          <w:sz w:val="28"/>
          <w:szCs w:val="28"/>
          <w:lang w:eastAsia="en-US" w:bidi="en-US"/>
        </w:rPr>
        <w:t>ва качественным дошкольном, общи</w:t>
      </w:r>
      <w:r w:rsidRPr="00D76D58">
        <w:rPr>
          <w:rFonts w:ascii="Times New Roman" w:eastAsiaTheme="minorHAnsi" w:hAnsi="Times New Roman" w:cs="Times New Roman"/>
          <w:b/>
          <w:i/>
          <w:sz w:val="28"/>
          <w:szCs w:val="28"/>
          <w:lang w:eastAsia="en-US" w:bidi="en-US"/>
        </w:rPr>
        <w:t>м, среднепрофессиональным и дополнительным образованием</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Первоочередными задачами</w:t>
      </w:r>
      <w:r w:rsidR="001244F4" w:rsidRPr="006877D6">
        <w:rPr>
          <w:rFonts w:ascii="Times New Roman" w:eastAsiaTheme="minorHAnsi" w:hAnsi="Times New Roman" w:cs="Times New Roman"/>
          <w:sz w:val="28"/>
          <w:szCs w:val="28"/>
          <w:lang w:eastAsia="en-US" w:bidi="en-US"/>
        </w:rPr>
        <w:t xml:space="preserve"> отрасли образования города</w:t>
      </w:r>
      <w:r w:rsidRPr="006877D6">
        <w:rPr>
          <w:rFonts w:ascii="Times New Roman" w:eastAsiaTheme="minorHAnsi" w:hAnsi="Times New Roman" w:cs="Times New Roman"/>
          <w:sz w:val="28"/>
          <w:szCs w:val="28"/>
          <w:lang w:eastAsia="en-US" w:bidi="en-US"/>
        </w:rPr>
        <w:t xml:space="preserve"> являются повышение качества образования, создание гибкой системы подготовки и переподготовки кадров в соответствии с потребностями развития.</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Для их решения предусматривается реализация следующих направлений:</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-развитие системы образования на основе внедрения современных коммуникационных и информационных технологий;</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-оптимизация объемов и структуры подготовки специалистов с высшим и средним специальным образованием и рабочих кадров в соответствии с потребностями развития экономики;</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-интеграция профессионального образования, науки и производства;</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-улучшение материально–технического и финансового обеспечения отрасли посредством многоканального финансирования учреждений образования;</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-повышение кадрового потенциала системы образования;</w:t>
      </w:r>
    </w:p>
    <w:p w:rsidR="0071203E" w:rsidRPr="006877D6" w:rsidRDefault="0071203E"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-расширение сети образовательных учреждений города, путем строительства дополнительных дошкольных учреждений и школ;</w:t>
      </w:r>
    </w:p>
    <w:p w:rsidR="0071203E" w:rsidRPr="006877D6" w:rsidRDefault="0071203E"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-развитие сети учреждений дополнительного образования.</w:t>
      </w:r>
    </w:p>
    <w:p w:rsidR="00364C4C" w:rsidRPr="00364C4C" w:rsidRDefault="00364C4C" w:rsidP="008E2D7B">
      <w:pPr>
        <w:spacing w:after="0" w:line="240" w:lineRule="auto"/>
        <w:jc w:val="both"/>
        <w:rPr>
          <w:rFonts w:ascii="Times New Roman" w:eastAsiaTheme="minorHAnsi" w:hAnsi="Times New Roman" w:cs="Times New Roman"/>
          <w:b/>
          <w:i/>
          <w:sz w:val="28"/>
          <w:szCs w:val="28"/>
          <w:lang w:eastAsia="en-US" w:bidi="en-US"/>
        </w:rPr>
      </w:pPr>
      <w:r w:rsidRPr="00364C4C">
        <w:rPr>
          <w:rFonts w:ascii="Times New Roman" w:eastAsiaTheme="minorHAnsi" w:hAnsi="Times New Roman" w:cs="Times New Roman"/>
          <w:b/>
          <w:i/>
          <w:sz w:val="28"/>
          <w:szCs w:val="28"/>
          <w:lang w:eastAsia="en-US" w:bidi="en-US"/>
        </w:rPr>
        <w:lastRenderedPageBreak/>
        <w:t>Повышение эффективности, адресности социальной политики, качества и доступности предоставления социальных услуг</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Целью развития системы социальной защиты населения города Сосновоборска является повышение эффективности, адресности социальной помощи, качества и доступности предоставления социальных услуг.</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Приоритетными направлениями реализации цели социальной защиты населения в период до 2030 года будут являться:</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1. Повышение эффективности социальной помощи нуждающимся гражданам за счет усиления адресного подхода и внедрения новых технологий:</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1.1. 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расширение адресности социальных выплат с внедрением социального контракта.</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1.2. 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социальных обязательств.</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1.3.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 xml:space="preserve">2.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w:t>
      </w:r>
      <w:r w:rsidRPr="00364C4C">
        <w:rPr>
          <w:rFonts w:ascii="Times New Roman" w:eastAsiaTheme="minorHAnsi" w:hAnsi="Times New Roman" w:cs="Times New Roman"/>
          <w:sz w:val="28"/>
          <w:szCs w:val="28"/>
          <w:lang w:eastAsia="en-US" w:bidi="en-US"/>
        </w:rPr>
        <w:lastRenderedPageBreak/>
        <w:t>обслуживания населения; привлечение волонтеров к решению вопросов социального характера.</w:t>
      </w:r>
    </w:p>
    <w:p w:rsidR="00364C4C" w:rsidRPr="00364C4C" w:rsidRDefault="00364C4C" w:rsidP="008C3A1E">
      <w:pPr>
        <w:spacing w:after="0" w:line="240" w:lineRule="auto"/>
        <w:ind w:firstLine="709"/>
        <w:jc w:val="both"/>
        <w:rPr>
          <w:rFonts w:ascii="Times New Roman" w:eastAsiaTheme="minorHAnsi" w:hAnsi="Times New Roman" w:cs="Times New Roman"/>
          <w:sz w:val="28"/>
          <w:szCs w:val="28"/>
          <w:lang w:eastAsia="en-US" w:bidi="en-US"/>
        </w:rPr>
      </w:pPr>
      <w:r w:rsidRPr="00364C4C">
        <w:rPr>
          <w:rFonts w:ascii="Times New Roman" w:eastAsiaTheme="minorHAnsi" w:hAnsi="Times New Roman" w:cs="Times New Roman"/>
          <w:sz w:val="28"/>
          <w:szCs w:val="28"/>
          <w:lang w:eastAsia="en-US" w:bidi="en-US"/>
        </w:rPr>
        <w:t>3. Развитие активного диалога с гражданским сообществом: проведение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сайтах Управления и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rsidR="00C84B3A" w:rsidRPr="006877D6" w:rsidRDefault="00BA0B11" w:rsidP="008E2D7B">
      <w:pPr>
        <w:spacing w:after="0" w:line="240" w:lineRule="auto"/>
        <w:rPr>
          <w:rFonts w:ascii="Times New Roman" w:eastAsiaTheme="minorHAnsi" w:hAnsi="Times New Roman" w:cs="Times New Roman"/>
          <w:b/>
          <w:i/>
          <w:sz w:val="28"/>
          <w:szCs w:val="28"/>
          <w:lang w:eastAsia="en-US" w:bidi="en-US"/>
        </w:rPr>
      </w:pPr>
      <w:r>
        <w:rPr>
          <w:rFonts w:ascii="Times New Roman" w:eastAsiaTheme="minorHAnsi" w:hAnsi="Times New Roman" w:cs="Times New Roman"/>
          <w:b/>
          <w:i/>
          <w:sz w:val="28"/>
          <w:szCs w:val="28"/>
          <w:lang w:eastAsia="en-US" w:bidi="en-US"/>
        </w:rPr>
        <w:t xml:space="preserve">Создание условий для развития и реализации культурного и духовного потенциала </w:t>
      </w:r>
      <w:r w:rsidR="00364C4C">
        <w:rPr>
          <w:rFonts w:ascii="Times New Roman" w:eastAsiaTheme="minorHAnsi" w:hAnsi="Times New Roman" w:cs="Times New Roman"/>
          <w:b/>
          <w:i/>
          <w:sz w:val="28"/>
          <w:szCs w:val="28"/>
          <w:lang w:eastAsia="en-US" w:bidi="en-US"/>
        </w:rPr>
        <w:t>человека</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Главное предназначение </w:t>
      </w:r>
      <w:r w:rsidR="001244F4" w:rsidRPr="006877D6">
        <w:rPr>
          <w:rFonts w:ascii="Times New Roman" w:eastAsiaTheme="minorHAnsi" w:hAnsi="Times New Roman" w:cs="Times New Roman"/>
          <w:sz w:val="28"/>
          <w:szCs w:val="28"/>
          <w:lang w:eastAsia="en-US" w:bidi="en-US"/>
        </w:rPr>
        <w:t xml:space="preserve">учреждений культуры — </w:t>
      </w:r>
      <w:r w:rsidRPr="006877D6">
        <w:rPr>
          <w:rFonts w:ascii="Times New Roman" w:eastAsiaTheme="minorHAnsi" w:hAnsi="Times New Roman" w:cs="Times New Roman"/>
          <w:sz w:val="28"/>
          <w:szCs w:val="28"/>
          <w:lang w:eastAsia="en-US" w:bidi="en-US"/>
        </w:rPr>
        <w:t>консолидировать жителей города на основе общих</w:t>
      </w:r>
      <w:r w:rsidR="001244F4" w:rsidRPr="006877D6">
        <w:rPr>
          <w:rFonts w:ascii="Times New Roman" w:eastAsiaTheme="minorHAnsi" w:hAnsi="Times New Roman" w:cs="Times New Roman"/>
          <w:sz w:val="28"/>
          <w:szCs w:val="28"/>
          <w:lang w:eastAsia="en-US" w:bidi="en-US"/>
        </w:rPr>
        <w:t xml:space="preserve"> традиций и ценностей, развивать и приумножать творческий потенциал, создавать условия и гарантии для всестороннего </w:t>
      </w:r>
      <w:r w:rsidRPr="006877D6">
        <w:rPr>
          <w:rFonts w:ascii="Times New Roman" w:eastAsiaTheme="minorHAnsi" w:hAnsi="Times New Roman" w:cs="Times New Roman"/>
          <w:sz w:val="28"/>
          <w:szCs w:val="28"/>
          <w:lang w:eastAsia="en-US" w:bidi="en-US"/>
        </w:rPr>
        <w:t>развития личности, удовлетворения ее эстетических потребно</w:t>
      </w:r>
      <w:r w:rsidR="001244F4" w:rsidRPr="006877D6">
        <w:rPr>
          <w:rFonts w:ascii="Times New Roman" w:eastAsiaTheme="minorHAnsi" w:hAnsi="Times New Roman" w:cs="Times New Roman"/>
          <w:sz w:val="28"/>
          <w:szCs w:val="28"/>
          <w:lang w:eastAsia="en-US" w:bidi="en-US"/>
        </w:rPr>
        <w:t xml:space="preserve">стей, реализации способностей и </w:t>
      </w:r>
      <w:r w:rsidRPr="006877D6">
        <w:rPr>
          <w:rFonts w:ascii="Times New Roman" w:eastAsiaTheme="minorHAnsi" w:hAnsi="Times New Roman" w:cs="Times New Roman"/>
          <w:sz w:val="28"/>
          <w:szCs w:val="28"/>
          <w:lang w:eastAsia="en-US" w:bidi="en-US"/>
        </w:rPr>
        <w:t>талантов.</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Решение </w:t>
      </w:r>
      <w:r w:rsidR="001244F4" w:rsidRPr="006877D6">
        <w:rPr>
          <w:rFonts w:ascii="Times New Roman" w:eastAsiaTheme="minorHAnsi" w:hAnsi="Times New Roman" w:cs="Times New Roman"/>
          <w:sz w:val="28"/>
          <w:szCs w:val="28"/>
          <w:lang w:eastAsia="en-US" w:bidi="en-US"/>
        </w:rPr>
        <w:t xml:space="preserve">поставленных задач будет </w:t>
      </w:r>
      <w:r w:rsidRPr="006877D6">
        <w:rPr>
          <w:rFonts w:ascii="Times New Roman" w:eastAsiaTheme="minorHAnsi" w:hAnsi="Times New Roman" w:cs="Times New Roman"/>
          <w:sz w:val="28"/>
          <w:szCs w:val="28"/>
          <w:lang w:eastAsia="en-US" w:bidi="en-US"/>
        </w:rPr>
        <w:t>обеспечено за счет:</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-сохранения и обогащения культурного наследия;</w:t>
      </w:r>
    </w:p>
    <w:p w:rsidR="001244F4"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-повышения качества, обеспечения доступности и разнообразия современных услуг культуры для граждан</w:t>
      </w:r>
      <w:r w:rsidR="001244F4" w:rsidRPr="006877D6">
        <w:rPr>
          <w:rFonts w:ascii="Times New Roman" w:eastAsiaTheme="minorHAnsi" w:hAnsi="Times New Roman" w:cs="Times New Roman"/>
          <w:sz w:val="28"/>
          <w:szCs w:val="28"/>
          <w:lang w:eastAsia="en-US" w:bidi="en-US"/>
        </w:rPr>
        <w:t xml:space="preserve"> всех возрастов и национальностей</w:t>
      </w:r>
      <w:r w:rsidRPr="006877D6">
        <w:rPr>
          <w:rFonts w:ascii="Times New Roman" w:eastAsiaTheme="minorHAnsi" w:hAnsi="Times New Roman" w:cs="Times New Roman"/>
          <w:sz w:val="28"/>
          <w:szCs w:val="28"/>
          <w:lang w:eastAsia="en-US" w:bidi="en-US"/>
        </w:rPr>
        <w:t xml:space="preserve">, </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-формирования и укрепления позитивного культурного имиджа </w:t>
      </w:r>
      <w:r w:rsidR="001244F4" w:rsidRPr="006877D6">
        <w:rPr>
          <w:rFonts w:ascii="Times New Roman" w:eastAsiaTheme="minorHAnsi" w:hAnsi="Times New Roman" w:cs="Times New Roman"/>
          <w:sz w:val="28"/>
          <w:szCs w:val="28"/>
          <w:lang w:eastAsia="en-US" w:bidi="en-US"/>
        </w:rPr>
        <w:t>города</w:t>
      </w:r>
      <w:r w:rsidRPr="006877D6">
        <w:rPr>
          <w:rFonts w:ascii="Times New Roman" w:eastAsiaTheme="minorHAnsi" w:hAnsi="Times New Roman" w:cs="Times New Roman"/>
          <w:sz w:val="28"/>
          <w:szCs w:val="28"/>
          <w:lang w:eastAsia="en-US" w:bidi="en-US"/>
        </w:rPr>
        <w:t>.</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Результатом проводимой </w:t>
      </w:r>
      <w:r w:rsidR="001244F4" w:rsidRPr="006877D6">
        <w:rPr>
          <w:rFonts w:ascii="Times New Roman" w:eastAsiaTheme="minorHAnsi" w:hAnsi="Times New Roman" w:cs="Times New Roman"/>
          <w:sz w:val="28"/>
          <w:szCs w:val="28"/>
          <w:lang w:eastAsia="en-US" w:bidi="en-US"/>
        </w:rPr>
        <w:t>работы</w:t>
      </w:r>
      <w:r w:rsidRPr="006877D6">
        <w:rPr>
          <w:rFonts w:ascii="Times New Roman" w:eastAsiaTheme="minorHAnsi" w:hAnsi="Times New Roman" w:cs="Times New Roman"/>
          <w:sz w:val="28"/>
          <w:szCs w:val="28"/>
          <w:lang w:eastAsia="en-US" w:bidi="en-US"/>
        </w:rPr>
        <w:t xml:space="preserve"> ст</w:t>
      </w:r>
      <w:r w:rsidR="001244F4" w:rsidRPr="006877D6">
        <w:rPr>
          <w:rFonts w:ascii="Times New Roman" w:eastAsiaTheme="minorHAnsi" w:hAnsi="Times New Roman" w:cs="Times New Roman"/>
          <w:sz w:val="28"/>
          <w:szCs w:val="28"/>
          <w:lang w:eastAsia="en-US" w:bidi="en-US"/>
        </w:rPr>
        <w:t xml:space="preserve">анут сохранение культурного </w:t>
      </w:r>
      <w:r w:rsidRPr="006877D6">
        <w:rPr>
          <w:rFonts w:ascii="Times New Roman" w:eastAsiaTheme="minorHAnsi" w:hAnsi="Times New Roman" w:cs="Times New Roman"/>
          <w:sz w:val="28"/>
          <w:szCs w:val="28"/>
          <w:lang w:eastAsia="en-US" w:bidi="en-US"/>
        </w:rPr>
        <w:t>наследия</w:t>
      </w:r>
      <w:r w:rsidR="001244F4" w:rsidRPr="006877D6">
        <w:rPr>
          <w:rFonts w:ascii="Times New Roman" w:eastAsiaTheme="minorHAnsi" w:hAnsi="Times New Roman" w:cs="Times New Roman"/>
          <w:sz w:val="28"/>
          <w:szCs w:val="28"/>
          <w:lang w:eastAsia="en-US" w:bidi="en-US"/>
        </w:rPr>
        <w:t xml:space="preserve">, укрепление культурного </w:t>
      </w:r>
      <w:r w:rsidRPr="006877D6">
        <w:rPr>
          <w:rFonts w:ascii="Times New Roman" w:eastAsiaTheme="minorHAnsi" w:hAnsi="Times New Roman" w:cs="Times New Roman"/>
          <w:sz w:val="28"/>
          <w:szCs w:val="28"/>
          <w:lang w:eastAsia="en-US" w:bidi="en-US"/>
        </w:rPr>
        <w:t>потенциала</w:t>
      </w:r>
      <w:r w:rsidR="001244F4" w:rsidRPr="006877D6">
        <w:rPr>
          <w:rFonts w:ascii="Times New Roman" w:eastAsiaTheme="minorHAnsi" w:hAnsi="Times New Roman" w:cs="Times New Roman"/>
          <w:sz w:val="28"/>
          <w:szCs w:val="28"/>
          <w:lang w:eastAsia="en-US" w:bidi="en-US"/>
        </w:rPr>
        <w:t xml:space="preserve">, повышение качества, доступности и разнообразия культурных услуг для всех слоев </w:t>
      </w:r>
      <w:r w:rsidRPr="006877D6">
        <w:rPr>
          <w:rFonts w:ascii="Times New Roman" w:eastAsiaTheme="minorHAnsi" w:hAnsi="Times New Roman" w:cs="Times New Roman"/>
          <w:sz w:val="28"/>
          <w:szCs w:val="28"/>
          <w:lang w:eastAsia="en-US" w:bidi="en-US"/>
        </w:rPr>
        <w:t>населения.</w:t>
      </w:r>
    </w:p>
    <w:p w:rsidR="002548C5" w:rsidRPr="006877D6" w:rsidRDefault="002548C5"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Дальнейшая работа </w:t>
      </w:r>
      <w:r w:rsidR="001244F4" w:rsidRPr="006877D6">
        <w:rPr>
          <w:rFonts w:ascii="Times New Roman" w:eastAsiaTheme="minorHAnsi" w:hAnsi="Times New Roman" w:cs="Times New Roman"/>
          <w:sz w:val="28"/>
          <w:szCs w:val="28"/>
          <w:lang w:eastAsia="en-US" w:bidi="en-US"/>
        </w:rPr>
        <w:t xml:space="preserve">в области </w:t>
      </w:r>
      <w:r w:rsidR="00C84B3A" w:rsidRPr="006877D6">
        <w:rPr>
          <w:rFonts w:ascii="Times New Roman" w:eastAsiaTheme="minorHAnsi" w:hAnsi="Times New Roman" w:cs="Times New Roman"/>
          <w:sz w:val="28"/>
          <w:szCs w:val="28"/>
          <w:lang w:eastAsia="en-US" w:bidi="en-US"/>
        </w:rPr>
        <w:t>физиче</w:t>
      </w:r>
      <w:r w:rsidR="001244F4" w:rsidRPr="006877D6">
        <w:rPr>
          <w:rFonts w:ascii="Times New Roman" w:eastAsiaTheme="minorHAnsi" w:hAnsi="Times New Roman" w:cs="Times New Roman"/>
          <w:sz w:val="28"/>
          <w:szCs w:val="28"/>
          <w:lang w:eastAsia="en-US" w:bidi="en-US"/>
        </w:rPr>
        <w:t xml:space="preserve">ской культуры и спорта будет </w:t>
      </w:r>
      <w:r w:rsidR="00C84B3A" w:rsidRPr="006877D6">
        <w:rPr>
          <w:rFonts w:ascii="Times New Roman" w:eastAsiaTheme="minorHAnsi" w:hAnsi="Times New Roman" w:cs="Times New Roman"/>
          <w:sz w:val="28"/>
          <w:szCs w:val="28"/>
          <w:lang w:eastAsia="en-US" w:bidi="en-US"/>
        </w:rPr>
        <w:t xml:space="preserve">направлена на </w:t>
      </w:r>
      <w:r w:rsidR="001244F4" w:rsidRPr="006877D6">
        <w:rPr>
          <w:rFonts w:ascii="Times New Roman" w:eastAsiaTheme="minorHAnsi" w:hAnsi="Times New Roman" w:cs="Times New Roman"/>
          <w:sz w:val="28"/>
          <w:szCs w:val="28"/>
          <w:lang w:eastAsia="en-US" w:bidi="en-US"/>
        </w:rPr>
        <w:t xml:space="preserve">формирование системы </w:t>
      </w:r>
      <w:r w:rsidR="00C84B3A" w:rsidRPr="006877D6">
        <w:rPr>
          <w:rFonts w:ascii="Times New Roman" w:eastAsiaTheme="minorHAnsi" w:hAnsi="Times New Roman" w:cs="Times New Roman"/>
          <w:sz w:val="28"/>
          <w:szCs w:val="28"/>
          <w:lang w:eastAsia="en-US" w:bidi="en-US"/>
        </w:rPr>
        <w:t>с</w:t>
      </w:r>
      <w:r w:rsidR="001244F4" w:rsidRPr="006877D6">
        <w:rPr>
          <w:rFonts w:ascii="Times New Roman" w:eastAsiaTheme="minorHAnsi" w:hAnsi="Times New Roman" w:cs="Times New Roman"/>
          <w:sz w:val="28"/>
          <w:szCs w:val="28"/>
          <w:lang w:eastAsia="en-US" w:bidi="en-US"/>
        </w:rPr>
        <w:t xml:space="preserve">тимулов, обеспечивающих высокую степень </w:t>
      </w:r>
      <w:r w:rsidRPr="006877D6">
        <w:rPr>
          <w:rFonts w:ascii="Times New Roman" w:eastAsiaTheme="minorHAnsi" w:hAnsi="Times New Roman" w:cs="Times New Roman"/>
          <w:sz w:val="28"/>
          <w:szCs w:val="28"/>
          <w:lang w:eastAsia="en-US" w:bidi="en-US"/>
        </w:rPr>
        <w:t>заинтересованности людей в занятии физкультурой и спортом, укрепление физического здоровья населения.</w:t>
      </w:r>
    </w:p>
    <w:p w:rsidR="00C84B3A" w:rsidRPr="006877D6" w:rsidRDefault="002548C5"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Для этого </w:t>
      </w:r>
      <w:r w:rsidR="00C84B3A" w:rsidRPr="006877D6">
        <w:rPr>
          <w:rFonts w:ascii="Times New Roman" w:eastAsiaTheme="minorHAnsi" w:hAnsi="Times New Roman" w:cs="Times New Roman"/>
          <w:sz w:val="28"/>
          <w:szCs w:val="28"/>
          <w:lang w:eastAsia="en-US" w:bidi="en-US"/>
        </w:rPr>
        <w:t>предусматривается:</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-формирование осознанной потребности населения в здоровом образе жизни;</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-вовлечение населения в активные занятия физической культурой, спортом и туризмом, особенно детей и молодежи;</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-совершенствование системы физического вос</w:t>
      </w:r>
      <w:r w:rsidR="002548C5" w:rsidRPr="006877D6">
        <w:rPr>
          <w:rFonts w:ascii="Times New Roman" w:eastAsiaTheme="minorHAnsi" w:hAnsi="Times New Roman" w:cs="Times New Roman"/>
          <w:sz w:val="28"/>
          <w:szCs w:val="28"/>
          <w:lang w:eastAsia="en-US" w:bidi="en-US"/>
        </w:rPr>
        <w:t>питания и образования населения</w:t>
      </w:r>
      <w:r w:rsidRPr="006877D6">
        <w:rPr>
          <w:rFonts w:ascii="Times New Roman" w:eastAsiaTheme="minorHAnsi" w:hAnsi="Times New Roman" w:cs="Times New Roman"/>
          <w:sz w:val="28"/>
          <w:szCs w:val="28"/>
          <w:lang w:eastAsia="en-US" w:bidi="en-US"/>
        </w:rPr>
        <w:t>;</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-формирование широких и доступных возможностей использования объектов спортивной инфраструктуры;</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-повышение результ</w:t>
      </w:r>
      <w:r w:rsidR="002548C5" w:rsidRPr="006877D6">
        <w:rPr>
          <w:rFonts w:ascii="Times New Roman" w:eastAsiaTheme="minorHAnsi" w:hAnsi="Times New Roman" w:cs="Times New Roman"/>
          <w:sz w:val="28"/>
          <w:szCs w:val="28"/>
          <w:lang w:eastAsia="en-US" w:bidi="en-US"/>
        </w:rPr>
        <w:t>ативности участия спортсменов в</w:t>
      </w:r>
      <w:r w:rsidRPr="006877D6">
        <w:rPr>
          <w:rFonts w:ascii="Times New Roman" w:eastAsiaTheme="minorHAnsi" w:hAnsi="Times New Roman" w:cs="Times New Roman"/>
          <w:sz w:val="28"/>
          <w:szCs w:val="28"/>
          <w:lang w:eastAsia="en-US" w:bidi="en-US"/>
        </w:rPr>
        <w:t xml:space="preserve"> соревнованиях</w:t>
      </w:r>
      <w:r w:rsidR="002548C5" w:rsidRPr="006877D6">
        <w:rPr>
          <w:rFonts w:ascii="Times New Roman" w:eastAsiaTheme="minorHAnsi" w:hAnsi="Times New Roman" w:cs="Times New Roman"/>
          <w:sz w:val="28"/>
          <w:szCs w:val="28"/>
          <w:lang w:eastAsia="en-US" w:bidi="en-US"/>
        </w:rPr>
        <w:t xml:space="preserve"> всех уровней</w:t>
      </w:r>
      <w:r w:rsidR="0071203E" w:rsidRPr="006877D6">
        <w:rPr>
          <w:rFonts w:ascii="Times New Roman" w:eastAsiaTheme="minorHAnsi" w:hAnsi="Times New Roman" w:cs="Times New Roman"/>
          <w:sz w:val="28"/>
          <w:szCs w:val="28"/>
          <w:lang w:eastAsia="en-US" w:bidi="en-US"/>
        </w:rPr>
        <w:t>;</w:t>
      </w:r>
    </w:p>
    <w:p w:rsidR="0071203E" w:rsidRPr="006877D6" w:rsidRDefault="0071203E"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-строительство учреждений спорта. </w:t>
      </w:r>
    </w:p>
    <w:p w:rsidR="00C84B3A" w:rsidRPr="006877D6" w:rsidRDefault="002548C5"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Главной задачей в области туризма </w:t>
      </w:r>
      <w:r w:rsidR="00C84B3A" w:rsidRPr="006877D6">
        <w:rPr>
          <w:rFonts w:ascii="Times New Roman" w:eastAsiaTheme="minorHAnsi" w:hAnsi="Times New Roman" w:cs="Times New Roman"/>
          <w:sz w:val="28"/>
          <w:szCs w:val="28"/>
          <w:lang w:eastAsia="en-US" w:bidi="en-US"/>
        </w:rPr>
        <w:t xml:space="preserve">является формирование привлекательного имиджа </w:t>
      </w:r>
      <w:r w:rsidRPr="006877D6">
        <w:rPr>
          <w:rFonts w:ascii="Times New Roman" w:eastAsiaTheme="minorHAnsi" w:hAnsi="Times New Roman" w:cs="Times New Roman"/>
          <w:sz w:val="28"/>
          <w:szCs w:val="28"/>
          <w:lang w:eastAsia="en-US" w:bidi="en-US"/>
        </w:rPr>
        <w:t xml:space="preserve">города Сосновоборска, посредством </w:t>
      </w:r>
      <w:r w:rsidR="00C84B3A" w:rsidRPr="006877D6">
        <w:rPr>
          <w:rFonts w:ascii="Times New Roman" w:eastAsiaTheme="minorHAnsi" w:hAnsi="Times New Roman" w:cs="Times New Roman"/>
          <w:sz w:val="28"/>
          <w:szCs w:val="28"/>
          <w:lang w:eastAsia="en-US" w:bidi="en-US"/>
        </w:rPr>
        <w:t xml:space="preserve">создания </w:t>
      </w:r>
      <w:r w:rsidR="00C84B3A" w:rsidRPr="006877D6">
        <w:rPr>
          <w:rFonts w:ascii="Times New Roman" w:eastAsiaTheme="minorHAnsi" w:hAnsi="Times New Roman" w:cs="Times New Roman"/>
          <w:sz w:val="28"/>
          <w:szCs w:val="28"/>
          <w:lang w:eastAsia="en-US" w:bidi="en-US"/>
        </w:rPr>
        <w:lastRenderedPageBreak/>
        <w:t>современного эффектив</w:t>
      </w:r>
      <w:r w:rsidRPr="006877D6">
        <w:rPr>
          <w:rFonts w:ascii="Times New Roman" w:eastAsiaTheme="minorHAnsi" w:hAnsi="Times New Roman" w:cs="Times New Roman"/>
          <w:sz w:val="28"/>
          <w:szCs w:val="28"/>
          <w:lang w:eastAsia="en-US" w:bidi="en-US"/>
        </w:rPr>
        <w:t xml:space="preserve">ного и </w:t>
      </w:r>
      <w:r w:rsidR="00C84B3A" w:rsidRPr="006877D6">
        <w:rPr>
          <w:rFonts w:ascii="Times New Roman" w:eastAsiaTheme="minorHAnsi" w:hAnsi="Times New Roman" w:cs="Times New Roman"/>
          <w:sz w:val="28"/>
          <w:szCs w:val="28"/>
          <w:lang w:eastAsia="en-US" w:bidi="en-US"/>
        </w:rPr>
        <w:t>конкурентоспособного туристического комплекса.</w:t>
      </w:r>
    </w:p>
    <w:p w:rsidR="00C84B3A" w:rsidRPr="006877D6" w:rsidRDefault="005002C7"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С этой целью </w:t>
      </w:r>
      <w:r w:rsidR="00C84B3A" w:rsidRPr="006877D6">
        <w:rPr>
          <w:rFonts w:ascii="Times New Roman" w:eastAsiaTheme="minorHAnsi" w:hAnsi="Times New Roman" w:cs="Times New Roman"/>
          <w:sz w:val="28"/>
          <w:szCs w:val="28"/>
          <w:lang w:eastAsia="en-US" w:bidi="en-US"/>
        </w:rPr>
        <w:t>предполагается:</w:t>
      </w:r>
    </w:p>
    <w:p w:rsidR="00C84B3A"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-развитие оздоровительного туризма на основе у</w:t>
      </w:r>
      <w:r w:rsidR="002548C5" w:rsidRPr="006877D6">
        <w:rPr>
          <w:rFonts w:ascii="Times New Roman" w:eastAsiaTheme="minorHAnsi" w:hAnsi="Times New Roman" w:cs="Times New Roman"/>
          <w:sz w:val="28"/>
          <w:szCs w:val="28"/>
          <w:lang w:eastAsia="en-US" w:bidi="en-US"/>
        </w:rPr>
        <w:t xml:space="preserve">крепления спортивной </w:t>
      </w:r>
      <w:r w:rsidRPr="006877D6">
        <w:rPr>
          <w:rFonts w:ascii="Times New Roman" w:eastAsiaTheme="minorHAnsi" w:hAnsi="Times New Roman" w:cs="Times New Roman"/>
          <w:sz w:val="28"/>
          <w:szCs w:val="28"/>
          <w:lang w:eastAsia="en-US" w:bidi="en-US"/>
        </w:rPr>
        <w:t>базы;</w:t>
      </w:r>
    </w:p>
    <w:p w:rsidR="002548C5" w:rsidRPr="006877D6" w:rsidRDefault="00C84B3A"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-совершенствование инфраструктуры туризма</w:t>
      </w:r>
      <w:r w:rsidR="002548C5" w:rsidRPr="006877D6">
        <w:rPr>
          <w:rFonts w:ascii="Times New Roman" w:eastAsiaTheme="minorHAnsi" w:hAnsi="Times New Roman" w:cs="Times New Roman"/>
          <w:sz w:val="28"/>
          <w:szCs w:val="28"/>
          <w:lang w:eastAsia="en-US" w:bidi="en-US"/>
        </w:rPr>
        <w:t>, развитие туристической зоны;</w:t>
      </w:r>
    </w:p>
    <w:p w:rsidR="00C84B3A" w:rsidRPr="006877D6" w:rsidRDefault="002548C5" w:rsidP="008C3A1E">
      <w:pPr>
        <w:spacing w:after="0" w:line="240" w:lineRule="auto"/>
        <w:ind w:firstLine="709"/>
        <w:jc w:val="both"/>
        <w:rPr>
          <w:rFonts w:ascii="Times New Roman" w:eastAsiaTheme="minorHAnsi" w:hAnsi="Times New Roman" w:cs="Times New Roman"/>
          <w:sz w:val="28"/>
          <w:szCs w:val="28"/>
          <w:lang w:eastAsia="en-US" w:bidi="en-US"/>
        </w:rPr>
      </w:pPr>
      <w:r w:rsidRPr="006877D6">
        <w:rPr>
          <w:rFonts w:ascii="Times New Roman" w:eastAsiaTheme="minorHAnsi" w:hAnsi="Times New Roman" w:cs="Times New Roman"/>
          <w:sz w:val="28"/>
          <w:szCs w:val="28"/>
          <w:lang w:eastAsia="en-US" w:bidi="en-US"/>
        </w:rPr>
        <w:t xml:space="preserve">Итогом решения поставленных задач станут формирование физически здорового </w:t>
      </w:r>
      <w:r w:rsidR="005002C7" w:rsidRPr="006877D6">
        <w:rPr>
          <w:rFonts w:ascii="Times New Roman" w:eastAsiaTheme="minorHAnsi" w:hAnsi="Times New Roman" w:cs="Times New Roman"/>
          <w:sz w:val="28"/>
          <w:szCs w:val="28"/>
          <w:lang w:eastAsia="en-US" w:bidi="en-US"/>
        </w:rPr>
        <w:t>жителя</w:t>
      </w:r>
      <w:r w:rsidRPr="006877D6">
        <w:rPr>
          <w:rFonts w:ascii="Times New Roman" w:eastAsiaTheme="minorHAnsi" w:hAnsi="Times New Roman" w:cs="Times New Roman"/>
          <w:sz w:val="28"/>
          <w:szCs w:val="28"/>
          <w:lang w:eastAsia="en-US" w:bidi="en-US"/>
        </w:rPr>
        <w:t xml:space="preserve"> города, развитие туристических </w:t>
      </w:r>
      <w:r w:rsidR="00C84B3A" w:rsidRPr="006877D6">
        <w:rPr>
          <w:rFonts w:ascii="Times New Roman" w:eastAsiaTheme="minorHAnsi" w:hAnsi="Times New Roman" w:cs="Times New Roman"/>
          <w:sz w:val="28"/>
          <w:szCs w:val="28"/>
          <w:lang w:eastAsia="en-US" w:bidi="en-US"/>
        </w:rPr>
        <w:t>услуг</w:t>
      </w:r>
      <w:r w:rsidRPr="006877D6">
        <w:rPr>
          <w:rFonts w:ascii="Times New Roman" w:eastAsiaTheme="minorHAnsi" w:hAnsi="Times New Roman" w:cs="Times New Roman"/>
          <w:sz w:val="28"/>
          <w:szCs w:val="28"/>
          <w:lang w:eastAsia="en-US" w:bidi="en-US"/>
        </w:rPr>
        <w:t xml:space="preserve"> и повышение их качества</w:t>
      </w:r>
      <w:r w:rsidR="00C84B3A" w:rsidRPr="006877D6">
        <w:rPr>
          <w:rFonts w:ascii="Times New Roman" w:eastAsiaTheme="minorHAnsi" w:hAnsi="Times New Roman" w:cs="Times New Roman"/>
          <w:sz w:val="28"/>
          <w:szCs w:val="28"/>
          <w:lang w:eastAsia="en-US" w:bidi="en-US"/>
        </w:rPr>
        <w:t>.</w:t>
      </w:r>
    </w:p>
    <w:p w:rsidR="00B64322" w:rsidRDefault="002548C5" w:rsidP="008C3A1E">
      <w:pPr>
        <w:spacing w:after="0" w:line="240" w:lineRule="auto"/>
        <w:ind w:firstLine="709"/>
        <w:jc w:val="both"/>
        <w:rPr>
          <w:rFonts w:ascii="Times New Roman" w:eastAsia="Times New Roman" w:hAnsi="Times New Roman" w:cs="Times New Roman"/>
          <w:sz w:val="28"/>
          <w:szCs w:val="28"/>
        </w:rPr>
      </w:pPr>
      <w:r w:rsidRPr="006877D6">
        <w:rPr>
          <w:rFonts w:ascii="Times New Roman" w:eastAsiaTheme="minorHAnsi" w:hAnsi="Times New Roman" w:cs="Times New Roman"/>
          <w:sz w:val="28"/>
          <w:szCs w:val="28"/>
          <w:lang w:eastAsia="en-US" w:bidi="en-US"/>
        </w:rPr>
        <w:t xml:space="preserve">Развитие и доступность </w:t>
      </w:r>
      <w:r w:rsidR="00C84B3A" w:rsidRPr="006877D6">
        <w:rPr>
          <w:rFonts w:ascii="Times New Roman" w:eastAsiaTheme="minorHAnsi" w:hAnsi="Times New Roman" w:cs="Times New Roman"/>
          <w:sz w:val="28"/>
          <w:szCs w:val="28"/>
          <w:lang w:eastAsia="en-US" w:bidi="en-US"/>
        </w:rPr>
        <w:t xml:space="preserve">в сфере услуг </w:t>
      </w:r>
      <w:r w:rsidRPr="006877D6">
        <w:rPr>
          <w:rFonts w:ascii="Times New Roman" w:eastAsiaTheme="minorHAnsi" w:hAnsi="Times New Roman" w:cs="Times New Roman"/>
          <w:sz w:val="28"/>
          <w:szCs w:val="28"/>
          <w:lang w:eastAsia="en-US" w:bidi="en-US"/>
        </w:rPr>
        <w:t xml:space="preserve">в итоге окажет влияние на </w:t>
      </w:r>
      <w:r w:rsidR="00C84B3A" w:rsidRPr="006877D6">
        <w:rPr>
          <w:rFonts w:ascii="Times New Roman" w:eastAsiaTheme="minorHAnsi" w:hAnsi="Times New Roman" w:cs="Times New Roman"/>
          <w:sz w:val="28"/>
          <w:szCs w:val="28"/>
          <w:lang w:eastAsia="en-US" w:bidi="en-US"/>
        </w:rPr>
        <w:t>рост благосостояния и ул</w:t>
      </w:r>
      <w:r w:rsidR="005002C7" w:rsidRPr="006877D6">
        <w:rPr>
          <w:rFonts w:ascii="Times New Roman" w:eastAsiaTheme="minorHAnsi" w:hAnsi="Times New Roman" w:cs="Times New Roman"/>
          <w:sz w:val="28"/>
          <w:szCs w:val="28"/>
          <w:lang w:eastAsia="en-US" w:bidi="en-US"/>
        </w:rPr>
        <w:t xml:space="preserve">учшение условий жизни населения, </w:t>
      </w:r>
      <w:r w:rsidR="007473FE" w:rsidRPr="006877D6">
        <w:rPr>
          <w:rFonts w:ascii="Times New Roman" w:eastAsia="Times New Roman" w:hAnsi="Times New Roman" w:cs="Times New Roman"/>
          <w:sz w:val="28"/>
          <w:szCs w:val="28"/>
        </w:rPr>
        <w:t>повышение уровня, качества и продолжительности жизни населения города посредством формирования социально ориентированной экономики, обеспечивающей рост производства и сферы услуг, а также решения иных социально-экономических задач, что является необходимым как для развития «человеческого капитала», демографического, образовательного и культурного потенциала города, создания благоприятной социальной среды, так и для экономического оживления, которое невозможно без квалифицированной рабочей силы, без увеличения платежеспособного спроса на потребительскую продукцию и у</w:t>
      </w:r>
      <w:r w:rsidR="00B64322">
        <w:rPr>
          <w:rFonts w:ascii="Times New Roman" w:eastAsia="Times New Roman" w:hAnsi="Times New Roman" w:cs="Times New Roman"/>
          <w:sz w:val="28"/>
          <w:szCs w:val="28"/>
        </w:rPr>
        <w:t>слуги местных предпринимателей.</w:t>
      </w:r>
    </w:p>
    <w:p w:rsidR="00076A5B" w:rsidRDefault="00076A5B" w:rsidP="008C3A1E">
      <w:pPr>
        <w:spacing w:after="0" w:line="240" w:lineRule="auto"/>
        <w:jc w:val="both"/>
        <w:rPr>
          <w:rFonts w:ascii="Times New Roman" w:eastAsia="Times New Roman" w:hAnsi="Times New Roman" w:cs="Times New Roman"/>
          <w:b/>
          <w:i/>
          <w:sz w:val="28"/>
          <w:szCs w:val="28"/>
        </w:rPr>
      </w:pPr>
      <w:r w:rsidRPr="00076A5B">
        <w:rPr>
          <w:rFonts w:ascii="Times New Roman" w:eastAsia="Times New Roman" w:hAnsi="Times New Roman" w:cs="Times New Roman"/>
          <w:b/>
          <w:i/>
          <w:sz w:val="28"/>
          <w:szCs w:val="28"/>
        </w:rPr>
        <w:t>Безопасность жизненной среды</w:t>
      </w:r>
      <w:r w:rsidR="008C3A1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Сохранение экологически чистой среды</w:t>
      </w:r>
    </w:p>
    <w:p w:rsidR="007945B7" w:rsidRDefault="007945B7" w:rsidP="008C3A1E">
      <w:pPr>
        <w:spacing w:after="0" w:line="240" w:lineRule="auto"/>
        <w:ind w:firstLine="709"/>
        <w:jc w:val="both"/>
        <w:rPr>
          <w:rFonts w:ascii="Times New Roman" w:eastAsia="Times New Roman" w:hAnsi="Times New Roman" w:cs="Times New Roman"/>
          <w:sz w:val="28"/>
          <w:szCs w:val="28"/>
        </w:rPr>
      </w:pPr>
      <w:r w:rsidRPr="007945B7">
        <w:rPr>
          <w:rFonts w:ascii="Times New Roman" w:eastAsia="Times New Roman" w:hAnsi="Times New Roman" w:cs="Times New Roman"/>
          <w:sz w:val="28"/>
          <w:szCs w:val="28"/>
        </w:rPr>
        <w:t xml:space="preserve">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 </w:t>
      </w:r>
    </w:p>
    <w:p w:rsidR="007945B7" w:rsidRPr="007945B7" w:rsidRDefault="007945B7" w:rsidP="008C3A1E">
      <w:pPr>
        <w:spacing w:after="0" w:line="240" w:lineRule="auto"/>
        <w:ind w:firstLine="709"/>
        <w:jc w:val="both"/>
        <w:rPr>
          <w:rFonts w:ascii="Times New Roman" w:eastAsia="Times New Roman" w:hAnsi="Times New Roman" w:cs="Times New Roman"/>
          <w:sz w:val="28"/>
          <w:szCs w:val="28"/>
        </w:rPr>
      </w:pPr>
      <w:r w:rsidRPr="007945B7">
        <w:rPr>
          <w:rFonts w:ascii="Times New Roman" w:eastAsia="Times New Roman" w:hAnsi="Times New Roman" w:cs="Times New Roman"/>
          <w:sz w:val="28"/>
          <w:szCs w:val="28"/>
        </w:rPr>
        <w:t>Развитие производства, увеличения количества подвижного состава, появление 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w:t>
      </w:r>
    </w:p>
    <w:p w:rsidR="007945B7" w:rsidRPr="007945B7" w:rsidRDefault="007945B7" w:rsidP="008C3A1E">
      <w:pPr>
        <w:spacing w:after="0" w:line="240" w:lineRule="auto"/>
        <w:ind w:firstLine="709"/>
        <w:jc w:val="both"/>
        <w:rPr>
          <w:rFonts w:ascii="Times New Roman" w:eastAsia="Times New Roman" w:hAnsi="Times New Roman" w:cs="Times New Roman"/>
          <w:sz w:val="28"/>
          <w:szCs w:val="28"/>
        </w:rPr>
      </w:pPr>
      <w:r w:rsidRPr="007945B7">
        <w:rPr>
          <w:rFonts w:ascii="Times New Roman" w:eastAsia="Times New Roman" w:hAnsi="Times New Roman" w:cs="Times New Roman"/>
          <w:sz w:val="28"/>
          <w:szCs w:val="28"/>
        </w:rPr>
        <w:t xml:space="preserve">В предстоящие годы с целью минимизации негативного воздействия хозяйственной деятельности человека на состояние окружающей среды, рационального использования природных ресурсов в отраслях производства и жизнеобеспечения </w:t>
      </w:r>
      <w:r>
        <w:rPr>
          <w:rFonts w:ascii="Times New Roman" w:eastAsia="Times New Roman" w:hAnsi="Times New Roman" w:cs="Times New Roman"/>
          <w:sz w:val="28"/>
          <w:szCs w:val="28"/>
        </w:rPr>
        <w:t>необходимо внедрение</w:t>
      </w:r>
      <w:r w:rsidRPr="007945B7">
        <w:rPr>
          <w:rFonts w:ascii="Times New Roman" w:eastAsia="Times New Roman" w:hAnsi="Times New Roman" w:cs="Times New Roman"/>
          <w:sz w:val="28"/>
          <w:szCs w:val="28"/>
        </w:rPr>
        <w:t xml:space="preserve"> ресурсосберегающ</w:t>
      </w:r>
      <w:r>
        <w:rPr>
          <w:rFonts w:ascii="Times New Roman" w:eastAsia="Times New Roman" w:hAnsi="Times New Roman" w:cs="Times New Roman"/>
          <w:sz w:val="28"/>
          <w:szCs w:val="28"/>
        </w:rPr>
        <w:t>их</w:t>
      </w:r>
      <w:r w:rsidRPr="007945B7">
        <w:rPr>
          <w:rFonts w:ascii="Times New Roman" w:eastAsia="Times New Roman" w:hAnsi="Times New Roman" w:cs="Times New Roman"/>
          <w:sz w:val="28"/>
          <w:szCs w:val="28"/>
        </w:rPr>
        <w:t>, экологически безопасны</w:t>
      </w:r>
      <w:r>
        <w:rPr>
          <w:rFonts w:ascii="Times New Roman" w:eastAsia="Times New Roman" w:hAnsi="Times New Roman" w:cs="Times New Roman"/>
          <w:sz w:val="28"/>
          <w:szCs w:val="28"/>
        </w:rPr>
        <w:t>х</w:t>
      </w:r>
      <w:r w:rsidRPr="007945B7">
        <w:rPr>
          <w:rFonts w:ascii="Times New Roman" w:eastAsia="Times New Roman" w:hAnsi="Times New Roman" w:cs="Times New Roman"/>
          <w:sz w:val="28"/>
          <w:szCs w:val="28"/>
        </w:rPr>
        <w:t xml:space="preserve"> и эффективны</w:t>
      </w:r>
      <w:r>
        <w:rPr>
          <w:rFonts w:ascii="Times New Roman" w:eastAsia="Times New Roman" w:hAnsi="Times New Roman" w:cs="Times New Roman"/>
          <w:sz w:val="28"/>
          <w:szCs w:val="28"/>
        </w:rPr>
        <w:t>х</w:t>
      </w:r>
      <w:r w:rsidRPr="007945B7">
        <w:rPr>
          <w:rFonts w:ascii="Times New Roman" w:eastAsia="Times New Roman" w:hAnsi="Times New Roman" w:cs="Times New Roman"/>
          <w:sz w:val="28"/>
          <w:szCs w:val="28"/>
        </w:rPr>
        <w:t xml:space="preserve"> технологи</w:t>
      </w:r>
      <w:r>
        <w:rPr>
          <w:rFonts w:ascii="Times New Roman" w:eastAsia="Times New Roman" w:hAnsi="Times New Roman" w:cs="Times New Roman"/>
          <w:sz w:val="28"/>
          <w:szCs w:val="28"/>
        </w:rPr>
        <w:t>й</w:t>
      </w:r>
      <w:r w:rsidRPr="007945B7">
        <w:rPr>
          <w:rFonts w:ascii="Times New Roman" w:eastAsia="Times New Roman" w:hAnsi="Times New Roman" w:cs="Times New Roman"/>
          <w:sz w:val="28"/>
          <w:szCs w:val="28"/>
        </w:rPr>
        <w:t xml:space="preserve">, в том числе технологии, предусматривающие переработку отходов и </w:t>
      </w:r>
      <w:r>
        <w:rPr>
          <w:rFonts w:ascii="Times New Roman" w:eastAsia="Times New Roman" w:hAnsi="Times New Roman" w:cs="Times New Roman"/>
          <w:sz w:val="28"/>
          <w:szCs w:val="28"/>
        </w:rPr>
        <w:t>использование вторичного сырья.</w:t>
      </w:r>
    </w:p>
    <w:p w:rsidR="007945B7" w:rsidRPr="007945B7" w:rsidRDefault="007945B7" w:rsidP="008C3A1E">
      <w:pPr>
        <w:spacing w:after="0" w:line="240" w:lineRule="auto"/>
        <w:ind w:firstLine="709"/>
        <w:jc w:val="both"/>
        <w:rPr>
          <w:rFonts w:ascii="Times New Roman" w:eastAsia="Times New Roman" w:hAnsi="Times New Roman" w:cs="Times New Roman"/>
          <w:sz w:val="28"/>
          <w:szCs w:val="28"/>
        </w:rPr>
      </w:pPr>
      <w:r w:rsidRPr="007945B7">
        <w:rPr>
          <w:rFonts w:ascii="Times New Roman" w:eastAsia="Times New Roman" w:hAnsi="Times New Roman" w:cs="Times New Roman"/>
          <w:sz w:val="28"/>
          <w:szCs w:val="28"/>
        </w:rPr>
        <w:t xml:space="preserve">К вновь создаваемым предприятиям </w:t>
      </w:r>
      <w:r w:rsidR="00E5630E">
        <w:rPr>
          <w:rFonts w:ascii="Times New Roman" w:eastAsia="Times New Roman" w:hAnsi="Times New Roman" w:cs="Times New Roman"/>
          <w:sz w:val="28"/>
          <w:szCs w:val="28"/>
        </w:rPr>
        <w:t>необходимо предъявлять</w:t>
      </w:r>
      <w:r w:rsidRPr="007945B7">
        <w:rPr>
          <w:rFonts w:ascii="Times New Roman" w:eastAsia="Times New Roman" w:hAnsi="Times New Roman" w:cs="Times New Roman"/>
          <w:sz w:val="28"/>
          <w:szCs w:val="28"/>
        </w:rPr>
        <w:t xml:space="preserve"> самые жесткие экологические требования в отношении используемых производственных технологий</w:t>
      </w:r>
      <w:r w:rsidR="00E5630E">
        <w:rPr>
          <w:rFonts w:ascii="Times New Roman" w:eastAsia="Times New Roman" w:hAnsi="Times New Roman" w:cs="Times New Roman"/>
          <w:sz w:val="28"/>
          <w:szCs w:val="28"/>
        </w:rPr>
        <w:t xml:space="preserve">, вести регулярный экологический мониторинг. </w:t>
      </w:r>
    </w:p>
    <w:p w:rsidR="007945B7" w:rsidRPr="007945B7" w:rsidRDefault="007945B7" w:rsidP="008C3A1E">
      <w:pPr>
        <w:spacing w:after="0" w:line="240" w:lineRule="auto"/>
        <w:ind w:firstLine="709"/>
        <w:jc w:val="both"/>
        <w:rPr>
          <w:rFonts w:ascii="Times New Roman" w:eastAsia="Times New Roman" w:hAnsi="Times New Roman" w:cs="Times New Roman"/>
          <w:sz w:val="28"/>
          <w:szCs w:val="28"/>
        </w:rPr>
      </w:pPr>
      <w:r w:rsidRPr="007945B7">
        <w:rPr>
          <w:rFonts w:ascii="Times New Roman" w:eastAsia="Times New Roman" w:hAnsi="Times New Roman" w:cs="Times New Roman"/>
          <w:sz w:val="28"/>
          <w:szCs w:val="28"/>
        </w:rPr>
        <w:t>Охрана природных ресурсов, бережное и рациональное их использование создаст основу для долговременного устойчивого развития экономики</w:t>
      </w:r>
      <w:r w:rsidR="00E5630E">
        <w:rPr>
          <w:rFonts w:ascii="Times New Roman" w:eastAsia="Times New Roman" w:hAnsi="Times New Roman" w:cs="Times New Roman"/>
          <w:sz w:val="28"/>
          <w:szCs w:val="28"/>
        </w:rPr>
        <w:t xml:space="preserve"> и комфортного проживания</w:t>
      </w:r>
      <w:r w:rsidRPr="007945B7">
        <w:rPr>
          <w:rFonts w:ascii="Times New Roman" w:eastAsia="Times New Roman" w:hAnsi="Times New Roman" w:cs="Times New Roman"/>
          <w:sz w:val="28"/>
          <w:szCs w:val="28"/>
        </w:rPr>
        <w:t>.</w:t>
      </w:r>
    </w:p>
    <w:p w:rsidR="00C96DA4" w:rsidRDefault="00581AA0" w:rsidP="008E2D7B">
      <w:pPr>
        <w:spacing w:after="0" w:line="240" w:lineRule="auto"/>
        <w:jc w:val="both"/>
        <w:rPr>
          <w:rFonts w:ascii="Times New Roman" w:eastAsia="Times New Roman" w:hAnsi="Times New Roman" w:cs="Times New Roman"/>
          <w:b/>
          <w:i/>
          <w:sz w:val="28"/>
          <w:szCs w:val="28"/>
        </w:rPr>
      </w:pPr>
      <w:r w:rsidRPr="00C96DA4">
        <w:rPr>
          <w:rFonts w:ascii="Times New Roman" w:eastAsia="Times New Roman" w:hAnsi="Times New Roman" w:cs="Times New Roman"/>
          <w:b/>
          <w:i/>
          <w:sz w:val="28"/>
          <w:szCs w:val="28"/>
        </w:rPr>
        <w:t xml:space="preserve">Безопасность жизни </w:t>
      </w:r>
    </w:p>
    <w:p w:rsidR="00107D93" w:rsidRDefault="00107D93" w:rsidP="008C3A1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С целью развития государственной и общественной безопасности жителей города и оперативного реагирования на чрезвычайные ситуации необходимо повсеместное внедрение </w:t>
      </w:r>
      <w:r w:rsidR="00BD30C8">
        <w:rPr>
          <w:rFonts w:ascii="Times New Roman" w:hAnsi="Times New Roman" w:cs="Times New Roman"/>
          <w:sz w:val="28"/>
          <w:szCs w:val="28"/>
        </w:rPr>
        <w:t>к</w:t>
      </w:r>
      <w:r w:rsidR="00BD30C8" w:rsidRPr="00BD30C8">
        <w:rPr>
          <w:rFonts w:ascii="Times New Roman" w:hAnsi="Times New Roman" w:cs="Times New Roman"/>
          <w:sz w:val="28"/>
          <w:szCs w:val="28"/>
        </w:rPr>
        <w:t>омплекс</w:t>
      </w:r>
      <w:r w:rsidR="00BD30C8">
        <w:rPr>
          <w:rFonts w:ascii="Times New Roman" w:hAnsi="Times New Roman" w:cs="Times New Roman"/>
          <w:sz w:val="28"/>
          <w:szCs w:val="28"/>
        </w:rPr>
        <w:t>а</w:t>
      </w:r>
      <w:r w:rsidR="00BD30C8" w:rsidRPr="00BD30C8">
        <w:rPr>
          <w:rFonts w:ascii="Times New Roman" w:hAnsi="Times New Roman" w:cs="Times New Roman"/>
          <w:sz w:val="28"/>
          <w:szCs w:val="28"/>
        </w:rPr>
        <w:t xml:space="preserve"> средств автоматизации (КСА) единого центра оперативного реагирования (ЕЦОР) при построении АПК «Безопасный город» предназначен</w:t>
      </w:r>
      <w:r w:rsidR="00BD30C8">
        <w:rPr>
          <w:rFonts w:ascii="Times New Roman" w:hAnsi="Times New Roman" w:cs="Times New Roman"/>
          <w:sz w:val="28"/>
          <w:szCs w:val="28"/>
        </w:rPr>
        <w:t>ного</w:t>
      </w:r>
      <w:r w:rsidR="00BD30C8" w:rsidRPr="00BD30C8">
        <w:rPr>
          <w:rFonts w:ascii="Times New Roman" w:hAnsi="Times New Roman" w:cs="Times New Roman"/>
          <w:sz w:val="28"/>
          <w:szCs w:val="28"/>
        </w:rPr>
        <w:t xml:space="preserve"> для комплексной информатизации процессов функцио</w:t>
      </w:r>
      <w:r w:rsidR="00BD30C8">
        <w:rPr>
          <w:rFonts w:ascii="Times New Roman" w:hAnsi="Times New Roman" w:cs="Times New Roman"/>
          <w:sz w:val="28"/>
          <w:szCs w:val="28"/>
        </w:rPr>
        <w:t xml:space="preserve">нирования ЕДДС г. Сосновоборска </w:t>
      </w:r>
      <w:r w:rsidR="00BD30C8" w:rsidRPr="00BD30C8">
        <w:rPr>
          <w:rFonts w:ascii="Times New Roman" w:hAnsi="Times New Roman" w:cs="Times New Roman"/>
          <w:sz w:val="28"/>
          <w:szCs w:val="28"/>
        </w:rPr>
        <w:t>во взаимодействии с местными и региональными дежурно-диспетчерскими службами и Cистемой-112 в части повышения общего уровня общественной безопасности, правопорядка и безопасности среды обитания.</w:t>
      </w:r>
    </w:p>
    <w:p w:rsidR="00BD30C8" w:rsidRPr="00BD30C8" w:rsidRDefault="00BD30C8" w:rsidP="008C3A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Внедрение системы для обеспечения безопасности жизни горожан позволит добиться</w:t>
      </w:r>
      <w:r w:rsidRPr="00BD30C8">
        <w:rPr>
          <w:rFonts w:ascii="Times New Roman" w:hAnsi="Times New Roman" w:cs="Times New Roman"/>
          <w:sz w:val="28"/>
          <w:szCs w:val="28"/>
        </w:rPr>
        <w:t>:</w:t>
      </w:r>
    </w:p>
    <w:p w:rsidR="00BD30C8" w:rsidRPr="00E178BC" w:rsidRDefault="00BD30C8" w:rsidP="008E2D7B">
      <w:pPr>
        <w:pStyle w:val="a5"/>
        <w:numPr>
          <w:ilvl w:val="0"/>
          <w:numId w:val="23"/>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предупреждение кризисных ситуаций за счет внедрения систем анализа и мониторинга данных от различных существующих и перспективных систем и оконечных устройств;</w:t>
      </w:r>
    </w:p>
    <w:p w:rsidR="00BD30C8" w:rsidRPr="00E178BC" w:rsidRDefault="00BD30C8" w:rsidP="008E2D7B">
      <w:pPr>
        <w:pStyle w:val="a5"/>
        <w:numPr>
          <w:ilvl w:val="0"/>
          <w:numId w:val="23"/>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повышение эффективности реагирования по ликвидации кризисных ситуаций и происшествий;</w:t>
      </w:r>
    </w:p>
    <w:p w:rsidR="00BD30C8" w:rsidRPr="00E178BC" w:rsidRDefault="00BD30C8" w:rsidP="008E2D7B">
      <w:pPr>
        <w:pStyle w:val="a5"/>
        <w:numPr>
          <w:ilvl w:val="0"/>
          <w:numId w:val="23"/>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улучшение координации оперативного взаимодействия всех дежурных, диспетчерских и городских служб за счет интеграции соответствующих систем в единое информационное пространство.</w:t>
      </w:r>
    </w:p>
    <w:p w:rsidR="00BD30C8" w:rsidRPr="00BD30C8" w:rsidRDefault="00BD30C8" w:rsidP="008E2D7B">
      <w:pPr>
        <w:spacing w:after="0" w:line="240" w:lineRule="auto"/>
        <w:ind w:firstLine="851"/>
        <w:jc w:val="both"/>
        <w:rPr>
          <w:rFonts w:ascii="Times New Roman" w:hAnsi="Times New Roman" w:cs="Times New Roman"/>
          <w:sz w:val="28"/>
          <w:szCs w:val="28"/>
        </w:rPr>
      </w:pPr>
      <w:r w:rsidRPr="00BD30C8">
        <w:rPr>
          <w:rFonts w:ascii="Times New Roman" w:hAnsi="Times New Roman" w:cs="Times New Roman"/>
          <w:sz w:val="28"/>
          <w:szCs w:val="28"/>
        </w:rPr>
        <w:t xml:space="preserve">Система предназначена для решения следующих основных задач: </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 xml:space="preserve">сбор и обработка данных различных источников информации (системы мониторинга и оконечные устройства); </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оперативная оценка, анализ и прогнозирование обстановки в городе и районе;</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своевременная поддержка процессов принятия управленческих решений по экстренному предупреждению и ликвидации кризисных ситуаций;</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интеграция существующих и перспективных федеральных, региональных и муниципальных информационных систем, обеспечивающих безопасность жизнедеятельности населения г. Сосновоборска на базе единой интеграционной платформы с возможностью подключения и управления широким спектром оконечных устройств (видеокамер, датчиков и т.д.);</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оказание информационной поддержки соответствующим службам для обеспечения экстренной помощи населению при угрозах жизни и здоровью, уменьшения социально-экономического ущерба при чрезвычайных происшествиях и чрезвычайных ситуациях;</w:t>
      </w:r>
    </w:p>
    <w:p w:rsidR="00BD30C8" w:rsidRPr="00E178BC" w:rsidRDefault="00BD30C8" w:rsidP="008E2D7B">
      <w:pPr>
        <w:pStyle w:val="a5"/>
        <w:numPr>
          <w:ilvl w:val="0"/>
          <w:numId w:val="24"/>
        </w:numPr>
        <w:spacing w:after="0" w:line="240" w:lineRule="auto"/>
        <w:ind w:left="567" w:hanging="567"/>
        <w:jc w:val="both"/>
        <w:rPr>
          <w:rFonts w:ascii="Times New Roman" w:hAnsi="Times New Roman" w:cs="Times New Roman"/>
          <w:sz w:val="28"/>
          <w:szCs w:val="28"/>
        </w:rPr>
      </w:pPr>
      <w:r w:rsidRPr="00E178BC">
        <w:rPr>
          <w:rFonts w:ascii="Times New Roman" w:hAnsi="Times New Roman" w:cs="Times New Roman"/>
          <w:sz w:val="28"/>
          <w:szCs w:val="28"/>
        </w:rPr>
        <w:t>информирование граждан о событиях и результатах реагирования экстренных и городских служб.</w:t>
      </w:r>
    </w:p>
    <w:p w:rsidR="0025796F" w:rsidRDefault="00B64322" w:rsidP="008C3A1E">
      <w:pPr>
        <w:pStyle w:val="a3"/>
        <w:spacing w:before="0" w:beforeAutospacing="0" w:after="0" w:afterAutospacing="0"/>
        <w:ind w:firstLine="142"/>
        <w:jc w:val="both"/>
        <w:rPr>
          <w:sz w:val="28"/>
          <w:szCs w:val="28"/>
        </w:rPr>
      </w:pPr>
      <w:r w:rsidRPr="0025796F">
        <w:rPr>
          <w:b/>
          <w:i/>
          <w:sz w:val="28"/>
          <w:szCs w:val="28"/>
        </w:rPr>
        <w:t>Развитие жилищно-коммунального комплекса</w:t>
      </w:r>
    </w:p>
    <w:p w:rsidR="00B64322" w:rsidRPr="0025796F" w:rsidRDefault="0025796F" w:rsidP="008E2D7B">
      <w:pPr>
        <w:pStyle w:val="a3"/>
        <w:spacing w:before="0" w:beforeAutospacing="0" w:after="0" w:afterAutospacing="0"/>
        <w:ind w:firstLine="709"/>
        <w:jc w:val="both"/>
        <w:rPr>
          <w:b/>
          <w:i/>
          <w:sz w:val="28"/>
          <w:szCs w:val="28"/>
        </w:rPr>
      </w:pPr>
      <w:r w:rsidRPr="00BC2444">
        <w:rPr>
          <w:sz w:val="28"/>
          <w:szCs w:val="28"/>
        </w:rPr>
        <w:t>Комфортное жилье, обеспеченное надежной коммунальной инфраструктурой, удобная для жизни городская среда – неотъемлемые составляющие высокого качества жизни.</w:t>
      </w:r>
    </w:p>
    <w:p w:rsidR="00BC2444" w:rsidRPr="00BC2444" w:rsidRDefault="0025796F" w:rsidP="008E2D7B">
      <w:pPr>
        <w:spacing w:after="0" w:line="240" w:lineRule="auto"/>
        <w:ind w:right="-81"/>
        <w:rPr>
          <w:rFonts w:ascii="Times New Roman" w:eastAsia="Times New Roman" w:hAnsi="Times New Roman" w:cs="Times New Roman"/>
          <w:sz w:val="28"/>
          <w:szCs w:val="28"/>
        </w:rPr>
      </w:pPr>
      <w:r w:rsidRPr="0025796F">
        <w:rPr>
          <w:rFonts w:ascii="Times New Roman" w:eastAsia="Times New Roman" w:hAnsi="Times New Roman" w:cs="Times New Roman"/>
          <w:b/>
          <w:i/>
          <w:sz w:val="28"/>
          <w:szCs w:val="28"/>
        </w:rPr>
        <w:t>Сохранение темпов жилищного строительства»</w:t>
      </w:r>
      <w:r>
        <w:rPr>
          <w:rFonts w:ascii="Times New Roman" w:eastAsia="Times New Roman" w:hAnsi="Times New Roman" w:cs="Times New Roman"/>
          <w:sz w:val="28"/>
          <w:szCs w:val="28"/>
        </w:rPr>
        <w:t xml:space="preserve"> </w:t>
      </w:r>
    </w:p>
    <w:p w:rsidR="00B24E48" w:rsidRPr="00BC2444" w:rsidRDefault="00BC2444" w:rsidP="008E2D7B">
      <w:pPr>
        <w:spacing w:after="0" w:line="240" w:lineRule="auto"/>
        <w:ind w:right="-79" w:firstLine="567"/>
        <w:jc w:val="both"/>
        <w:rPr>
          <w:rFonts w:ascii="Times New Roman" w:eastAsia="Times New Roman" w:hAnsi="Times New Roman" w:cs="Times New Roman"/>
          <w:sz w:val="28"/>
          <w:szCs w:val="28"/>
        </w:rPr>
      </w:pPr>
      <w:r w:rsidRPr="00BC2444">
        <w:rPr>
          <w:rFonts w:ascii="Times New Roman" w:eastAsia="Times New Roman" w:hAnsi="Times New Roman" w:cs="Times New Roman"/>
          <w:sz w:val="28"/>
          <w:szCs w:val="28"/>
        </w:rPr>
        <w:t xml:space="preserve">Проводимая градостроительная политика ориентирована на комплексную застройку и инфраструктурное обеспечение территорий в </w:t>
      </w:r>
      <w:r w:rsidRPr="00BC2444">
        <w:rPr>
          <w:rFonts w:ascii="Times New Roman" w:eastAsia="Times New Roman" w:hAnsi="Times New Roman" w:cs="Times New Roman"/>
          <w:sz w:val="28"/>
          <w:szCs w:val="28"/>
        </w:rPr>
        <w:lastRenderedPageBreak/>
        <w:t>соответствии с утвержденным гене</w:t>
      </w:r>
      <w:r w:rsidR="00694404">
        <w:rPr>
          <w:rFonts w:ascii="Times New Roman" w:eastAsia="Times New Roman" w:hAnsi="Times New Roman" w:cs="Times New Roman"/>
          <w:sz w:val="28"/>
          <w:szCs w:val="28"/>
        </w:rPr>
        <w:t>ральным планом города, с</w:t>
      </w:r>
      <w:r w:rsidR="00B24E48">
        <w:rPr>
          <w:rFonts w:ascii="Times New Roman" w:eastAsia="Times New Roman" w:hAnsi="Times New Roman" w:cs="Times New Roman"/>
          <w:sz w:val="28"/>
          <w:szCs w:val="28"/>
        </w:rPr>
        <w:t>озданию условий</w:t>
      </w:r>
      <w:r w:rsidR="00B24E48" w:rsidRPr="00B24E48">
        <w:t xml:space="preserve"> </w:t>
      </w:r>
      <w:r w:rsidR="00B24E48" w:rsidRPr="00B24E48">
        <w:rPr>
          <w:rFonts w:ascii="Times New Roman" w:eastAsia="Times New Roman" w:hAnsi="Times New Roman" w:cs="Times New Roman"/>
          <w:sz w:val="28"/>
          <w:szCs w:val="28"/>
        </w:rPr>
        <w:t>для сохранения высоких темпов жилищного строительства и ежегодному вводу жилья не менее 1 м² на человека; повышения качества, надежности и альтернативности предоставляемых жилищно-коммунальных услуг</w:t>
      </w:r>
      <w:r w:rsidR="00B24E48">
        <w:rPr>
          <w:rFonts w:ascii="Times New Roman" w:eastAsia="Times New Roman" w:hAnsi="Times New Roman" w:cs="Times New Roman"/>
          <w:sz w:val="28"/>
          <w:szCs w:val="28"/>
        </w:rPr>
        <w:t xml:space="preserve">. </w:t>
      </w:r>
      <w:r w:rsidR="00B24E48" w:rsidRPr="00BC2444">
        <w:rPr>
          <w:rFonts w:ascii="Times New Roman" w:eastAsia="Times New Roman" w:hAnsi="Times New Roman" w:cs="Times New Roman"/>
          <w:sz w:val="28"/>
          <w:szCs w:val="28"/>
        </w:rPr>
        <w:t xml:space="preserve">К 2030 году средняя обеспеченность жильем населения города Сосновоборска составит </w:t>
      </w:r>
      <w:r w:rsidR="00B24E48">
        <w:rPr>
          <w:rFonts w:ascii="Times New Roman" w:eastAsia="Times New Roman" w:hAnsi="Times New Roman" w:cs="Times New Roman"/>
          <w:sz w:val="28"/>
          <w:szCs w:val="28"/>
        </w:rPr>
        <w:t>30</w:t>
      </w:r>
      <w:r w:rsidR="00B24E48" w:rsidRPr="00BC2444">
        <w:rPr>
          <w:rFonts w:ascii="Times New Roman" w:eastAsia="Times New Roman" w:hAnsi="Times New Roman" w:cs="Times New Roman"/>
          <w:sz w:val="28"/>
          <w:szCs w:val="28"/>
        </w:rPr>
        <w:t xml:space="preserve"> м</w:t>
      </w:r>
      <w:r w:rsidR="00B24E48" w:rsidRPr="00BC2444">
        <w:rPr>
          <w:rFonts w:ascii="Times New Roman" w:eastAsia="Times New Roman" w:hAnsi="Times New Roman" w:cs="Times New Roman"/>
          <w:sz w:val="28"/>
          <w:szCs w:val="28"/>
          <w:vertAlign w:val="superscript"/>
        </w:rPr>
        <w:t xml:space="preserve">2 </w:t>
      </w:r>
      <w:r w:rsidR="00B24E48" w:rsidRPr="00BC2444">
        <w:rPr>
          <w:rFonts w:ascii="Times New Roman" w:eastAsia="Times New Roman" w:hAnsi="Times New Roman" w:cs="Times New Roman"/>
          <w:sz w:val="28"/>
          <w:szCs w:val="28"/>
        </w:rPr>
        <w:t>на человека.</w:t>
      </w:r>
    </w:p>
    <w:p w:rsidR="00BC2444" w:rsidRPr="00BC2444" w:rsidRDefault="00BC2444" w:rsidP="008C3A1E">
      <w:pPr>
        <w:spacing w:after="0" w:line="240" w:lineRule="auto"/>
        <w:ind w:right="-79" w:firstLine="709"/>
        <w:jc w:val="both"/>
        <w:rPr>
          <w:rFonts w:ascii="Times New Roman" w:eastAsia="Times New Roman" w:hAnsi="Times New Roman" w:cs="Times New Roman"/>
          <w:sz w:val="28"/>
          <w:szCs w:val="28"/>
        </w:rPr>
      </w:pPr>
      <w:r w:rsidRPr="00BC2444">
        <w:rPr>
          <w:rFonts w:ascii="Times New Roman" w:eastAsia="Times New Roman" w:hAnsi="Times New Roman" w:cs="Times New Roman"/>
          <w:sz w:val="28"/>
          <w:szCs w:val="28"/>
        </w:rPr>
        <w:t xml:space="preserve">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в надлежащем состоянии на всем периоде его эксплуатации. </w:t>
      </w:r>
    </w:p>
    <w:p w:rsidR="00BC2444" w:rsidRPr="00BC2444" w:rsidRDefault="00BC2444" w:rsidP="008C3A1E">
      <w:pPr>
        <w:spacing w:after="0" w:line="240" w:lineRule="auto"/>
        <w:ind w:right="-79" w:firstLine="709"/>
        <w:jc w:val="both"/>
        <w:rPr>
          <w:rFonts w:ascii="Times New Roman" w:eastAsia="Times New Roman" w:hAnsi="Times New Roman" w:cs="Times New Roman"/>
          <w:sz w:val="28"/>
          <w:szCs w:val="28"/>
        </w:rPr>
      </w:pPr>
      <w:r w:rsidRPr="00BC2444">
        <w:rPr>
          <w:rFonts w:ascii="Times New Roman" w:eastAsia="Times New Roman" w:hAnsi="Times New Roman" w:cs="Times New Roman"/>
          <w:sz w:val="28"/>
          <w:szCs w:val="28"/>
        </w:rPr>
        <w:t>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 хозяйства (жильцов и управляющих организаций).</w:t>
      </w:r>
    </w:p>
    <w:p w:rsidR="00364C4C" w:rsidRDefault="0025796F" w:rsidP="008E2D7B">
      <w:pPr>
        <w:spacing w:after="0" w:line="240" w:lineRule="auto"/>
        <w:ind w:right="-81"/>
        <w:jc w:val="both"/>
        <w:rPr>
          <w:rFonts w:ascii="Times New Roman" w:eastAsia="Times New Roman" w:hAnsi="Times New Roman" w:cs="Times New Roman"/>
          <w:b/>
          <w:i/>
          <w:sz w:val="28"/>
          <w:szCs w:val="28"/>
        </w:rPr>
      </w:pPr>
      <w:r w:rsidRPr="0025796F">
        <w:rPr>
          <w:rFonts w:ascii="Times New Roman" w:eastAsia="Times New Roman" w:hAnsi="Times New Roman" w:cs="Times New Roman"/>
          <w:b/>
          <w:i/>
          <w:sz w:val="28"/>
          <w:szCs w:val="28"/>
        </w:rPr>
        <w:t>Развитие и модерниза</w:t>
      </w:r>
      <w:r w:rsidR="00364C4C">
        <w:rPr>
          <w:rFonts w:ascii="Times New Roman" w:eastAsia="Times New Roman" w:hAnsi="Times New Roman" w:cs="Times New Roman"/>
          <w:b/>
          <w:i/>
          <w:sz w:val="28"/>
          <w:szCs w:val="28"/>
        </w:rPr>
        <w:t>ция коммунальной инфраструктуры</w:t>
      </w:r>
    </w:p>
    <w:p w:rsidR="005E5122" w:rsidRDefault="005E5122" w:rsidP="008C3A1E">
      <w:pPr>
        <w:spacing w:after="0" w:line="240" w:lineRule="auto"/>
        <w:ind w:right="-81" w:firstLine="709"/>
        <w:jc w:val="both"/>
        <w:rPr>
          <w:rFonts w:ascii="Times New Roman" w:eastAsia="Times New Roman" w:hAnsi="Times New Roman" w:cs="Times New Roman"/>
          <w:sz w:val="28"/>
          <w:szCs w:val="28"/>
        </w:rPr>
      </w:pPr>
      <w:r w:rsidRPr="005E5122">
        <w:rPr>
          <w:rFonts w:ascii="Times New Roman" w:eastAsia="Times New Roman" w:hAnsi="Times New Roman" w:cs="Times New Roman"/>
          <w:sz w:val="28"/>
          <w:szCs w:val="28"/>
        </w:rPr>
        <w:t>Развитие сферы жилищно-коммунального хозяйства будет осуществляться</w:t>
      </w:r>
      <w:r w:rsidR="00694404">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с учетом задачи обеспечения экологичности путем бережного отношения к</w:t>
      </w:r>
      <w:r w:rsidR="00694404">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коммунальным ресурсам, обеспечения энергетической эффективности отрасли,</w:t>
      </w:r>
      <w:r w:rsidR="00694404">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реализации мер по охране и защите окружающей среды</w:t>
      </w:r>
      <w:r w:rsidR="007E4673">
        <w:rPr>
          <w:rFonts w:ascii="Times New Roman" w:eastAsia="Times New Roman" w:hAnsi="Times New Roman" w:cs="Times New Roman"/>
          <w:sz w:val="28"/>
          <w:szCs w:val="28"/>
        </w:rPr>
        <w:t xml:space="preserve">. </w:t>
      </w:r>
    </w:p>
    <w:p w:rsidR="00694404" w:rsidRPr="0025796F" w:rsidRDefault="00694404" w:rsidP="008C3A1E">
      <w:pPr>
        <w:spacing w:after="0" w:line="240" w:lineRule="auto"/>
        <w:ind w:right="-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w:t>
      </w:r>
      <w:r w:rsidRPr="0025796F">
        <w:rPr>
          <w:rFonts w:ascii="Times New Roman" w:eastAsia="Times New Roman" w:hAnsi="Times New Roman" w:cs="Times New Roman"/>
          <w:sz w:val="28"/>
          <w:szCs w:val="28"/>
        </w:rPr>
        <w:t>овышение эффективности использования бюджетных средств через реализацию целевых программ и мероприятий по следующим приоритетным направлениям: строительство, реконструкция и капитальный ремонт объектов инженерного обеспеч</w:t>
      </w:r>
      <w:r>
        <w:rPr>
          <w:rFonts w:ascii="Times New Roman" w:eastAsia="Times New Roman" w:hAnsi="Times New Roman" w:cs="Times New Roman"/>
          <w:sz w:val="28"/>
          <w:szCs w:val="28"/>
        </w:rPr>
        <w:t>ения ЖКХ с применением современ</w:t>
      </w:r>
      <w:r w:rsidRPr="0025796F">
        <w:rPr>
          <w:rFonts w:ascii="Times New Roman" w:eastAsia="Times New Roman" w:hAnsi="Times New Roman" w:cs="Times New Roman"/>
          <w:sz w:val="28"/>
          <w:szCs w:val="28"/>
        </w:rPr>
        <w:t>ных материалов и технологий, капитальный ремонт жилфонда</w:t>
      </w:r>
      <w:r>
        <w:rPr>
          <w:rFonts w:ascii="Times New Roman" w:eastAsia="Times New Roman" w:hAnsi="Times New Roman" w:cs="Times New Roman"/>
          <w:sz w:val="28"/>
          <w:szCs w:val="28"/>
        </w:rPr>
        <w:t>.</w:t>
      </w:r>
    </w:p>
    <w:p w:rsidR="008052C6" w:rsidRDefault="005E5122" w:rsidP="008C3A1E">
      <w:pPr>
        <w:spacing w:after="0" w:line="240" w:lineRule="auto"/>
        <w:ind w:right="-81" w:firstLine="709"/>
        <w:jc w:val="both"/>
        <w:rPr>
          <w:rFonts w:ascii="Times New Roman" w:eastAsia="Times New Roman" w:hAnsi="Times New Roman" w:cs="Times New Roman"/>
          <w:sz w:val="28"/>
          <w:szCs w:val="28"/>
        </w:rPr>
      </w:pPr>
      <w:r w:rsidRPr="005E5122">
        <w:rPr>
          <w:rFonts w:ascii="Times New Roman" w:eastAsia="Times New Roman" w:hAnsi="Times New Roman" w:cs="Times New Roman"/>
          <w:sz w:val="28"/>
          <w:szCs w:val="28"/>
        </w:rPr>
        <w:t>Развитие и модернизация коммунальной инфраструктуры (систем</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теплоснабжения, водоснабжения, водоотведения), осуществляемое с</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привлечением бюджетного финансирования и средств частных инвесторов в</w:t>
      </w:r>
      <w:r w:rsidR="00694404">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рамках государственно-частного партнерства (ГЧП). С использованием</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механизмов ГЧП в софинансировании проектов модернизации ЖКХ</w:t>
      </w:r>
      <w:r w:rsidR="007E4673">
        <w:rPr>
          <w:rFonts w:ascii="Times New Roman" w:eastAsia="Times New Roman" w:hAnsi="Times New Roman" w:cs="Times New Roman"/>
          <w:sz w:val="28"/>
          <w:szCs w:val="28"/>
        </w:rPr>
        <w:t>.</w:t>
      </w:r>
      <w:r w:rsidRPr="005E5122">
        <w:rPr>
          <w:rFonts w:ascii="Times New Roman" w:eastAsia="Times New Roman" w:hAnsi="Times New Roman" w:cs="Times New Roman"/>
          <w:sz w:val="28"/>
          <w:szCs w:val="28"/>
        </w:rPr>
        <w:t xml:space="preserve"> </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Ключевым</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фактором привлечения частных инвесторов в отрасль является положительное</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решение вопроса о сохранении высоких действующих (инвестиционных)</w:t>
      </w:r>
      <w:r w:rsidR="007E4673">
        <w:rPr>
          <w:rFonts w:ascii="Times New Roman" w:eastAsia="Times New Roman" w:hAnsi="Times New Roman" w:cs="Times New Roman"/>
          <w:sz w:val="28"/>
          <w:szCs w:val="28"/>
        </w:rPr>
        <w:t xml:space="preserve"> </w:t>
      </w:r>
      <w:r w:rsidRPr="005E5122">
        <w:rPr>
          <w:rFonts w:ascii="Times New Roman" w:eastAsia="Times New Roman" w:hAnsi="Times New Roman" w:cs="Times New Roman"/>
          <w:sz w:val="28"/>
          <w:szCs w:val="28"/>
        </w:rPr>
        <w:t>тарифов на период окупаемости</w:t>
      </w:r>
      <w:r w:rsidR="00364C4C">
        <w:rPr>
          <w:rFonts w:ascii="Times New Roman" w:eastAsia="Times New Roman" w:hAnsi="Times New Roman" w:cs="Times New Roman"/>
          <w:sz w:val="28"/>
          <w:szCs w:val="28"/>
        </w:rPr>
        <w:t xml:space="preserve"> вложенных инвесторами средств.</w:t>
      </w:r>
    </w:p>
    <w:p w:rsidR="00364C4C" w:rsidRPr="00364C4C" w:rsidRDefault="00364C4C" w:rsidP="008E2D7B">
      <w:pPr>
        <w:spacing w:after="0" w:line="240" w:lineRule="auto"/>
        <w:ind w:right="-81"/>
        <w:rPr>
          <w:rFonts w:ascii="Times New Roman" w:eastAsia="Times New Roman" w:hAnsi="Times New Roman" w:cs="Times New Roman"/>
          <w:b/>
          <w:i/>
          <w:sz w:val="28"/>
          <w:szCs w:val="28"/>
        </w:rPr>
      </w:pPr>
      <w:r w:rsidRPr="00364C4C">
        <w:rPr>
          <w:rFonts w:ascii="Times New Roman" w:eastAsia="Times New Roman" w:hAnsi="Times New Roman" w:cs="Times New Roman"/>
          <w:b/>
          <w:i/>
          <w:sz w:val="28"/>
          <w:szCs w:val="28"/>
        </w:rPr>
        <w:t>Развитие транспортной инфраструктуры города</w:t>
      </w:r>
    </w:p>
    <w:p w:rsidR="006603C4" w:rsidRDefault="006603C4" w:rsidP="008C3A1E">
      <w:pPr>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транспортной инфраструктуры города</w:t>
      </w:r>
      <w:r w:rsidRPr="006603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напрямую</w:t>
      </w:r>
      <w:r w:rsidRPr="006603C4">
        <w:rPr>
          <w:rFonts w:ascii="Times New Roman" w:eastAsia="Times New Roman" w:hAnsi="Times New Roman" w:cs="Times New Roman"/>
          <w:sz w:val="28"/>
          <w:szCs w:val="28"/>
        </w:rPr>
        <w:t xml:space="preserve"> влия</w:t>
      </w:r>
      <w:r>
        <w:rPr>
          <w:rFonts w:ascii="Times New Roman" w:eastAsia="Times New Roman" w:hAnsi="Times New Roman" w:cs="Times New Roman"/>
          <w:sz w:val="28"/>
          <w:szCs w:val="28"/>
        </w:rPr>
        <w:t>ет</w:t>
      </w:r>
      <w:r w:rsidRPr="006603C4">
        <w:rPr>
          <w:rFonts w:ascii="Times New Roman" w:eastAsia="Times New Roman" w:hAnsi="Times New Roman" w:cs="Times New Roman"/>
          <w:sz w:val="28"/>
          <w:szCs w:val="28"/>
        </w:rPr>
        <w:t xml:space="preserve"> на развитие производительных</w:t>
      </w:r>
      <w:r>
        <w:rPr>
          <w:rFonts w:ascii="Times New Roman" w:eastAsia="Times New Roman" w:hAnsi="Times New Roman" w:cs="Times New Roman"/>
          <w:sz w:val="28"/>
          <w:szCs w:val="28"/>
        </w:rPr>
        <w:t xml:space="preserve"> сил и качество жизни населения. </w:t>
      </w:r>
      <w:r w:rsidR="00660F6B" w:rsidRPr="006603C4">
        <w:rPr>
          <w:rFonts w:ascii="Times New Roman" w:eastAsia="Times New Roman" w:hAnsi="Times New Roman" w:cs="Times New Roman"/>
          <w:sz w:val="28"/>
          <w:szCs w:val="28"/>
        </w:rPr>
        <w:t>В рамках</w:t>
      </w:r>
      <w:r w:rsidR="00660F6B" w:rsidRPr="00660F6B">
        <w:rPr>
          <w:rFonts w:ascii="Times New Roman" w:eastAsia="Times New Roman" w:hAnsi="Times New Roman" w:cs="Times New Roman"/>
          <w:i/>
          <w:sz w:val="28"/>
          <w:szCs w:val="28"/>
        </w:rPr>
        <w:t xml:space="preserve"> </w:t>
      </w:r>
      <w:r w:rsidR="00660F6B" w:rsidRPr="006603C4">
        <w:rPr>
          <w:rFonts w:ascii="Times New Roman" w:eastAsia="Times New Roman" w:hAnsi="Times New Roman" w:cs="Times New Roman"/>
          <w:sz w:val="28"/>
          <w:szCs w:val="28"/>
        </w:rPr>
        <w:t xml:space="preserve">развития Красноярской агломерации ведется реконструкция </w:t>
      </w:r>
      <w:r>
        <w:rPr>
          <w:rFonts w:ascii="Times New Roman" w:eastAsia="Times New Roman" w:hAnsi="Times New Roman" w:cs="Times New Roman"/>
          <w:sz w:val="28"/>
          <w:szCs w:val="28"/>
        </w:rPr>
        <w:t>и модернизация дороги Красноярск-Железногорск, что позволяет увеличивать</w:t>
      </w:r>
      <w:r w:rsidRPr="006603C4">
        <w:rPr>
          <w:rFonts w:ascii="Times New Roman" w:eastAsia="Times New Roman" w:hAnsi="Times New Roman" w:cs="Times New Roman"/>
          <w:sz w:val="28"/>
          <w:szCs w:val="28"/>
        </w:rPr>
        <w:t xml:space="preserve"> пропускную способность дорог и скорость передвижения в пределах </w:t>
      </w:r>
      <w:r>
        <w:rPr>
          <w:rFonts w:ascii="Times New Roman" w:eastAsia="Times New Roman" w:hAnsi="Times New Roman" w:cs="Times New Roman"/>
          <w:sz w:val="28"/>
          <w:szCs w:val="28"/>
        </w:rPr>
        <w:t>ближайших территорий.</w:t>
      </w:r>
    </w:p>
    <w:p w:rsidR="006603C4" w:rsidRDefault="006603C4" w:rsidP="008C3A1E">
      <w:pPr>
        <w:spacing w:after="0" w:line="240" w:lineRule="auto"/>
        <w:ind w:right="-79" w:firstLine="709"/>
        <w:jc w:val="both"/>
        <w:rPr>
          <w:rFonts w:ascii="Times New Roman" w:eastAsia="Times New Roman" w:hAnsi="Times New Roman" w:cs="Times New Roman"/>
          <w:sz w:val="28"/>
          <w:szCs w:val="28"/>
        </w:rPr>
      </w:pPr>
      <w:r w:rsidRPr="006603C4">
        <w:rPr>
          <w:rFonts w:ascii="Times New Roman" w:eastAsia="Times New Roman" w:hAnsi="Times New Roman" w:cs="Times New Roman"/>
          <w:sz w:val="28"/>
          <w:szCs w:val="28"/>
        </w:rPr>
        <w:lastRenderedPageBreak/>
        <w:t>Вся транспортная система города ориентирована на решение социальных и экономических задач, обеспечивая:</w:t>
      </w:r>
    </w:p>
    <w:p w:rsidR="006603C4" w:rsidRPr="006603C4" w:rsidRDefault="006603C4" w:rsidP="008E2D7B">
      <w:pPr>
        <w:pStyle w:val="a5"/>
        <w:numPr>
          <w:ilvl w:val="0"/>
          <w:numId w:val="20"/>
        </w:numPr>
        <w:spacing w:after="0" w:line="240" w:lineRule="auto"/>
        <w:ind w:left="284" w:right="-79" w:hanging="284"/>
        <w:jc w:val="both"/>
        <w:rPr>
          <w:rFonts w:ascii="Times New Roman" w:eastAsia="Times New Roman" w:hAnsi="Times New Roman" w:cs="Times New Roman"/>
          <w:sz w:val="28"/>
          <w:szCs w:val="28"/>
        </w:rPr>
      </w:pPr>
      <w:r w:rsidRPr="006603C4">
        <w:rPr>
          <w:rFonts w:ascii="Times New Roman" w:eastAsia="Times New Roman" w:hAnsi="Times New Roman" w:cs="Times New Roman"/>
          <w:sz w:val="28"/>
          <w:szCs w:val="28"/>
        </w:rPr>
        <w:t>доступность и качество транспортных услуг для населения,</w:t>
      </w:r>
    </w:p>
    <w:p w:rsidR="006603C4" w:rsidRPr="006603C4" w:rsidRDefault="006603C4" w:rsidP="008E2D7B">
      <w:pPr>
        <w:pStyle w:val="a5"/>
        <w:numPr>
          <w:ilvl w:val="0"/>
          <w:numId w:val="20"/>
        </w:numPr>
        <w:spacing w:after="0" w:line="240" w:lineRule="auto"/>
        <w:ind w:left="284" w:right="-79" w:hanging="284"/>
        <w:jc w:val="both"/>
        <w:rPr>
          <w:rFonts w:ascii="Times New Roman" w:eastAsia="Times New Roman" w:hAnsi="Times New Roman" w:cs="Times New Roman"/>
          <w:sz w:val="28"/>
          <w:szCs w:val="28"/>
        </w:rPr>
      </w:pPr>
      <w:r w:rsidRPr="006603C4">
        <w:rPr>
          <w:rFonts w:ascii="Times New Roman" w:eastAsia="Times New Roman" w:hAnsi="Times New Roman" w:cs="Times New Roman"/>
          <w:sz w:val="28"/>
          <w:szCs w:val="28"/>
        </w:rPr>
        <w:t>экономическую связанность с ближайшими территориями.</w:t>
      </w:r>
    </w:p>
    <w:p w:rsidR="006603C4" w:rsidRDefault="00076A5B" w:rsidP="008C3A1E">
      <w:pPr>
        <w:spacing w:after="0" w:line="240" w:lineRule="auto"/>
        <w:ind w:right="-79"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Около 70% дорог города не соответствует нормативным требованиям. </w:t>
      </w:r>
      <w:r w:rsidRPr="00076A5B">
        <w:rPr>
          <w:rFonts w:ascii="Times New Roman" w:eastAsia="Times New Roman" w:hAnsi="Times New Roman" w:cs="Times New Roman"/>
          <w:sz w:val="28"/>
          <w:szCs w:val="28"/>
        </w:rPr>
        <w:t>С целью увеличения объема дорожных работ, повышения качества и долговечности дорожных покрытий необходимо развитие механизмов государственно-частного партнерства, направленное на привлечение частных инвестиций в отрасль, стимулирование использования новых эффективных технологий дорожного строительства, усиление ответственности подрядных организаций за качество дорожных работ. Последнее должно обеспечиваться новыми типами договорных отношений с заказчиками, предусматривающими долгосрочные гарантийные обязательства</w:t>
      </w:r>
      <w:r>
        <w:rPr>
          <w:rFonts w:ascii="Times New Roman" w:eastAsia="Times New Roman" w:hAnsi="Times New Roman" w:cs="Times New Roman"/>
          <w:sz w:val="28"/>
          <w:szCs w:val="28"/>
        </w:rPr>
        <w:t xml:space="preserve">. </w:t>
      </w:r>
    </w:p>
    <w:p w:rsidR="00660F6B" w:rsidRPr="00076A5B" w:rsidRDefault="00660F6B" w:rsidP="008E2D7B">
      <w:pPr>
        <w:spacing w:after="0" w:line="240" w:lineRule="auto"/>
        <w:ind w:right="-81" w:firstLine="709"/>
        <w:jc w:val="both"/>
        <w:rPr>
          <w:rFonts w:ascii="Times New Roman" w:eastAsia="Times New Roman" w:hAnsi="Times New Roman" w:cs="Times New Roman"/>
          <w:sz w:val="28"/>
          <w:szCs w:val="28"/>
        </w:rPr>
      </w:pPr>
      <w:r w:rsidRPr="00076A5B">
        <w:rPr>
          <w:rFonts w:ascii="Times New Roman" w:eastAsia="Times New Roman" w:hAnsi="Times New Roman" w:cs="Times New Roman"/>
          <w:sz w:val="28"/>
          <w:szCs w:val="28"/>
        </w:rPr>
        <w:t>Уже не первый год обсуждается идея с запуском электрички Сосновоборск – Красноярск. На сегодняшний день проект поддерживается чиновниками различных уровней и Губернатором, «Росатом», которому принадлежит существующая железнодорожная ветка, рассматривает вопросы о передаче её в собственность РЖД. Инвестиции в данный проект 600 млн рублей.</w:t>
      </w:r>
    </w:p>
    <w:p w:rsidR="00364C4C" w:rsidRPr="00076A5B" w:rsidRDefault="00660F6B" w:rsidP="008E2D7B">
      <w:pPr>
        <w:spacing w:after="0" w:line="240" w:lineRule="auto"/>
        <w:ind w:right="-81" w:firstLine="709"/>
        <w:jc w:val="both"/>
        <w:rPr>
          <w:rFonts w:ascii="Times New Roman" w:eastAsia="Times New Roman" w:hAnsi="Times New Roman" w:cs="Times New Roman"/>
          <w:sz w:val="28"/>
          <w:szCs w:val="28"/>
        </w:rPr>
      </w:pPr>
      <w:r w:rsidRPr="00076A5B">
        <w:rPr>
          <w:rFonts w:ascii="Times New Roman" w:eastAsia="Times New Roman" w:hAnsi="Times New Roman" w:cs="Times New Roman"/>
          <w:sz w:val="28"/>
          <w:szCs w:val="28"/>
        </w:rPr>
        <w:t>В «Краспригогороде» уверены, что электропоезд сообщением Железногорск – Сосновоборск – Красноярск будет пользоваться спросом. По подсчетам экономистов, пассажиропоток в этом направлении составит 9,6 тыс.человек в сутки или 3,5 млн.человек в год. При этом по проекту для всех пригородных направлений будет установлен единый тариф – 19 рублей.</w:t>
      </w:r>
    </w:p>
    <w:p w:rsidR="008C3A1E" w:rsidRDefault="008C3A1E" w:rsidP="008E2D7B">
      <w:pPr>
        <w:spacing w:after="0" w:line="240" w:lineRule="auto"/>
        <w:ind w:right="-81" w:firstLine="567"/>
        <w:jc w:val="center"/>
        <w:rPr>
          <w:rFonts w:ascii="Times New Roman" w:eastAsia="Times New Roman" w:hAnsi="Times New Roman" w:cs="Times New Roman"/>
          <w:b/>
          <w:sz w:val="32"/>
          <w:szCs w:val="32"/>
        </w:rPr>
      </w:pPr>
    </w:p>
    <w:p w:rsidR="00234D5D" w:rsidRPr="00052CD9" w:rsidRDefault="005002C7" w:rsidP="008E2D7B">
      <w:pPr>
        <w:spacing w:after="0" w:line="240" w:lineRule="auto"/>
        <w:ind w:right="-81" w:firstLine="567"/>
        <w:jc w:val="center"/>
        <w:rPr>
          <w:rFonts w:ascii="Times New Roman" w:eastAsia="Times New Roman" w:hAnsi="Times New Roman" w:cs="Times New Roman"/>
          <w:b/>
          <w:sz w:val="32"/>
          <w:szCs w:val="32"/>
        </w:rPr>
      </w:pPr>
      <w:r w:rsidRPr="00052CD9">
        <w:rPr>
          <w:rFonts w:ascii="Times New Roman" w:eastAsia="Times New Roman" w:hAnsi="Times New Roman" w:cs="Times New Roman"/>
          <w:b/>
          <w:sz w:val="32"/>
          <w:szCs w:val="32"/>
        </w:rPr>
        <w:t>Повышение экономического потенциала</w:t>
      </w:r>
      <w:r w:rsidR="00234D5D" w:rsidRPr="00052CD9">
        <w:rPr>
          <w:rFonts w:ascii="Times New Roman" w:eastAsia="Times New Roman" w:hAnsi="Times New Roman" w:cs="Times New Roman"/>
          <w:b/>
          <w:sz w:val="32"/>
          <w:szCs w:val="32"/>
        </w:rPr>
        <w:t xml:space="preserve"> </w:t>
      </w:r>
    </w:p>
    <w:p w:rsidR="008B1C61" w:rsidRPr="006D3BAA" w:rsidRDefault="008B1C61" w:rsidP="008E2D7B">
      <w:pPr>
        <w:spacing w:after="0" w:line="240" w:lineRule="auto"/>
        <w:ind w:right="-81"/>
        <w:rPr>
          <w:rFonts w:ascii="Times New Roman" w:eastAsia="Times New Roman" w:hAnsi="Times New Roman" w:cs="Times New Roman"/>
          <w:b/>
          <w:i/>
          <w:sz w:val="28"/>
          <w:szCs w:val="28"/>
        </w:rPr>
      </w:pPr>
      <w:r w:rsidRPr="006D3BAA">
        <w:rPr>
          <w:rFonts w:ascii="Times New Roman" w:eastAsia="Times New Roman" w:hAnsi="Times New Roman" w:cs="Times New Roman"/>
          <w:b/>
          <w:i/>
          <w:sz w:val="28"/>
          <w:szCs w:val="28"/>
        </w:rPr>
        <w:t>Стимулирование инвестиционной предпринимательской активности</w:t>
      </w:r>
    </w:p>
    <w:p w:rsidR="008736C2" w:rsidRDefault="008736C2" w:rsidP="008E2D7B">
      <w:pPr>
        <w:spacing w:after="0" w:line="240" w:lineRule="auto"/>
        <w:ind w:firstLine="720"/>
        <w:jc w:val="both"/>
        <w:rPr>
          <w:rFonts w:ascii="Times New Roman" w:eastAsia="Times New Roman" w:hAnsi="Times New Roman" w:cs="Times New Roman"/>
          <w:color w:val="000000"/>
          <w:sz w:val="28"/>
          <w:szCs w:val="28"/>
        </w:rPr>
      </w:pPr>
      <w:r w:rsidRPr="006877D6">
        <w:rPr>
          <w:rFonts w:ascii="Times New Roman" w:eastAsia="Times New Roman" w:hAnsi="Times New Roman" w:cs="Times New Roman"/>
          <w:color w:val="000000"/>
          <w:sz w:val="28"/>
          <w:szCs w:val="28"/>
        </w:rPr>
        <w:t>Предпринимательская деятельность на территории города является тем сектором экономики, который оказывает существенное влияние на общее состояние экономики города, в том числе на налоговые поступления в бюджет, занятость, насыщение рынка товарами.</w:t>
      </w:r>
    </w:p>
    <w:p w:rsidR="00A06BF2" w:rsidRDefault="00A06BF2" w:rsidP="008E2D7B">
      <w:pPr>
        <w:spacing w:after="0" w:line="240" w:lineRule="auto"/>
        <w:ind w:firstLine="720"/>
        <w:jc w:val="both"/>
        <w:rPr>
          <w:rFonts w:ascii="Times New Roman" w:eastAsia="Times New Roman" w:hAnsi="Times New Roman" w:cs="Times New Roman"/>
          <w:color w:val="000000"/>
          <w:sz w:val="28"/>
          <w:szCs w:val="28"/>
        </w:rPr>
      </w:pPr>
      <w:r w:rsidRPr="00A06BF2">
        <w:rPr>
          <w:rFonts w:ascii="Times New Roman" w:eastAsia="Times New Roman" w:hAnsi="Times New Roman" w:cs="Times New Roman"/>
          <w:color w:val="000000"/>
          <w:sz w:val="28"/>
          <w:szCs w:val="28"/>
        </w:rPr>
        <w:t>При этом сектор малого предпринимательства сосредоточен в основном в сферах торговли и бытовых услуг населению, производственн</w:t>
      </w:r>
      <w:r>
        <w:rPr>
          <w:rFonts w:ascii="Times New Roman" w:eastAsia="Times New Roman" w:hAnsi="Times New Roman" w:cs="Times New Roman"/>
          <w:color w:val="000000"/>
          <w:sz w:val="28"/>
          <w:szCs w:val="28"/>
        </w:rPr>
        <w:t>ая сфера – обрабатывающая промышленность, строительстве</w:t>
      </w:r>
      <w:r w:rsidRPr="00A06BF2">
        <w:rPr>
          <w:rFonts w:ascii="Times New Roman" w:eastAsia="Times New Roman" w:hAnsi="Times New Roman" w:cs="Times New Roman"/>
          <w:color w:val="000000"/>
          <w:sz w:val="28"/>
          <w:szCs w:val="28"/>
        </w:rPr>
        <w:t>.</w:t>
      </w:r>
    </w:p>
    <w:p w:rsidR="006D3BAA" w:rsidRPr="006877D6" w:rsidRDefault="006D3BAA" w:rsidP="008E2D7B">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Сегодня </w:t>
      </w:r>
      <w:r w:rsidR="00A06BF2">
        <w:rPr>
          <w:rFonts w:ascii="Times New Roman" w:eastAsia="Times New Roman" w:hAnsi="Times New Roman" w:cs="Times New Roman"/>
          <w:color w:val="000000"/>
          <w:sz w:val="28"/>
          <w:szCs w:val="28"/>
        </w:rPr>
        <w:t xml:space="preserve">малый бизнес несет на себе колоссальную экономическую нагрузку и социальную нагрузку, что требует от предпринимательского сообщества определенной финансовой ответственности. Необходимы </w:t>
      </w:r>
      <w:r w:rsidR="00A06BF2" w:rsidRPr="00A06BF2">
        <w:rPr>
          <w:rFonts w:ascii="Times New Roman" w:eastAsia="Times New Roman" w:hAnsi="Times New Roman" w:cs="Times New Roman"/>
          <w:color w:val="000000"/>
          <w:sz w:val="28"/>
          <w:szCs w:val="28"/>
        </w:rPr>
        <w:t>мероприятия</w:t>
      </w:r>
      <w:r w:rsidR="00A06BF2" w:rsidRPr="00A06BF2">
        <w:rPr>
          <w:rFonts w:ascii="Times New Roman" w:hAnsi="Times New Roman" w:cs="Times New Roman"/>
          <w:sz w:val="28"/>
          <w:szCs w:val="28"/>
        </w:rPr>
        <w:t xml:space="preserve"> по </w:t>
      </w:r>
      <w:r w:rsidR="00A06BF2" w:rsidRPr="00A06BF2">
        <w:rPr>
          <w:rFonts w:ascii="Times New Roman" w:eastAsia="Times New Roman" w:hAnsi="Times New Roman" w:cs="Times New Roman"/>
          <w:color w:val="000000"/>
          <w:sz w:val="28"/>
          <w:szCs w:val="28"/>
        </w:rPr>
        <w:t>легализации «теневой» экономики в сфере предпринимательства, сокращение неформальной занятости</w:t>
      </w:r>
      <w:r w:rsidR="00A06BF2">
        <w:rPr>
          <w:rFonts w:ascii="Times New Roman" w:eastAsia="Times New Roman" w:hAnsi="Times New Roman" w:cs="Times New Roman"/>
          <w:color w:val="000000"/>
          <w:sz w:val="28"/>
          <w:szCs w:val="28"/>
        </w:rPr>
        <w:t>.</w:t>
      </w:r>
    </w:p>
    <w:p w:rsidR="00A06BF2" w:rsidRDefault="00A06BF2" w:rsidP="008E2D7B">
      <w:pPr>
        <w:spacing w:after="0" w:line="240" w:lineRule="auto"/>
        <w:jc w:val="both"/>
        <w:rPr>
          <w:rFonts w:ascii="Times New Roman" w:eastAsia="Times New Roman" w:hAnsi="Times New Roman" w:cs="Times New Roman"/>
          <w:snapToGrid w:val="0"/>
          <w:sz w:val="28"/>
          <w:szCs w:val="28"/>
        </w:rPr>
      </w:pPr>
      <w:r w:rsidRPr="00A06BF2">
        <w:rPr>
          <w:rFonts w:ascii="Times New Roman" w:eastAsia="Times New Roman" w:hAnsi="Times New Roman" w:cs="Times New Roman"/>
          <w:b/>
          <w:i/>
          <w:snapToGrid w:val="0"/>
          <w:sz w:val="28"/>
          <w:szCs w:val="28"/>
        </w:rPr>
        <w:t>Развитие деревообрабатывающей отрасли</w:t>
      </w:r>
      <w:r w:rsidR="000030D9">
        <w:rPr>
          <w:rFonts w:ascii="Times New Roman" w:eastAsia="Times New Roman" w:hAnsi="Times New Roman" w:cs="Times New Roman"/>
          <w:b/>
          <w:i/>
          <w:snapToGrid w:val="0"/>
          <w:sz w:val="28"/>
          <w:szCs w:val="28"/>
        </w:rPr>
        <w:t xml:space="preserve"> -</w:t>
      </w:r>
      <w:r w:rsidR="000030D9">
        <w:rPr>
          <w:rFonts w:ascii="Times New Roman" w:eastAsia="Times New Roman" w:hAnsi="Times New Roman" w:cs="Times New Roman"/>
          <w:snapToGrid w:val="0"/>
          <w:sz w:val="28"/>
          <w:szCs w:val="28"/>
        </w:rPr>
        <w:t>к</w:t>
      </w:r>
      <w:r>
        <w:rPr>
          <w:rFonts w:ascii="Times New Roman" w:eastAsia="Times New Roman" w:hAnsi="Times New Roman" w:cs="Times New Roman"/>
          <w:snapToGrid w:val="0"/>
          <w:sz w:val="28"/>
          <w:szCs w:val="28"/>
        </w:rPr>
        <w:t xml:space="preserve">ак отрасли </w:t>
      </w:r>
      <w:r w:rsidR="00671776">
        <w:rPr>
          <w:rFonts w:ascii="Times New Roman" w:eastAsia="Times New Roman" w:hAnsi="Times New Roman" w:cs="Times New Roman"/>
          <w:snapToGrid w:val="0"/>
          <w:sz w:val="28"/>
          <w:szCs w:val="28"/>
        </w:rPr>
        <w:t xml:space="preserve">обеспечивающей большую занятость населения города экономически важно и необходимо. </w:t>
      </w:r>
    </w:p>
    <w:p w:rsidR="000030D9" w:rsidRDefault="005E51B0" w:rsidP="008E2D7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Реализация</w:t>
      </w:r>
      <w:r w:rsidRPr="005E51B0">
        <w:rPr>
          <w:rFonts w:ascii="Times New Roman" w:eastAsia="Times New Roman" w:hAnsi="Times New Roman" w:cs="Times New Roman"/>
          <w:snapToGrid w:val="0"/>
          <w:sz w:val="28"/>
          <w:szCs w:val="28"/>
        </w:rPr>
        <w:t xml:space="preserve"> инвестиционного проекта «Создание и модернизация производственных комплексов по глубокой переработке леса в г. Сосновоборске и п. В</w:t>
      </w:r>
      <w:r>
        <w:rPr>
          <w:rFonts w:ascii="Times New Roman" w:eastAsia="Times New Roman" w:hAnsi="Times New Roman" w:cs="Times New Roman"/>
          <w:snapToGrid w:val="0"/>
          <w:sz w:val="28"/>
          <w:szCs w:val="28"/>
        </w:rPr>
        <w:t>ерхнепашино Красноярского края» позволит создать дополнительно 150 рабочих мест.</w:t>
      </w:r>
      <w:r w:rsidRPr="005E51B0">
        <w:rPr>
          <w:rFonts w:ascii="Times New Roman" w:eastAsia="Times New Roman" w:hAnsi="Times New Roman" w:cs="Times New Roman"/>
          <w:snapToGrid w:val="0"/>
          <w:sz w:val="28"/>
          <w:szCs w:val="28"/>
        </w:rPr>
        <w:t xml:space="preserve"> </w:t>
      </w:r>
      <w:r w:rsidR="00DD7199">
        <w:rPr>
          <w:rFonts w:ascii="Times New Roman" w:eastAsia="Times New Roman" w:hAnsi="Times New Roman" w:cs="Times New Roman"/>
          <w:snapToGrid w:val="0"/>
          <w:sz w:val="28"/>
          <w:szCs w:val="28"/>
        </w:rPr>
        <w:t>О</w:t>
      </w:r>
      <w:r w:rsidRPr="005E51B0">
        <w:rPr>
          <w:rFonts w:ascii="Times New Roman" w:eastAsia="Times New Roman" w:hAnsi="Times New Roman" w:cs="Times New Roman"/>
          <w:snapToGrid w:val="0"/>
          <w:sz w:val="28"/>
          <w:szCs w:val="28"/>
        </w:rPr>
        <w:t xml:space="preserve">бъем производства на этапе выхода на </w:t>
      </w:r>
      <w:r w:rsidRPr="005E51B0">
        <w:rPr>
          <w:rFonts w:ascii="Times New Roman" w:eastAsia="Times New Roman" w:hAnsi="Times New Roman" w:cs="Times New Roman"/>
          <w:snapToGrid w:val="0"/>
          <w:sz w:val="28"/>
          <w:szCs w:val="28"/>
        </w:rPr>
        <w:lastRenderedPageBreak/>
        <w:t xml:space="preserve">проектную мощность </w:t>
      </w:r>
      <w:r w:rsidR="00DD7199">
        <w:rPr>
          <w:rFonts w:ascii="Times New Roman" w:eastAsia="Times New Roman" w:hAnsi="Times New Roman" w:cs="Times New Roman"/>
          <w:snapToGrid w:val="0"/>
          <w:sz w:val="28"/>
          <w:szCs w:val="28"/>
        </w:rPr>
        <w:t xml:space="preserve">планируется </w:t>
      </w:r>
      <w:r w:rsidRPr="005E51B0">
        <w:rPr>
          <w:rFonts w:ascii="Times New Roman" w:eastAsia="Times New Roman" w:hAnsi="Times New Roman" w:cs="Times New Roman"/>
          <w:snapToGrid w:val="0"/>
          <w:sz w:val="28"/>
          <w:szCs w:val="28"/>
        </w:rPr>
        <w:t>до 760 млн. рублей. Объем инвестиций на этапе ввода в эксплуатацию составит более 1,4 млрд. рублей.</w:t>
      </w:r>
    </w:p>
    <w:p w:rsidR="00DD7199" w:rsidRDefault="00DD7199" w:rsidP="008E2D7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Организация производства по выпуску фанеры на территории промышленной площадки даст городу дополнительно 700 рабочих мест. Предприятие ООО «КРАСФАН» приобрело </w:t>
      </w:r>
      <w:r w:rsidRPr="00DD7199">
        <w:rPr>
          <w:rFonts w:ascii="Times New Roman" w:eastAsia="Times New Roman" w:hAnsi="Times New Roman" w:cs="Times New Roman"/>
          <w:snapToGrid w:val="0"/>
          <w:sz w:val="28"/>
          <w:szCs w:val="28"/>
        </w:rPr>
        <w:t>здания и сооружения, право аренды на земельный уч</w:t>
      </w:r>
      <w:r>
        <w:rPr>
          <w:rFonts w:ascii="Times New Roman" w:eastAsia="Times New Roman" w:hAnsi="Times New Roman" w:cs="Times New Roman"/>
          <w:snapToGrid w:val="0"/>
          <w:sz w:val="28"/>
          <w:szCs w:val="28"/>
        </w:rPr>
        <w:t xml:space="preserve">асток (площадь 748,1 тыс. кв.м). В 2017 году предполагается запуск производства по выпуску фанеры. </w:t>
      </w:r>
    </w:p>
    <w:p w:rsidR="00671776" w:rsidRPr="00DD7199" w:rsidRDefault="00DD7199" w:rsidP="008E2D7B">
      <w:pPr>
        <w:spacing w:after="0" w:line="240" w:lineRule="auto"/>
        <w:jc w:val="both"/>
        <w:rPr>
          <w:rFonts w:ascii="Times New Roman" w:eastAsia="Times New Roman" w:hAnsi="Times New Roman" w:cs="Times New Roman"/>
          <w:b/>
          <w:i/>
          <w:snapToGrid w:val="0"/>
          <w:sz w:val="28"/>
          <w:szCs w:val="28"/>
        </w:rPr>
      </w:pPr>
      <w:r w:rsidRPr="00DD7199">
        <w:rPr>
          <w:rFonts w:ascii="Times New Roman" w:eastAsia="Times New Roman" w:hAnsi="Times New Roman" w:cs="Times New Roman"/>
          <w:b/>
          <w:i/>
          <w:snapToGrid w:val="0"/>
          <w:sz w:val="28"/>
          <w:szCs w:val="28"/>
        </w:rPr>
        <w:t>Создание комфортной экономической среды для развития новых производств с высокой добавочной стоимостью</w:t>
      </w:r>
    </w:p>
    <w:p w:rsidR="00DD7199" w:rsidRPr="001A0288" w:rsidRDefault="001A0288" w:rsidP="008E2D7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В целом развитие </w:t>
      </w:r>
      <w:r w:rsidRPr="001A0288">
        <w:rPr>
          <w:rFonts w:ascii="Times New Roman" w:eastAsia="Times New Roman" w:hAnsi="Times New Roman" w:cs="Times New Roman"/>
          <w:snapToGrid w:val="0"/>
          <w:sz w:val="28"/>
          <w:szCs w:val="28"/>
        </w:rPr>
        <w:t xml:space="preserve">промышленного комплекса города будет обеспечено отраслями энергетики и деревообработки. Наличие свободных производственных площадей, которые в настоящее время задействованы на треть, и близость </w:t>
      </w:r>
      <w:r>
        <w:rPr>
          <w:rFonts w:ascii="Times New Roman" w:eastAsia="Times New Roman" w:hAnsi="Times New Roman" w:cs="Times New Roman"/>
          <w:snapToGrid w:val="0"/>
          <w:sz w:val="28"/>
          <w:szCs w:val="28"/>
        </w:rPr>
        <w:t>краевого центра</w:t>
      </w:r>
      <w:r w:rsidRPr="001A0288">
        <w:rPr>
          <w:rFonts w:ascii="Times New Roman" w:eastAsia="Times New Roman" w:hAnsi="Times New Roman" w:cs="Times New Roman"/>
          <w:snapToGrid w:val="0"/>
          <w:sz w:val="28"/>
          <w:szCs w:val="28"/>
        </w:rPr>
        <w:t xml:space="preserve"> позволяют рассматривать город как одну из наиболее привлекательных для инвесторов территорий размещения современных производств.</w:t>
      </w:r>
    </w:p>
    <w:p w:rsidR="00EE2C51" w:rsidRDefault="00EE2C51" w:rsidP="008E2D7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Действующее с 2002 года на территории решение №126-р Сосновоборского городского Совета депутатов создает для инвесторов режим наибольшего благоприятствования развития бизнеса на территории города. </w:t>
      </w:r>
    </w:p>
    <w:p w:rsidR="00EE2C51" w:rsidRPr="00EE2C51" w:rsidRDefault="00EE2C51" w:rsidP="008E2D7B">
      <w:pPr>
        <w:spacing w:after="0" w:line="240" w:lineRule="auto"/>
        <w:ind w:firstLine="709"/>
        <w:jc w:val="both"/>
        <w:rPr>
          <w:rFonts w:ascii="Times New Roman" w:eastAsia="Times New Roman" w:hAnsi="Times New Roman" w:cs="Times New Roman"/>
          <w:snapToGrid w:val="0"/>
          <w:sz w:val="28"/>
          <w:szCs w:val="28"/>
        </w:rPr>
      </w:pPr>
      <w:r w:rsidRPr="00EE2C51">
        <w:rPr>
          <w:rFonts w:ascii="Times New Roman" w:eastAsia="Times New Roman" w:hAnsi="Times New Roman" w:cs="Times New Roman"/>
          <w:snapToGrid w:val="0"/>
          <w:sz w:val="28"/>
          <w:szCs w:val="28"/>
        </w:rPr>
        <w:t>Режим наибольшего благоприятствования включает меры, направленные на стимулирование инвестиционной активности в отношении приоритетных направлений экономического развития города Сосновоборска:</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установление субъектам инвестиционной деятельности льгот по уплате местных налогов;</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защита интересов инвесторов;</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поддержка ходатайств и обращений в государственные органы Красноярского края, банки и другие кредитные учреждения;</w:t>
      </w:r>
    </w:p>
    <w:p w:rsidR="00EE2C51" w:rsidRPr="00887688" w:rsidRDefault="00EE2C51" w:rsidP="008E2D7B">
      <w:pPr>
        <w:pStyle w:val="a5"/>
        <w:numPr>
          <w:ilvl w:val="0"/>
          <w:numId w:val="21"/>
        </w:numPr>
        <w:spacing w:after="0" w:line="240" w:lineRule="auto"/>
        <w:ind w:left="567" w:hanging="567"/>
        <w:jc w:val="both"/>
        <w:rPr>
          <w:rFonts w:ascii="Times New Roman" w:eastAsia="Times New Roman" w:hAnsi="Times New Roman" w:cs="Times New Roman"/>
          <w:snapToGrid w:val="0"/>
          <w:sz w:val="28"/>
          <w:szCs w:val="28"/>
        </w:rPr>
      </w:pPr>
      <w:r w:rsidRPr="00887688">
        <w:rPr>
          <w:rFonts w:ascii="Times New Roman" w:eastAsia="Times New Roman" w:hAnsi="Times New Roman" w:cs="Times New Roman"/>
          <w:snapToGrid w:val="0"/>
          <w:sz w:val="28"/>
          <w:szCs w:val="28"/>
        </w:rPr>
        <w:t>предоставление инвесторам на конкурсной основе муниципальных гарантий по инвестиционным проектам за счет городского бюджета в соответствии с правовыми актами м</w:t>
      </w:r>
      <w:r w:rsidR="00887688" w:rsidRPr="00887688">
        <w:rPr>
          <w:rFonts w:ascii="Times New Roman" w:eastAsia="Times New Roman" w:hAnsi="Times New Roman" w:cs="Times New Roman"/>
          <w:snapToGrid w:val="0"/>
          <w:sz w:val="28"/>
          <w:szCs w:val="28"/>
        </w:rPr>
        <w:t>естного самоуправления города.</w:t>
      </w:r>
    </w:p>
    <w:p w:rsidR="000559A1" w:rsidRPr="000559A1" w:rsidRDefault="000559A1" w:rsidP="008E2D7B">
      <w:pPr>
        <w:spacing w:after="0" w:line="240" w:lineRule="auto"/>
        <w:ind w:firstLine="709"/>
        <w:jc w:val="both"/>
        <w:rPr>
          <w:rFonts w:ascii="Times New Roman" w:eastAsia="Times New Roman" w:hAnsi="Times New Roman" w:cs="Times New Roman"/>
          <w:snapToGrid w:val="0"/>
          <w:sz w:val="28"/>
          <w:szCs w:val="28"/>
        </w:rPr>
      </w:pPr>
      <w:r w:rsidRPr="000559A1">
        <w:rPr>
          <w:rFonts w:ascii="Times New Roman" w:eastAsia="Times New Roman" w:hAnsi="Times New Roman" w:cs="Times New Roman"/>
          <w:snapToGrid w:val="0"/>
          <w:sz w:val="28"/>
          <w:szCs w:val="28"/>
        </w:rPr>
        <w:t>Применение новых технологий в п</w:t>
      </w:r>
      <w:r w:rsidR="00EE2C51">
        <w:rPr>
          <w:rFonts w:ascii="Times New Roman" w:eastAsia="Times New Roman" w:hAnsi="Times New Roman" w:cs="Times New Roman"/>
          <w:snapToGrid w:val="0"/>
          <w:sz w:val="28"/>
          <w:szCs w:val="28"/>
        </w:rPr>
        <w:t>роизводстве, уникального высоко</w:t>
      </w:r>
      <w:r w:rsidRPr="000559A1">
        <w:rPr>
          <w:rFonts w:ascii="Times New Roman" w:eastAsia="Times New Roman" w:hAnsi="Times New Roman" w:cs="Times New Roman"/>
          <w:snapToGrid w:val="0"/>
          <w:sz w:val="28"/>
          <w:szCs w:val="28"/>
        </w:rPr>
        <w:t xml:space="preserve">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 </w:t>
      </w:r>
    </w:p>
    <w:p w:rsidR="00887688" w:rsidRPr="000559A1" w:rsidRDefault="00887688" w:rsidP="008E2D7B">
      <w:pPr>
        <w:spacing w:after="0" w:line="240" w:lineRule="auto"/>
        <w:ind w:firstLine="709"/>
        <w:jc w:val="both"/>
        <w:rPr>
          <w:rFonts w:ascii="Times New Roman" w:eastAsia="Times New Roman" w:hAnsi="Times New Roman" w:cs="Times New Roman"/>
          <w:snapToGrid w:val="0"/>
          <w:sz w:val="28"/>
          <w:szCs w:val="28"/>
        </w:rPr>
      </w:pPr>
      <w:r w:rsidRPr="000559A1">
        <w:rPr>
          <w:rFonts w:ascii="Times New Roman" w:eastAsia="Times New Roman" w:hAnsi="Times New Roman" w:cs="Times New Roman"/>
          <w:snapToGrid w:val="0"/>
          <w:sz w:val="28"/>
          <w:szCs w:val="28"/>
        </w:rPr>
        <w:t>Рост экономических показателей п</w:t>
      </w:r>
      <w:r>
        <w:rPr>
          <w:rFonts w:ascii="Times New Roman" w:eastAsia="Times New Roman" w:hAnsi="Times New Roman" w:cs="Times New Roman"/>
          <w:snapToGrid w:val="0"/>
          <w:sz w:val="28"/>
          <w:szCs w:val="28"/>
        </w:rPr>
        <w:t>редприятий города приводит к ро</w:t>
      </w:r>
      <w:r w:rsidRPr="000559A1">
        <w:rPr>
          <w:rFonts w:ascii="Times New Roman" w:eastAsia="Times New Roman" w:hAnsi="Times New Roman" w:cs="Times New Roman"/>
          <w:snapToGrid w:val="0"/>
          <w:sz w:val="28"/>
          <w:szCs w:val="28"/>
        </w:rPr>
        <w:t>сту налогообразующих показателей всех уровней (налог на прибыль, налог на доходы физических лиц, налог на имущество предприятий).</w:t>
      </w:r>
    </w:p>
    <w:p w:rsidR="00671776" w:rsidRDefault="00887688" w:rsidP="008E2D7B">
      <w:pPr>
        <w:spacing w:after="0" w:line="240" w:lineRule="auto"/>
        <w:jc w:val="both"/>
        <w:rPr>
          <w:rFonts w:ascii="Times New Roman" w:eastAsia="Times New Roman" w:hAnsi="Times New Roman" w:cs="Times New Roman"/>
          <w:b/>
          <w:i/>
          <w:snapToGrid w:val="0"/>
          <w:sz w:val="28"/>
          <w:szCs w:val="28"/>
        </w:rPr>
      </w:pPr>
      <w:r w:rsidRPr="00887688">
        <w:rPr>
          <w:rFonts w:ascii="Times New Roman" w:eastAsia="Times New Roman" w:hAnsi="Times New Roman" w:cs="Times New Roman"/>
          <w:b/>
          <w:i/>
          <w:snapToGrid w:val="0"/>
          <w:sz w:val="28"/>
          <w:szCs w:val="28"/>
        </w:rPr>
        <w:lastRenderedPageBreak/>
        <w:t>Формирование доступной промышленной площадки с развитой инфраструктурой</w:t>
      </w:r>
      <w:r>
        <w:rPr>
          <w:rFonts w:ascii="Times New Roman" w:eastAsia="Times New Roman" w:hAnsi="Times New Roman" w:cs="Times New Roman"/>
          <w:b/>
          <w:i/>
          <w:snapToGrid w:val="0"/>
          <w:sz w:val="28"/>
          <w:szCs w:val="28"/>
        </w:rPr>
        <w:t>.</w:t>
      </w:r>
    </w:p>
    <w:p w:rsidR="00493E0B" w:rsidRDefault="009C6B7B" w:rsidP="008E2D7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Промышленная площадка </w:t>
      </w:r>
      <w:r w:rsidR="00352CCD">
        <w:rPr>
          <w:rFonts w:ascii="Times New Roman" w:eastAsia="Times New Roman" w:hAnsi="Times New Roman" w:cs="Times New Roman"/>
          <w:snapToGrid w:val="0"/>
          <w:sz w:val="28"/>
          <w:szCs w:val="28"/>
        </w:rPr>
        <w:t xml:space="preserve">города занимает </w:t>
      </w:r>
      <w:r w:rsidR="00315E7F">
        <w:rPr>
          <w:rFonts w:ascii="Times New Roman" w:eastAsia="Times New Roman" w:hAnsi="Times New Roman" w:cs="Times New Roman"/>
          <w:snapToGrid w:val="0"/>
          <w:sz w:val="28"/>
          <w:szCs w:val="28"/>
        </w:rPr>
        <w:t>649</w:t>
      </w:r>
      <w:r w:rsidR="00352CCD">
        <w:rPr>
          <w:rFonts w:ascii="Times New Roman" w:eastAsia="Times New Roman" w:hAnsi="Times New Roman" w:cs="Times New Roman"/>
          <w:snapToGrid w:val="0"/>
          <w:sz w:val="28"/>
          <w:szCs w:val="28"/>
        </w:rPr>
        <w:t xml:space="preserve"> га земли</w:t>
      </w:r>
      <w:r w:rsidR="00315E7F">
        <w:rPr>
          <w:rFonts w:ascii="Times New Roman" w:eastAsia="Times New Roman" w:hAnsi="Times New Roman" w:cs="Times New Roman"/>
          <w:snapToGrid w:val="0"/>
          <w:sz w:val="28"/>
          <w:szCs w:val="28"/>
        </w:rPr>
        <w:t xml:space="preserve">, площадь занятая предприятиями составляет 448,4 га. Площадка оснащена </w:t>
      </w:r>
      <w:r w:rsidR="00315E7F" w:rsidRPr="00315E7F">
        <w:rPr>
          <w:rFonts w:ascii="Times New Roman" w:eastAsia="Times New Roman" w:hAnsi="Times New Roman" w:cs="Times New Roman"/>
          <w:snapToGrid w:val="0"/>
          <w:sz w:val="28"/>
          <w:szCs w:val="28"/>
        </w:rPr>
        <w:t>централизованн</w:t>
      </w:r>
      <w:r w:rsidR="00315E7F">
        <w:rPr>
          <w:rFonts w:ascii="Times New Roman" w:eastAsia="Times New Roman" w:hAnsi="Times New Roman" w:cs="Times New Roman"/>
          <w:snapToGrid w:val="0"/>
          <w:sz w:val="28"/>
          <w:szCs w:val="28"/>
        </w:rPr>
        <w:t>ым</w:t>
      </w:r>
      <w:r w:rsidR="00315E7F" w:rsidRPr="00315E7F">
        <w:rPr>
          <w:rFonts w:ascii="Times New Roman" w:eastAsia="Times New Roman" w:hAnsi="Times New Roman" w:cs="Times New Roman"/>
          <w:snapToGrid w:val="0"/>
          <w:sz w:val="28"/>
          <w:szCs w:val="28"/>
        </w:rPr>
        <w:t xml:space="preserve"> водоснабжени</w:t>
      </w:r>
      <w:r w:rsidR="00315E7F">
        <w:rPr>
          <w:rFonts w:ascii="Times New Roman" w:eastAsia="Times New Roman" w:hAnsi="Times New Roman" w:cs="Times New Roman"/>
          <w:snapToGrid w:val="0"/>
          <w:sz w:val="28"/>
          <w:szCs w:val="28"/>
        </w:rPr>
        <w:t>ем</w:t>
      </w:r>
      <w:r w:rsidR="00315E7F" w:rsidRPr="00315E7F">
        <w:rPr>
          <w:rFonts w:ascii="Times New Roman" w:eastAsia="Times New Roman" w:hAnsi="Times New Roman" w:cs="Times New Roman"/>
          <w:snapToGrid w:val="0"/>
          <w:sz w:val="28"/>
          <w:szCs w:val="28"/>
        </w:rPr>
        <w:t>, электросн</w:t>
      </w:r>
      <w:r w:rsidR="00315E7F">
        <w:rPr>
          <w:rFonts w:ascii="Times New Roman" w:eastAsia="Times New Roman" w:hAnsi="Times New Roman" w:cs="Times New Roman"/>
          <w:snapToGrid w:val="0"/>
          <w:sz w:val="28"/>
          <w:szCs w:val="28"/>
        </w:rPr>
        <w:t>абжением</w:t>
      </w:r>
      <w:r w:rsidR="00315E7F" w:rsidRPr="00315E7F">
        <w:rPr>
          <w:rFonts w:ascii="Times New Roman" w:eastAsia="Times New Roman" w:hAnsi="Times New Roman" w:cs="Times New Roman"/>
          <w:snapToGrid w:val="0"/>
          <w:sz w:val="28"/>
          <w:szCs w:val="28"/>
        </w:rPr>
        <w:t>, железнодорожны</w:t>
      </w:r>
      <w:r w:rsidR="00315E7F">
        <w:rPr>
          <w:rFonts w:ascii="Times New Roman" w:eastAsia="Times New Roman" w:hAnsi="Times New Roman" w:cs="Times New Roman"/>
          <w:snapToGrid w:val="0"/>
          <w:sz w:val="28"/>
          <w:szCs w:val="28"/>
        </w:rPr>
        <w:t>ми</w:t>
      </w:r>
      <w:r w:rsidR="00315E7F" w:rsidRPr="00315E7F">
        <w:rPr>
          <w:rFonts w:ascii="Times New Roman" w:eastAsia="Times New Roman" w:hAnsi="Times New Roman" w:cs="Times New Roman"/>
          <w:snapToGrid w:val="0"/>
          <w:sz w:val="28"/>
          <w:szCs w:val="28"/>
        </w:rPr>
        <w:t xml:space="preserve"> пут</w:t>
      </w:r>
      <w:r w:rsidR="00315E7F">
        <w:rPr>
          <w:rFonts w:ascii="Times New Roman" w:eastAsia="Times New Roman" w:hAnsi="Times New Roman" w:cs="Times New Roman"/>
          <w:snapToGrid w:val="0"/>
          <w:sz w:val="28"/>
          <w:szCs w:val="28"/>
        </w:rPr>
        <w:t>ями</w:t>
      </w:r>
      <w:r w:rsidR="00315E7F" w:rsidRPr="00315E7F">
        <w:rPr>
          <w:rFonts w:ascii="Times New Roman" w:eastAsia="Times New Roman" w:hAnsi="Times New Roman" w:cs="Times New Roman"/>
          <w:snapToGrid w:val="0"/>
          <w:sz w:val="28"/>
          <w:szCs w:val="28"/>
        </w:rPr>
        <w:t xml:space="preserve">, </w:t>
      </w:r>
      <w:r w:rsidR="00315E7F">
        <w:rPr>
          <w:rFonts w:ascii="Times New Roman" w:eastAsia="Times New Roman" w:hAnsi="Times New Roman" w:cs="Times New Roman"/>
          <w:snapToGrid w:val="0"/>
          <w:sz w:val="28"/>
          <w:szCs w:val="28"/>
        </w:rPr>
        <w:t xml:space="preserve">существует </w:t>
      </w:r>
      <w:r w:rsidR="00315E7F" w:rsidRPr="00315E7F">
        <w:rPr>
          <w:rFonts w:ascii="Times New Roman" w:eastAsia="Times New Roman" w:hAnsi="Times New Roman" w:cs="Times New Roman"/>
          <w:snapToGrid w:val="0"/>
          <w:sz w:val="28"/>
          <w:szCs w:val="28"/>
        </w:rPr>
        <w:t>транспортная доступность.</w:t>
      </w:r>
      <w:r w:rsidR="00493E0B">
        <w:rPr>
          <w:rFonts w:ascii="Times New Roman" w:eastAsia="Times New Roman" w:hAnsi="Times New Roman" w:cs="Times New Roman"/>
          <w:snapToGrid w:val="0"/>
          <w:sz w:val="28"/>
          <w:szCs w:val="28"/>
        </w:rPr>
        <w:t xml:space="preserve"> Кроме того, на территории промплощадки существуют дополнительные мощности по энергоподключению для промышленных и коммунально-складских предприятий</w:t>
      </w:r>
      <w:r w:rsidR="00493E0B" w:rsidRPr="00493E0B">
        <w:rPr>
          <w:rFonts w:ascii="Times New Roman" w:eastAsia="Times New Roman" w:hAnsi="Times New Roman" w:cs="Times New Roman"/>
          <w:snapToGrid w:val="0"/>
          <w:sz w:val="28"/>
          <w:szCs w:val="28"/>
        </w:rPr>
        <w:t xml:space="preserve"> не выше III класса вредности, производственные базы и складские помещения предприятий, требующих большегрузного или железнодорожного транспорта. </w:t>
      </w:r>
    </w:p>
    <w:p w:rsidR="00BA1FDC" w:rsidRPr="00D80F1A" w:rsidRDefault="00352CCD" w:rsidP="008E2D7B">
      <w:pPr>
        <w:spacing w:after="0" w:line="240" w:lineRule="auto"/>
        <w:ind w:firstLine="709"/>
        <w:jc w:val="both"/>
        <w:rPr>
          <w:rFonts w:ascii="Times New Roman" w:eastAsia="Times New Roman" w:hAnsi="Times New Roman" w:cs="Times New Roman"/>
          <w:snapToGrid w:val="0"/>
          <w:sz w:val="28"/>
          <w:szCs w:val="28"/>
        </w:rPr>
      </w:pPr>
      <w:r w:rsidRPr="00352CCD">
        <w:rPr>
          <w:rFonts w:ascii="Times New Roman" w:eastAsia="Times New Roman" w:hAnsi="Times New Roman" w:cs="Times New Roman"/>
          <w:snapToGrid w:val="0"/>
          <w:sz w:val="28"/>
          <w:szCs w:val="28"/>
        </w:rPr>
        <w:t xml:space="preserve">Администрация города </w:t>
      </w:r>
      <w:r>
        <w:rPr>
          <w:rFonts w:ascii="Times New Roman" w:eastAsia="Times New Roman" w:hAnsi="Times New Roman" w:cs="Times New Roman"/>
          <w:snapToGrid w:val="0"/>
          <w:sz w:val="28"/>
          <w:szCs w:val="28"/>
        </w:rPr>
        <w:t>регулярно проводит переговоры</w:t>
      </w:r>
      <w:r w:rsidRPr="00352CCD">
        <w:rPr>
          <w:rFonts w:ascii="Times New Roman" w:eastAsia="Times New Roman" w:hAnsi="Times New Roman" w:cs="Times New Roman"/>
          <w:snapToGrid w:val="0"/>
          <w:sz w:val="28"/>
          <w:szCs w:val="28"/>
        </w:rPr>
        <w:t xml:space="preserve"> с </w:t>
      </w:r>
      <w:r>
        <w:rPr>
          <w:rFonts w:ascii="Times New Roman" w:eastAsia="Times New Roman" w:hAnsi="Times New Roman" w:cs="Times New Roman"/>
          <w:snapToGrid w:val="0"/>
          <w:sz w:val="28"/>
          <w:szCs w:val="28"/>
        </w:rPr>
        <w:t>собственниками помещений</w:t>
      </w:r>
      <w:r w:rsidRPr="00352CCD">
        <w:rPr>
          <w:rFonts w:ascii="Times New Roman" w:eastAsia="Times New Roman" w:hAnsi="Times New Roman" w:cs="Times New Roman"/>
          <w:snapToGrid w:val="0"/>
          <w:sz w:val="28"/>
          <w:szCs w:val="28"/>
        </w:rPr>
        <w:t xml:space="preserve">, расположенных на территории </w:t>
      </w:r>
      <w:r>
        <w:rPr>
          <w:rFonts w:ascii="Times New Roman" w:eastAsia="Times New Roman" w:hAnsi="Times New Roman" w:cs="Times New Roman"/>
          <w:snapToGrid w:val="0"/>
          <w:sz w:val="28"/>
          <w:szCs w:val="28"/>
        </w:rPr>
        <w:t>промышленной площадки</w:t>
      </w:r>
      <w:r w:rsidRPr="00352CCD">
        <w:rPr>
          <w:rFonts w:ascii="Times New Roman" w:eastAsia="Times New Roman" w:hAnsi="Times New Roman" w:cs="Times New Roman"/>
          <w:snapToGrid w:val="0"/>
          <w:sz w:val="28"/>
          <w:szCs w:val="28"/>
        </w:rPr>
        <w:t xml:space="preserve">, по выявлению свободных промышленных </w:t>
      </w:r>
      <w:r>
        <w:rPr>
          <w:rFonts w:ascii="Times New Roman" w:eastAsia="Times New Roman" w:hAnsi="Times New Roman" w:cs="Times New Roman"/>
          <w:snapToGrid w:val="0"/>
          <w:sz w:val="28"/>
          <w:szCs w:val="28"/>
        </w:rPr>
        <w:t xml:space="preserve">площадей, по эффективному использованию промышленных сооружений и снижению задолженности по арендной плате земли. </w:t>
      </w:r>
      <w:r w:rsidRPr="00352CCD">
        <w:rPr>
          <w:rFonts w:ascii="Times New Roman" w:eastAsia="Times New Roman" w:hAnsi="Times New Roman" w:cs="Times New Roman"/>
          <w:snapToGrid w:val="0"/>
          <w:sz w:val="28"/>
          <w:szCs w:val="28"/>
        </w:rPr>
        <w:t>Мониторинг свободных промышленных площадок даёт положительный эффект.</w:t>
      </w:r>
      <w:r w:rsidR="007850E9">
        <w:rPr>
          <w:rFonts w:ascii="Times New Roman" w:eastAsia="Times New Roman" w:hAnsi="Times New Roman" w:cs="Times New Roman"/>
          <w:snapToGrid w:val="0"/>
          <w:sz w:val="28"/>
          <w:szCs w:val="28"/>
        </w:rPr>
        <w:t xml:space="preserve"> На территории промплощадки</w:t>
      </w:r>
      <w:r w:rsidR="00A605C8">
        <w:rPr>
          <w:rFonts w:ascii="Times New Roman" w:eastAsia="Times New Roman" w:hAnsi="Times New Roman" w:cs="Times New Roman"/>
          <w:snapToGrid w:val="0"/>
          <w:sz w:val="28"/>
          <w:szCs w:val="28"/>
        </w:rPr>
        <w:t xml:space="preserve"> появляются новые высокотехнологичные и инновационные производства. </w:t>
      </w:r>
    </w:p>
    <w:p w:rsidR="00887688" w:rsidRPr="006877D6" w:rsidRDefault="00887688" w:rsidP="008E2D7B">
      <w:pPr>
        <w:spacing w:after="0" w:line="240" w:lineRule="auto"/>
        <w:ind w:firstLine="720"/>
        <w:jc w:val="both"/>
        <w:rPr>
          <w:rFonts w:ascii="Times New Roman" w:eastAsia="Times New Roman" w:hAnsi="Times New Roman" w:cs="Times New Roman"/>
          <w:color w:val="000000"/>
          <w:sz w:val="28"/>
          <w:szCs w:val="28"/>
        </w:rPr>
      </w:pPr>
      <w:r w:rsidRPr="006877D6">
        <w:rPr>
          <w:rFonts w:ascii="Times New Roman" w:eastAsia="Times New Roman" w:hAnsi="Times New Roman" w:cs="Times New Roman"/>
          <w:color w:val="000000"/>
          <w:sz w:val="28"/>
          <w:szCs w:val="28"/>
        </w:rPr>
        <w:t>Администрацией города совместно с собственниками свободных производственных площадей и земельных участков в промышленной зоне сформированы перспективные инвестиционные площадки, прорабатываются мероприятия по привлечению инвесторов.</w:t>
      </w:r>
    </w:p>
    <w:p w:rsidR="00493E0B" w:rsidRPr="0098114B" w:rsidRDefault="00493E0B" w:rsidP="008E2D7B">
      <w:pPr>
        <w:spacing w:after="0" w:line="240" w:lineRule="auto"/>
        <w:jc w:val="both"/>
        <w:rPr>
          <w:rFonts w:ascii="Times New Roman" w:eastAsia="Times New Roman" w:hAnsi="Times New Roman" w:cs="Times New Roman"/>
          <w:b/>
          <w:i/>
          <w:snapToGrid w:val="0"/>
          <w:sz w:val="28"/>
          <w:szCs w:val="28"/>
        </w:rPr>
      </w:pPr>
      <w:r w:rsidRPr="0098114B">
        <w:rPr>
          <w:rFonts w:ascii="Times New Roman" w:eastAsia="Times New Roman" w:hAnsi="Times New Roman" w:cs="Times New Roman"/>
          <w:b/>
          <w:i/>
          <w:snapToGrid w:val="0"/>
          <w:sz w:val="28"/>
          <w:szCs w:val="28"/>
        </w:rPr>
        <w:t>Развитие малого бизнеса</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Сегодня сектор малого и среднего бизнеса города Сосновоборска объединяет более 1,5 тысяч юридических лиц и индивидуальных предпринимателей. При этом, деятельность малого предпринимательства сосредоточена в основном в сферах торговли и бытовых услуг населению, тогда как средние предприятия в большей степени представлены в производственной сфере – обрабатывающей промышленности и строительстве.</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 xml:space="preserve">Для </w:t>
      </w:r>
      <w:r>
        <w:rPr>
          <w:rFonts w:ascii="Times New Roman" w:eastAsia="Times New Roman" w:hAnsi="Times New Roman" w:cs="Times New Roman"/>
          <w:snapToGrid w:val="0"/>
          <w:sz w:val="28"/>
          <w:szCs w:val="28"/>
        </w:rPr>
        <w:t xml:space="preserve">развития и </w:t>
      </w:r>
      <w:r w:rsidRPr="0098114B">
        <w:rPr>
          <w:rFonts w:ascii="Times New Roman" w:eastAsia="Times New Roman" w:hAnsi="Times New Roman" w:cs="Times New Roman"/>
          <w:snapToGrid w:val="0"/>
          <w:sz w:val="28"/>
          <w:szCs w:val="28"/>
        </w:rPr>
        <w:t xml:space="preserve">решения проблем </w:t>
      </w:r>
      <w:r>
        <w:rPr>
          <w:rFonts w:ascii="Times New Roman" w:eastAsia="Times New Roman" w:hAnsi="Times New Roman" w:cs="Times New Roman"/>
          <w:snapToGrid w:val="0"/>
          <w:sz w:val="28"/>
          <w:szCs w:val="28"/>
        </w:rPr>
        <w:t xml:space="preserve">в сфере малого предпринимательства </w:t>
      </w:r>
      <w:r w:rsidRPr="0098114B">
        <w:rPr>
          <w:rFonts w:ascii="Times New Roman" w:eastAsia="Times New Roman" w:hAnsi="Times New Roman" w:cs="Times New Roman"/>
          <w:snapToGrid w:val="0"/>
          <w:sz w:val="28"/>
          <w:szCs w:val="28"/>
        </w:rPr>
        <w:t>в последние годы активно создавалась система мер поддержки малого и среднего предпринимательства, предоставляемых, в виде:</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финансовой поддержки – предоставления субсидий на компенсацию части затрат, связанных с предпринимательской деятельностью, муниципальных гарантий, налоговых преференций;</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нефинансовых механизмов – информационно-консультационной и образовательной поддержки.</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Цель поддержки малого и среднего предпринимательства в городе – динамичное и устойчивое развитие малого и среднего бизнеса, обеспечивающего повышение уровня и качества жизни населения, создание рабочих мест, рост уровня доходов, насыщение потребительского рынка товарами и услугами.</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lastRenderedPageBreak/>
        <w:t>Для достижения поставленной цели основными направлениями деятельности в предстоящие годы станут:</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развитие системы финансовой поддержки приоритетных направлений экономической деятельности, в том числе с использованием механизмов частно-государственного партнерства;</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развитие механизма предоставления государственных и муниципальных услуг по принципу «одного окна»;</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содействие предпринимателям города;</w:t>
      </w:r>
    </w:p>
    <w:p w:rsidR="0098114B" w:rsidRPr="0098114B" w:rsidRDefault="0098114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создание финансовых, налоговых, административных условий, стимулирующих сокращение скрытой («теневой») деятельности в сфере предпринимательства и со</w:t>
      </w:r>
      <w:r>
        <w:rPr>
          <w:rFonts w:ascii="Times New Roman" w:eastAsia="Times New Roman" w:hAnsi="Times New Roman" w:cs="Times New Roman"/>
          <w:snapToGrid w:val="0"/>
          <w:sz w:val="28"/>
          <w:szCs w:val="28"/>
        </w:rPr>
        <w:t>кращение неформальной занятости.</w:t>
      </w:r>
    </w:p>
    <w:p w:rsidR="00493E0B" w:rsidRPr="0025472C" w:rsidRDefault="0098114B" w:rsidP="008E2D7B">
      <w:pPr>
        <w:spacing w:after="0" w:line="240" w:lineRule="auto"/>
        <w:ind w:firstLine="720"/>
        <w:jc w:val="both"/>
        <w:rPr>
          <w:rFonts w:ascii="Times New Roman" w:eastAsia="Times New Roman" w:hAnsi="Times New Roman" w:cs="Times New Roman"/>
          <w:snapToGrid w:val="0"/>
          <w:sz w:val="28"/>
          <w:szCs w:val="28"/>
          <w:highlight w:val="yellow"/>
        </w:rPr>
      </w:pPr>
      <w:r w:rsidRPr="0098114B">
        <w:rPr>
          <w:rFonts w:ascii="Times New Roman" w:eastAsia="Times New Roman" w:hAnsi="Times New Roman" w:cs="Times New Roman"/>
          <w:snapToGrid w:val="0"/>
          <w:sz w:val="28"/>
          <w:szCs w:val="28"/>
        </w:rPr>
        <w:t>Новые стандарты ведения бизнеса будут ориентированы не на количественные, а на качественные показатели производимой продукции, работ, услуг.</w:t>
      </w:r>
    </w:p>
    <w:p w:rsidR="008736C2" w:rsidRDefault="00493E0B" w:rsidP="008E2D7B">
      <w:pPr>
        <w:spacing w:after="0" w:line="240" w:lineRule="auto"/>
        <w:ind w:firstLine="720"/>
        <w:jc w:val="both"/>
        <w:rPr>
          <w:rFonts w:ascii="Times New Roman" w:eastAsia="Times New Roman" w:hAnsi="Times New Roman" w:cs="Times New Roman"/>
          <w:snapToGrid w:val="0"/>
          <w:sz w:val="28"/>
          <w:szCs w:val="28"/>
        </w:rPr>
      </w:pPr>
      <w:r w:rsidRPr="0098114B">
        <w:rPr>
          <w:rFonts w:ascii="Times New Roman" w:eastAsia="Times New Roman" w:hAnsi="Times New Roman" w:cs="Times New Roman"/>
          <w:snapToGrid w:val="0"/>
          <w:sz w:val="28"/>
          <w:szCs w:val="28"/>
        </w:rPr>
        <w:t>С</w:t>
      </w:r>
      <w:r w:rsidR="008736C2" w:rsidRPr="0098114B">
        <w:rPr>
          <w:rFonts w:ascii="Times New Roman" w:eastAsia="Times New Roman" w:hAnsi="Times New Roman" w:cs="Times New Roman"/>
          <w:snapToGrid w:val="0"/>
          <w:sz w:val="28"/>
          <w:szCs w:val="28"/>
        </w:rPr>
        <w:t xml:space="preserve"> целью поддержки малого и среднего предпринимательства в городе действует программа «Развитие малого и среднего предпринимательства в городе Сосновоборске».</w:t>
      </w:r>
      <w:r w:rsidR="00295D51" w:rsidRPr="0098114B">
        <w:rPr>
          <w:rFonts w:ascii="Times New Roman" w:eastAsia="Times New Roman" w:hAnsi="Times New Roman" w:cs="Times New Roman"/>
          <w:snapToGrid w:val="0"/>
          <w:sz w:val="28"/>
          <w:szCs w:val="28"/>
        </w:rPr>
        <w:t xml:space="preserve"> </w:t>
      </w:r>
      <w:r w:rsidR="008736C2" w:rsidRPr="0098114B">
        <w:rPr>
          <w:rFonts w:ascii="Times New Roman" w:eastAsia="Times New Roman" w:hAnsi="Times New Roman" w:cs="Times New Roman"/>
          <w:snapToGrid w:val="0"/>
          <w:sz w:val="28"/>
          <w:szCs w:val="28"/>
        </w:rPr>
        <w:t>За период действия программы с 2009 года 44 субъекта малого бизнеса получил финансовую поддержку в форме субсидии в общей сумме более 17,5 млн. рублей.</w:t>
      </w:r>
    </w:p>
    <w:p w:rsidR="00B64322" w:rsidRDefault="008B1C61" w:rsidP="008E2D7B">
      <w:pPr>
        <w:pStyle w:val="a3"/>
        <w:spacing w:before="0" w:beforeAutospacing="0" w:after="0" w:afterAutospacing="0"/>
        <w:jc w:val="center"/>
        <w:rPr>
          <w:b/>
          <w:sz w:val="28"/>
          <w:szCs w:val="28"/>
        </w:rPr>
      </w:pPr>
      <w:r>
        <w:rPr>
          <w:b/>
          <w:sz w:val="28"/>
          <w:szCs w:val="28"/>
        </w:rPr>
        <w:t>Э</w:t>
      </w:r>
      <w:r w:rsidR="005F52EF">
        <w:rPr>
          <w:b/>
          <w:sz w:val="28"/>
          <w:szCs w:val="28"/>
        </w:rPr>
        <w:t>ффективная занятость населения</w:t>
      </w:r>
    </w:p>
    <w:p w:rsidR="005F52EF" w:rsidRPr="005F52EF" w:rsidRDefault="005F52EF" w:rsidP="008E2D7B">
      <w:pPr>
        <w:pStyle w:val="a3"/>
        <w:spacing w:before="0" w:beforeAutospacing="0" w:after="0" w:afterAutospacing="0"/>
        <w:jc w:val="both"/>
        <w:rPr>
          <w:b/>
          <w:i/>
          <w:sz w:val="28"/>
          <w:szCs w:val="28"/>
        </w:rPr>
      </w:pPr>
      <w:r w:rsidRPr="005F52EF">
        <w:rPr>
          <w:b/>
          <w:i/>
          <w:sz w:val="28"/>
          <w:szCs w:val="28"/>
        </w:rPr>
        <w:t>Организация опережающего обеспечения трудовыми ресурсами предприятий города в соответствии с текущей и перспективной потребностью, обеспечение занятости трудоспособного населения</w:t>
      </w:r>
      <w:r>
        <w:rPr>
          <w:b/>
          <w:i/>
          <w:sz w:val="28"/>
          <w:szCs w:val="28"/>
        </w:rPr>
        <w:t>.</w:t>
      </w:r>
    </w:p>
    <w:p w:rsidR="00B64322" w:rsidRPr="00B64322" w:rsidRDefault="00B64322" w:rsidP="008C3A1E">
      <w:pPr>
        <w:pStyle w:val="a3"/>
        <w:spacing w:before="0" w:beforeAutospacing="0" w:after="0" w:afterAutospacing="0"/>
        <w:ind w:firstLine="709"/>
        <w:jc w:val="both"/>
        <w:rPr>
          <w:sz w:val="28"/>
          <w:szCs w:val="28"/>
        </w:rPr>
      </w:pPr>
      <w:r w:rsidRPr="00B64322">
        <w:rPr>
          <w:sz w:val="28"/>
          <w:szCs w:val="28"/>
        </w:rPr>
        <w:t xml:space="preserve">В современных условиях долгосрочной основой экономического процветания является развитие качественных характеристик человеческого капитала. Ставка на инвестиции в </w:t>
      </w:r>
      <w:r w:rsidR="00582DB5">
        <w:rPr>
          <w:sz w:val="28"/>
          <w:szCs w:val="28"/>
        </w:rPr>
        <w:t xml:space="preserve">профессиональное </w:t>
      </w:r>
      <w:r w:rsidRPr="00B64322">
        <w:rPr>
          <w:sz w:val="28"/>
          <w:szCs w:val="28"/>
        </w:rPr>
        <w:t xml:space="preserve">образование, в создание конкурентоспособного человеческого капитала – это наиболее эффективная стратегия развития города. </w:t>
      </w:r>
    </w:p>
    <w:p w:rsidR="00B64322" w:rsidRPr="00B64322" w:rsidRDefault="00B64322" w:rsidP="008C3A1E">
      <w:pPr>
        <w:pStyle w:val="a3"/>
        <w:spacing w:before="0" w:beforeAutospacing="0" w:after="0" w:afterAutospacing="0"/>
        <w:ind w:firstLine="709"/>
        <w:jc w:val="both"/>
        <w:rPr>
          <w:sz w:val="28"/>
          <w:szCs w:val="28"/>
        </w:rPr>
      </w:pPr>
      <w:r w:rsidRPr="00B64322">
        <w:rPr>
          <w:sz w:val="28"/>
          <w:szCs w:val="28"/>
        </w:rPr>
        <w:t xml:space="preserve">Демографическая ситуация в городе Сосновоборске за последние семь лет приобрела устойчивую положительную динамику, естественный прирост населения, положительные миграционные процессы сформировали стабильный прирост численности населения города. </w:t>
      </w:r>
    </w:p>
    <w:p w:rsidR="00B64322" w:rsidRPr="00B64322" w:rsidRDefault="00B64322" w:rsidP="008C3A1E">
      <w:pPr>
        <w:pStyle w:val="a3"/>
        <w:spacing w:before="0" w:beforeAutospacing="0" w:after="0" w:afterAutospacing="0"/>
        <w:ind w:firstLine="709"/>
        <w:jc w:val="both"/>
        <w:rPr>
          <w:sz w:val="28"/>
          <w:szCs w:val="28"/>
        </w:rPr>
      </w:pPr>
      <w:r w:rsidRPr="00B64322">
        <w:rPr>
          <w:sz w:val="28"/>
          <w:szCs w:val="28"/>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Задача администрации города и экономического сообщества в целом наиболее эффективно использовать существующий трудовой потенциал и всесторонне содействовать его приросту и развитию. </w:t>
      </w:r>
    </w:p>
    <w:p w:rsidR="006159AD" w:rsidRDefault="00B64322" w:rsidP="008C3A1E">
      <w:pPr>
        <w:pStyle w:val="a3"/>
        <w:spacing w:before="0" w:beforeAutospacing="0" w:after="0" w:afterAutospacing="0"/>
        <w:ind w:firstLine="709"/>
        <w:jc w:val="both"/>
        <w:rPr>
          <w:sz w:val="28"/>
          <w:szCs w:val="28"/>
        </w:rPr>
      </w:pPr>
      <w:r w:rsidRPr="00B64322">
        <w:rPr>
          <w:sz w:val="28"/>
          <w:szCs w:val="28"/>
        </w:rPr>
        <w:t xml:space="preserve">Для этого необходимо создание дополнительных рабочих мест на предприятиях города, создание конкурентоспособных, инновационных производств, привлечения инвесторов для развития существующей промышленной площадки. На сегодняшний день наиболее активными отраслями экономики города являются отрасли производства пара и горячей </w:t>
      </w:r>
      <w:r w:rsidRPr="00B64322">
        <w:rPr>
          <w:sz w:val="28"/>
          <w:szCs w:val="28"/>
        </w:rPr>
        <w:lastRenderedPageBreak/>
        <w:t>воды и производство и переработка, рыбы и море продуктов</w:t>
      </w:r>
      <w:r w:rsidR="006159AD">
        <w:rPr>
          <w:sz w:val="28"/>
          <w:szCs w:val="28"/>
        </w:rPr>
        <w:t>. В перспективе развития отрасль</w:t>
      </w:r>
      <w:r w:rsidRPr="00B64322">
        <w:rPr>
          <w:sz w:val="28"/>
          <w:szCs w:val="28"/>
        </w:rPr>
        <w:t xml:space="preserve"> деревопереработки</w:t>
      </w:r>
      <w:r w:rsidR="006159AD">
        <w:rPr>
          <w:sz w:val="28"/>
          <w:szCs w:val="28"/>
        </w:rPr>
        <w:t>.</w:t>
      </w:r>
      <w:r w:rsidRPr="00B64322">
        <w:rPr>
          <w:sz w:val="28"/>
          <w:szCs w:val="28"/>
        </w:rPr>
        <w:t xml:space="preserve"> </w:t>
      </w:r>
    </w:p>
    <w:p w:rsidR="00B64322" w:rsidRPr="00B64322" w:rsidRDefault="00B64322" w:rsidP="008C3A1E">
      <w:pPr>
        <w:pStyle w:val="a3"/>
        <w:spacing w:before="0" w:beforeAutospacing="0" w:after="0" w:afterAutospacing="0"/>
        <w:ind w:firstLine="709"/>
        <w:jc w:val="both"/>
        <w:rPr>
          <w:sz w:val="28"/>
          <w:szCs w:val="28"/>
        </w:rPr>
      </w:pPr>
      <w:r w:rsidRPr="00B64322">
        <w:rPr>
          <w:sz w:val="28"/>
          <w:szCs w:val="28"/>
        </w:rPr>
        <w:t xml:space="preserve">Для обеспечения конкурентоспособности предприятия необходимые инвестиции в человеческий капитал, и это прерогатива не только больших, но и реальность и потребность малых и средних предприятий города. </w:t>
      </w:r>
    </w:p>
    <w:p w:rsidR="00B64322" w:rsidRDefault="00B64322" w:rsidP="008C3A1E">
      <w:pPr>
        <w:pStyle w:val="a3"/>
        <w:spacing w:before="0" w:beforeAutospacing="0" w:after="0" w:afterAutospacing="0"/>
        <w:ind w:firstLine="709"/>
        <w:jc w:val="both"/>
        <w:rPr>
          <w:sz w:val="28"/>
          <w:szCs w:val="28"/>
        </w:rPr>
      </w:pPr>
      <w:r w:rsidRPr="00B64322">
        <w:rPr>
          <w:sz w:val="28"/>
          <w:szCs w:val="28"/>
        </w:rPr>
        <w:t>Создание новых рабочих мест, привлечение местных трудовых ресурсов, в значительной мере сократит трудовую миграцию, позволит снизить уровень безработицы, обеспечит рост производства и сферы услуг города.</w:t>
      </w:r>
    </w:p>
    <w:p w:rsidR="00582DB5" w:rsidRPr="00582DB5" w:rsidRDefault="00582DB5" w:rsidP="008C3A1E">
      <w:pPr>
        <w:pStyle w:val="a3"/>
        <w:spacing w:before="0" w:beforeAutospacing="0" w:after="0" w:afterAutospacing="0"/>
        <w:ind w:firstLine="709"/>
        <w:jc w:val="both"/>
        <w:rPr>
          <w:sz w:val="28"/>
          <w:szCs w:val="28"/>
        </w:rPr>
      </w:pPr>
      <w:r>
        <w:rPr>
          <w:sz w:val="28"/>
          <w:szCs w:val="28"/>
        </w:rPr>
        <w:t xml:space="preserve">Стратегической цель данного направления является - </w:t>
      </w:r>
      <w:r w:rsidRPr="00582DB5">
        <w:rPr>
          <w:sz w:val="28"/>
          <w:szCs w:val="28"/>
        </w:rPr>
        <w:t>орган</w:t>
      </w:r>
      <w:r>
        <w:rPr>
          <w:sz w:val="28"/>
          <w:szCs w:val="28"/>
        </w:rPr>
        <w:t>изация опережающего обеспечения</w:t>
      </w:r>
      <w:r w:rsidRPr="00582DB5">
        <w:rPr>
          <w:sz w:val="28"/>
          <w:szCs w:val="28"/>
        </w:rPr>
        <w:t xml:space="preserve"> трудовыми ресурсами пре</w:t>
      </w:r>
      <w:r>
        <w:rPr>
          <w:sz w:val="28"/>
          <w:szCs w:val="28"/>
        </w:rPr>
        <w:t xml:space="preserve">дприятий и организаций города </w:t>
      </w:r>
      <w:r w:rsidRPr="00582DB5">
        <w:rPr>
          <w:sz w:val="28"/>
          <w:szCs w:val="28"/>
        </w:rPr>
        <w:t>в соответствии с текущей и перспективной потре</w:t>
      </w:r>
      <w:r>
        <w:rPr>
          <w:sz w:val="28"/>
          <w:szCs w:val="28"/>
        </w:rPr>
        <w:t xml:space="preserve">бностью, обеспечение занятости </w:t>
      </w:r>
      <w:r w:rsidRPr="00582DB5">
        <w:rPr>
          <w:sz w:val="28"/>
          <w:szCs w:val="28"/>
        </w:rPr>
        <w:t xml:space="preserve">трудоспособного населения в соответствии с профессиональным образованием и уровнем квалификации. </w:t>
      </w:r>
    </w:p>
    <w:p w:rsidR="00582DB5" w:rsidRPr="00582DB5" w:rsidRDefault="00582DB5" w:rsidP="008C3A1E">
      <w:pPr>
        <w:pStyle w:val="a3"/>
        <w:spacing w:before="0" w:beforeAutospacing="0" w:after="0" w:afterAutospacing="0"/>
        <w:ind w:firstLine="709"/>
        <w:jc w:val="both"/>
        <w:rPr>
          <w:sz w:val="28"/>
          <w:szCs w:val="28"/>
        </w:rPr>
      </w:pPr>
      <w:r>
        <w:rPr>
          <w:sz w:val="28"/>
          <w:szCs w:val="28"/>
        </w:rPr>
        <w:t>Определены приоритеты развития для достижения эффективной занятости</w:t>
      </w:r>
      <w:r w:rsidRPr="00582DB5">
        <w:rPr>
          <w:sz w:val="28"/>
          <w:szCs w:val="28"/>
        </w:rPr>
        <w:t>:</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-реализация мер кадрового обеспечения с учетом направлений и перспектив социально-экономического развития города;</w:t>
      </w:r>
    </w:p>
    <w:p w:rsidR="00582DB5" w:rsidRDefault="00582DB5" w:rsidP="008E2D7B">
      <w:pPr>
        <w:pStyle w:val="a3"/>
        <w:spacing w:before="0" w:beforeAutospacing="0" w:after="0" w:afterAutospacing="0"/>
        <w:ind w:firstLine="851"/>
        <w:jc w:val="both"/>
        <w:rPr>
          <w:sz w:val="28"/>
          <w:szCs w:val="28"/>
        </w:rPr>
      </w:pPr>
      <w:r w:rsidRPr="00582DB5">
        <w:rPr>
          <w:sz w:val="28"/>
          <w:szCs w:val="28"/>
        </w:rPr>
        <w:t>-комплексный подход к кадровому обеспечению предприятий, организаций города;</w:t>
      </w:r>
    </w:p>
    <w:p w:rsidR="00E23DA4" w:rsidRDefault="00B50CCE" w:rsidP="008E2D7B">
      <w:pPr>
        <w:pStyle w:val="a3"/>
        <w:spacing w:before="0" w:beforeAutospacing="0" w:after="0" w:afterAutospacing="0"/>
        <w:ind w:firstLine="851"/>
        <w:jc w:val="both"/>
        <w:rPr>
          <w:sz w:val="28"/>
          <w:szCs w:val="28"/>
        </w:rPr>
      </w:pPr>
      <w:r>
        <w:rPr>
          <w:sz w:val="28"/>
          <w:szCs w:val="28"/>
        </w:rPr>
        <w:t>-</w:t>
      </w:r>
    </w:p>
    <w:p w:rsidR="00B50CCE" w:rsidRPr="00A26096" w:rsidRDefault="00A26096" w:rsidP="008E2D7B">
      <w:pPr>
        <w:pStyle w:val="a3"/>
        <w:spacing w:before="0" w:beforeAutospacing="0" w:after="0" w:afterAutospacing="0"/>
        <w:ind w:firstLine="851"/>
        <w:jc w:val="both"/>
        <w:rPr>
          <w:sz w:val="28"/>
          <w:szCs w:val="28"/>
        </w:rPr>
      </w:pPr>
      <w:r>
        <w:rPr>
          <w:sz w:val="28"/>
          <w:szCs w:val="28"/>
        </w:rPr>
        <w:t>внедрение дополнительных образовательных услуг</w:t>
      </w:r>
      <w:r w:rsidRPr="00A26096">
        <w:rPr>
          <w:sz w:val="28"/>
          <w:szCs w:val="28"/>
        </w:rPr>
        <w:t xml:space="preserve"> населению на курсах профессиональной подготовки и дополнительного профессионального обучения </w:t>
      </w:r>
      <w:r>
        <w:rPr>
          <w:sz w:val="28"/>
          <w:szCs w:val="28"/>
        </w:rPr>
        <w:t>на базе учреждения среднего профессионального образования</w:t>
      </w:r>
      <w:r w:rsidRPr="00A26096">
        <w:rPr>
          <w:sz w:val="28"/>
          <w:szCs w:val="28"/>
        </w:rPr>
        <w:t>;</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-максимальное использование местных трудовых ресурсов, привлечение необходимых трудовых ресурсов из других территорий края и регионов с учетом их профессионально-квалификационного состава;</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 развитие малого и среднего предпринимательства, обеспечивающего</w:t>
      </w:r>
      <w:r w:rsidR="0025472C">
        <w:rPr>
          <w:sz w:val="28"/>
          <w:szCs w:val="28"/>
        </w:rPr>
        <w:t xml:space="preserve"> </w:t>
      </w:r>
      <w:r w:rsidRPr="00582DB5">
        <w:rPr>
          <w:sz w:val="28"/>
          <w:szCs w:val="28"/>
        </w:rPr>
        <w:t>рациональную структуру экономики, занятость и доходы населения;</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 сокращение неформальной занятости за счет развития рынка труда,</w:t>
      </w:r>
      <w:r w:rsidR="0025472C">
        <w:rPr>
          <w:sz w:val="28"/>
          <w:szCs w:val="28"/>
        </w:rPr>
        <w:t xml:space="preserve"> </w:t>
      </w:r>
      <w:r w:rsidRPr="00582DB5">
        <w:rPr>
          <w:sz w:val="28"/>
          <w:szCs w:val="28"/>
        </w:rPr>
        <w:t>содействия официальному трудоустройству, профессиональному обучению и</w:t>
      </w:r>
      <w:r>
        <w:rPr>
          <w:sz w:val="28"/>
          <w:szCs w:val="28"/>
        </w:rPr>
        <w:t xml:space="preserve"> </w:t>
      </w:r>
      <w:r w:rsidRPr="00582DB5">
        <w:rPr>
          <w:sz w:val="28"/>
          <w:szCs w:val="28"/>
        </w:rPr>
        <w:t>переобучению незанятных граждан;</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 повышение экономической активности и занятости отдельных категорий</w:t>
      </w:r>
      <w:r>
        <w:rPr>
          <w:sz w:val="28"/>
          <w:szCs w:val="28"/>
        </w:rPr>
        <w:t xml:space="preserve"> </w:t>
      </w:r>
      <w:r w:rsidRPr="00582DB5">
        <w:rPr>
          <w:sz w:val="28"/>
          <w:szCs w:val="28"/>
        </w:rPr>
        <w:t>населения, в т.ч.: молодежи и высвобождаемых работников путем</w:t>
      </w:r>
      <w:r>
        <w:rPr>
          <w:sz w:val="28"/>
          <w:szCs w:val="28"/>
        </w:rPr>
        <w:t xml:space="preserve"> </w:t>
      </w:r>
      <w:r w:rsidRPr="00582DB5">
        <w:rPr>
          <w:sz w:val="28"/>
          <w:szCs w:val="28"/>
        </w:rPr>
        <w:t>профессионального обучения/переобучения и обеспечения</w:t>
      </w:r>
      <w:r>
        <w:rPr>
          <w:sz w:val="28"/>
          <w:szCs w:val="28"/>
        </w:rPr>
        <w:t xml:space="preserve"> </w:t>
      </w:r>
      <w:r w:rsidRPr="00582DB5">
        <w:rPr>
          <w:sz w:val="28"/>
          <w:szCs w:val="28"/>
        </w:rPr>
        <w:t>самозанятости;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назначена страховая пенсия по старости и которые стремятся возобновить трудовую деятельность, путем</w:t>
      </w:r>
      <w:r w:rsidR="0025472C">
        <w:rPr>
          <w:sz w:val="28"/>
          <w:szCs w:val="28"/>
        </w:rPr>
        <w:t xml:space="preserve"> </w:t>
      </w:r>
      <w:r w:rsidRPr="00582DB5">
        <w:rPr>
          <w:sz w:val="28"/>
          <w:szCs w:val="28"/>
        </w:rPr>
        <w:t>профессионального обучения и дополнительного профессионального</w:t>
      </w:r>
      <w:r w:rsidR="0025472C">
        <w:rPr>
          <w:sz w:val="28"/>
          <w:szCs w:val="28"/>
        </w:rPr>
        <w:t xml:space="preserve"> </w:t>
      </w:r>
      <w:r w:rsidRPr="00582DB5">
        <w:rPr>
          <w:sz w:val="28"/>
          <w:szCs w:val="28"/>
        </w:rPr>
        <w:t>образования; инвалидов путем создания рабочих мест для инвалидов;</w:t>
      </w:r>
    </w:p>
    <w:p w:rsidR="00582DB5" w:rsidRPr="00582DB5" w:rsidRDefault="00582DB5" w:rsidP="008E2D7B">
      <w:pPr>
        <w:pStyle w:val="a3"/>
        <w:spacing w:before="0" w:beforeAutospacing="0" w:after="0" w:afterAutospacing="0"/>
        <w:ind w:firstLine="851"/>
        <w:jc w:val="both"/>
        <w:rPr>
          <w:sz w:val="28"/>
          <w:szCs w:val="28"/>
        </w:rPr>
      </w:pPr>
      <w:r w:rsidRPr="00582DB5">
        <w:rPr>
          <w:sz w:val="28"/>
          <w:szCs w:val="28"/>
        </w:rPr>
        <w:t>- развитие межведомственной системы профессиональной ориентации в</w:t>
      </w:r>
      <w:r w:rsidR="0025472C">
        <w:rPr>
          <w:sz w:val="28"/>
          <w:szCs w:val="28"/>
        </w:rPr>
        <w:t xml:space="preserve"> </w:t>
      </w:r>
      <w:r w:rsidRPr="00582DB5">
        <w:rPr>
          <w:sz w:val="28"/>
          <w:szCs w:val="28"/>
        </w:rPr>
        <w:t>формате «профориентация всю жизнь» с ориентацией на перспективные</w:t>
      </w:r>
      <w:r w:rsidR="0025472C">
        <w:rPr>
          <w:sz w:val="28"/>
          <w:szCs w:val="28"/>
        </w:rPr>
        <w:t xml:space="preserve"> </w:t>
      </w:r>
      <w:r w:rsidRPr="00582DB5">
        <w:rPr>
          <w:sz w:val="28"/>
          <w:szCs w:val="28"/>
        </w:rPr>
        <w:t xml:space="preserve">потребности развития </w:t>
      </w:r>
      <w:r w:rsidR="0025472C">
        <w:rPr>
          <w:sz w:val="28"/>
          <w:szCs w:val="28"/>
        </w:rPr>
        <w:t>экономики города</w:t>
      </w:r>
      <w:r w:rsidRPr="00582DB5">
        <w:rPr>
          <w:sz w:val="28"/>
          <w:szCs w:val="28"/>
        </w:rPr>
        <w:t>.</w:t>
      </w:r>
    </w:p>
    <w:p w:rsidR="00755964" w:rsidRDefault="00B64322" w:rsidP="008E2D7B">
      <w:pPr>
        <w:pStyle w:val="a3"/>
        <w:spacing w:before="0" w:beforeAutospacing="0" w:after="0" w:afterAutospacing="0"/>
        <w:ind w:firstLine="851"/>
        <w:jc w:val="both"/>
        <w:rPr>
          <w:sz w:val="28"/>
          <w:szCs w:val="28"/>
        </w:rPr>
      </w:pPr>
      <w:r w:rsidRPr="00B64322">
        <w:rPr>
          <w:sz w:val="28"/>
          <w:szCs w:val="28"/>
        </w:rPr>
        <w:lastRenderedPageBreak/>
        <w:t>Рост промышленного производства и развития экономики не возможен без организации комфортной и благоприятной социальной среды.</w:t>
      </w:r>
    </w:p>
    <w:p w:rsidR="0025472C" w:rsidRPr="00B64322" w:rsidRDefault="0025472C" w:rsidP="008E2D7B">
      <w:pPr>
        <w:pStyle w:val="a3"/>
        <w:spacing w:before="0" w:beforeAutospacing="0" w:after="0" w:afterAutospacing="0"/>
        <w:ind w:firstLine="851"/>
        <w:jc w:val="both"/>
        <w:rPr>
          <w:sz w:val="28"/>
          <w:szCs w:val="28"/>
        </w:rPr>
      </w:pPr>
    </w:p>
    <w:p w:rsidR="00E67681" w:rsidRPr="006877D6" w:rsidRDefault="00F027FD" w:rsidP="008E2D7B">
      <w:pPr>
        <w:pStyle w:val="a3"/>
        <w:spacing w:before="0" w:beforeAutospacing="0" w:after="0" w:afterAutospacing="0"/>
        <w:ind w:firstLine="851"/>
        <w:jc w:val="both"/>
        <w:rPr>
          <w:b/>
          <w:sz w:val="28"/>
          <w:szCs w:val="28"/>
        </w:rPr>
      </w:pPr>
      <w:r w:rsidRPr="006877D6">
        <w:rPr>
          <w:b/>
          <w:sz w:val="28"/>
          <w:szCs w:val="28"/>
          <w:lang w:val="en-US"/>
        </w:rPr>
        <w:t>SWOT</w:t>
      </w:r>
      <w:r w:rsidRPr="006877D6">
        <w:rPr>
          <w:b/>
          <w:sz w:val="28"/>
          <w:szCs w:val="28"/>
        </w:rPr>
        <w:t>-анализ муниципального образования город Сосновоборск</w:t>
      </w:r>
    </w:p>
    <w:p w:rsidR="005B7308" w:rsidRPr="006877D6" w:rsidRDefault="005B7308" w:rsidP="008E2D7B">
      <w:pPr>
        <w:spacing w:after="0" w:line="240" w:lineRule="auto"/>
        <w:ind w:firstLine="900"/>
        <w:jc w:val="both"/>
        <w:rPr>
          <w:rFonts w:ascii="Times New Roman" w:eastAsia="Times New Roman" w:hAnsi="Times New Roman" w:cs="Times New Roman"/>
          <w:bCs/>
          <w:iCs/>
          <w:sz w:val="28"/>
          <w:szCs w:val="28"/>
        </w:rPr>
      </w:pPr>
      <w:r w:rsidRPr="006877D6">
        <w:rPr>
          <w:rFonts w:ascii="Times New Roman" w:eastAsia="Times New Roman" w:hAnsi="Times New Roman" w:cs="Times New Roman"/>
          <w:bCs/>
          <w:iCs/>
          <w:sz w:val="28"/>
          <w:szCs w:val="28"/>
        </w:rPr>
        <w:t xml:space="preserve">Для проведения качественной интегральной оценки социально-экономического положения муниципального образования использован такой распространенный инструмент бизнес-планирования как </w:t>
      </w:r>
      <w:r w:rsidRPr="006877D6">
        <w:rPr>
          <w:rFonts w:ascii="Times New Roman" w:eastAsia="Times New Roman" w:hAnsi="Times New Roman" w:cs="Times New Roman"/>
          <w:bCs/>
          <w:iCs/>
          <w:sz w:val="28"/>
          <w:szCs w:val="28"/>
          <w:lang w:val="en-US"/>
        </w:rPr>
        <w:t>SWOT</w:t>
      </w:r>
      <w:r w:rsidRPr="006877D6">
        <w:rPr>
          <w:rFonts w:ascii="Times New Roman" w:eastAsia="Times New Roman" w:hAnsi="Times New Roman" w:cs="Times New Roman"/>
          <w:bCs/>
          <w:iCs/>
          <w:sz w:val="28"/>
          <w:szCs w:val="28"/>
        </w:rPr>
        <w:t xml:space="preserve"> – анализ (анализ сильных и слабых сторон территории, возможностей и угроз, их позитивное и негативное влияние на ситуацию, сложившуюся в муниципальном образовании).</w:t>
      </w:r>
    </w:p>
    <w:p w:rsidR="0077666E" w:rsidRPr="006877D6" w:rsidRDefault="005B7308" w:rsidP="008E2D7B">
      <w:pPr>
        <w:spacing w:after="0" w:line="240" w:lineRule="auto"/>
        <w:ind w:firstLine="900"/>
        <w:jc w:val="both"/>
        <w:rPr>
          <w:rFonts w:ascii="Times New Roman" w:eastAsia="Times New Roman" w:hAnsi="Times New Roman" w:cs="Times New Roman"/>
          <w:bCs/>
          <w:iCs/>
          <w:sz w:val="28"/>
          <w:szCs w:val="28"/>
        </w:rPr>
        <w:sectPr w:rsidR="0077666E" w:rsidRPr="006877D6" w:rsidSect="00951770">
          <w:pgSz w:w="11906" w:h="16838"/>
          <w:pgMar w:top="851" w:right="850" w:bottom="993" w:left="1701" w:header="708" w:footer="708" w:gutter="0"/>
          <w:cols w:space="708"/>
          <w:docGrid w:linePitch="360"/>
        </w:sectPr>
      </w:pPr>
      <w:r w:rsidRPr="006877D6">
        <w:rPr>
          <w:rFonts w:ascii="Times New Roman" w:eastAsia="Times New Roman" w:hAnsi="Times New Roman" w:cs="Times New Roman"/>
          <w:bCs/>
          <w:iCs/>
          <w:sz w:val="28"/>
          <w:szCs w:val="28"/>
          <w:lang w:val="en-US"/>
        </w:rPr>
        <w:t>SWOT</w:t>
      </w:r>
      <w:r w:rsidRPr="006877D6">
        <w:rPr>
          <w:rFonts w:ascii="Times New Roman" w:eastAsia="Times New Roman" w:hAnsi="Times New Roman" w:cs="Times New Roman"/>
          <w:bCs/>
          <w:iCs/>
          <w:sz w:val="28"/>
          <w:szCs w:val="28"/>
        </w:rPr>
        <w:t xml:space="preserve"> – анализ проведен по основным факторам, влияющим на ситуацию в муниципальном образовании, указан характер их влияния на текущее и перспективное развитие муниципал</w:t>
      </w:r>
      <w:r w:rsidR="00234D5D">
        <w:rPr>
          <w:rFonts w:ascii="Times New Roman" w:eastAsia="Times New Roman" w:hAnsi="Times New Roman" w:cs="Times New Roman"/>
          <w:bCs/>
          <w:iCs/>
          <w:sz w:val="28"/>
          <w:szCs w:val="28"/>
        </w:rPr>
        <w:t xml:space="preserve">ьного </w:t>
      </w:r>
      <w:r w:rsidR="00FB521D">
        <w:rPr>
          <w:rFonts w:ascii="Times New Roman" w:eastAsia="Times New Roman" w:hAnsi="Times New Roman" w:cs="Times New Roman"/>
          <w:bCs/>
          <w:iCs/>
          <w:sz w:val="28"/>
          <w:szCs w:val="28"/>
        </w:rPr>
        <w:t>о</w:t>
      </w:r>
      <w:r w:rsidR="00234D5D">
        <w:rPr>
          <w:rFonts w:ascii="Times New Roman" w:eastAsia="Times New Roman" w:hAnsi="Times New Roman" w:cs="Times New Roman"/>
          <w:bCs/>
          <w:iCs/>
          <w:sz w:val="28"/>
          <w:szCs w:val="28"/>
        </w:rPr>
        <w:t>бразования(приложение2).</w:t>
      </w:r>
    </w:p>
    <w:p w:rsidR="001543A4" w:rsidRDefault="0025472C" w:rsidP="001543A4">
      <w:pPr>
        <w:pStyle w:val="1"/>
        <w:spacing w:before="0" w:line="240" w:lineRule="auto"/>
        <w:jc w:val="center"/>
        <w:rPr>
          <w:rFonts w:ascii="Times New Roman" w:eastAsia="Times New Roman" w:hAnsi="Times New Roman" w:cs="Times New Roman"/>
          <w:b/>
          <w:color w:val="auto"/>
          <w:sz w:val="28"/>
          <w:szCs w:val="28"/>
        </w:rPr>
      </w:pPr>
      <w:bookmarkStart w:id="22" w:name="_Toc467246941"/>
      <w:r w:rsidRPr="001543A4">
        <w:rPr>
          <w:rFonts w:ascii="Times New Roman" w:eastAsia="Times New Roman" w:hAnsi="Times New Roman" w:cs="Times New Roman"/>
          <w:b/>
          <w:color w:val="auto"/>
          <w:sz w:val="28"/>
          <w:szCs w:val="28"/>
        </w:rPr>
        <w:lastRenderedPageBreak/>
        <w:t>Раздел 3</w:t>
      </w:r>
      <w:r w:rsidR="009369A4" w:rsidRPr="001543A4">
        <w:rPr>
          <w:rFonts w:ascii="Times New Roman" w:eastAsia="Times New Roman" w:hAnsi="Times New Roman" w:cs="Times New Roman"/>
          <w:b/>
          <w:color w:val="auto"/>
          <w:sz w:val="28"/>
          <w:szCs w:val="28"/>
        </w:rPr>
        <w:t xml:space="preserve"> Сценарии социально-экономического развития </w:t>
      </w:r>
    </w:p>
    <w:p w:rsidR="009369A4" w:rsidRPr="001543A4" w:rsidRDefault="009369A4" w:rsidP="001543A4">
      <w:pPr>
        <w:pStyle w:val="1"/>
        <w:spacing w:before="0" w:line="240" w:lineRule="auto"/>
        <w:jc w:val="center"/>
        <w:rPr>
          <w:rFonts w:ascii="Times New Roman" w:eastAsia="Times New Roman" w:hAnsi="Times New Roman" w:cs="Times New Roman"/>
          <w:b/>
          <w:color w:val="auto"/>
          <w:sz w:val="28"/>
          <w:szCs w:val="28"/>
        </w:rPr>
      </w:pPr>
      <w:r w:rsidRPr="001543A4">
        <w:rPr>
          <w:rFonts w:ascii="Times New Roman" w:eastAsia="Times New Roman" w:hAnsi="Times New Roman" w:cs="Times New Roman"/>
          <w:b/>
          <w:color w:val="auto"/>
          <w:sz w:val="28"/>
          <w:szCs w:val="28"/>
        </w:rPr>
        <w:t>города Сосновоборска до 2030 года</w:t>
      </w:r>
      <w:r w:rsidR="00DF6C8D" w:rsidRPr="001543A4">
        <w:rPr>
          <w:rFonts w:ascii="Times New Roman" w:eastAsia="Times New Roman" w:hAnsi="Times New Roman" w:cs="Times New Roman"/>
          <w:b/>
          <w:color w:val="auto"/>
          <w:sz w:val="28"/>
          <w:szCs w:val="28"/>
        </w:rPr>
        <w:t>.</w:t>
      </w:r>
      <w:bookmarkEnd w:id="22"/>
    </w:p>
    <w:p w:rsidR="00DF6C8D" w:rsidRPr="00DF6C8D" w:rsidRDefault="00DF6C8D" w:rsidP="008E2D7B">
      <w:pPr>
        <w:spacing w:after="0" w:line="240" w:lineRule="auto"/>
        <w:ind w:firstLine="900"/>
        <w:jc w:val="both"/>
        <w:rPr>
          <w:rFonts w:ascii="Times New Roman" w:eastAsia="Times New Roman" w:hAnsi="Times New Roman" w:cs="Times New Roman"/>
          <w:bCs/>
          <w:iCs/>
          <w:sz w:val="28"/>
          <w:szCs w:val="28"/>
        </w:rPr>
      </w:pPr>
      <w:r w:rsidRPr="00DF6C8D">
        <w:rPr>
          <w:rFonts w:ascii="Times New Roman" w:eastAsia="Times New Roman" w:hAnsi="Times New Roman" w:cs="Times New Roman"/>
          <w:bCs/>
          <w:iCs/>
          <w:sz w:val="28"/>
          <w:szCs w:val="28"/>
        </w:rPr>
        <w:t xml:space="preserve">Развитие города </w:t>
      </w:r>
      <w:r>
        <w:rPr>
          <w:rFonts w:ascii="Times New Roman" w:eastAsia="Times New Roman" w:hAnsi="Times New Roman" w:cs="Times New Roman"/>
          <w:bCs/>
          <w:iCs/>
          <w:sz w:val="28"/>
          <w:szCs w:val="28"/>
        </w:rPr>
        <w:t>предполагается по двум параллельным сценариям</w:t>
      </w:r>
      <w:r w:rsidRPr="00DF6C8D">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инерционному и инновационному.</w:t>
      </w:r>
    </w:p>
    <w:p w:rsidR="00B67317" w:rsidRPr="00B67317"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
          <w:bCs/>
          <w:i/>
          <w:iCs/>
          <w:sz w:val="28"/>
          <w:szCs w:val="28"/>
        </w:rPr>
        <w:t>Инерционный сценарий</w:t>
      </w:r>
      <w:r w:rsidRPr="00DF6C8D">
        <w:rPr>
          <w:rFonts w:ascii="Times New Roman" w:eastAsia="Times New Roman" w:hAnsi="Times New Roman" w:cs="Times New Roman"/>
          <w:bCs/>
          <w:iCs/>
          <w:sz w:val="28"/>
          <w:szCs w:val="28"/>
        </w:rPr>
        <w:t xml:space="preserve"> </w:t>
      </w:r>
      <w:r w:rsidRPr="009369A4">
        <w:rPr>
          <w:rFonts w:ascii="Times New Roman" w:eastAsia="Times New Roman" w:hAnsi="Times New Roman" w:cs="Times New Roman"/>
          <w:bCs/>
          <w:iCs/>
          <w:sz w:val="28"/>
          <w:szCs w:val="28"/>
        </w:rPr>
        <w:t>развития</w:t>
      </w:r>
      <w:r w:rsidR="00DF6C8D">
        <w:rPr>
          <w:rFonts w:ascii="Times New Roman" w:eastAsia="Times New Roman" w:hAnsi="Times New Roman" w:cs="Times New Roman"/>
          <w:bCs/>
          <w:iCs/>
          <w:sz w:val="28"/>
          <w:szCs w:val="28"/>
        </w:rPr>
        <w:t xml:space="preserve"> </w:t>
      </w:r>
      <w:r w:rsidR="00A60B70">
        <w:rPr>
          <w:rFonts w:ascii="Times New Roman" w:eastAsia="Times New Roman" w:hAnsi="Times New Roman" w:cs="Times New Roman"/>
          <w:bCs/>
          <w:iCs/>
          <w:sz w:val="28"/>
          <w:szCs w:val="28"/>
        </w:rPr>
        <w:t xml:space="preserve">города </w:t>
      </w:r>
      <w:r w:rsidRPr="009369A4">
        <w:rPr>
          <w:rFonts w:ascii="Times New Roman" w:eastAsia="Times New Roman" w:hAnsi="Times New Roman" w:cs="Times New Roman"/>
          <w:bCs/>
          <w:iCs/>
          <w:sz w:val="28"/>
          <w:szCs w:val="28"/>
        </w:rPr>
        <w:t xml:space="preserve">предусматривает постепенное общее улучшение ситуации </w:t>
      </w:r>
      <w:r w:rsidR="00DF6C8D">
        <w:rPr>
          <w:rFonts w:ascii="Times New Roman" w:eastAsia="Times New Roman" w:hAnsi="Times New Roman" w:cs="Times New Roman"/>
          <w:bCs/>
          <w:iCs/>
          <w:sz w:val="28"/>
          <w:szCs w:val="28"/>
        </w:rPr>
        <w:t>в базовых</w:t>
      </w:r>
      <w:r w:rsidR="009108E2">
        <w:rPr>
          <w:rFonts w:ascii="Times New Roman" w:eastAsia="Times New Roman" w:hAnsi="Times New Roman" w:cs="Times New Roman"/>
          <w:bCs/>
          <w:iCs/>
          <w:sz w:val="28"/>
          <w:szCs w:val="28"/>
        </w:rPr>
        <w:t xml:space="preserve"> социальных</w:t>
      </w:r>
      <w:r w:rsidR="00DF6C8D">
        <w:rPr>
          <w:rFonts w:ascii="Times New Roman" w:eastAsia="Times New Roman" w:hAnsi="Times New Roman" w:cs="Times New Roman"/>
          <w:bCs/>
          <w:iCs/>
          <w:sz w:val="28"/>
          <w:szCs w:val="28"/>
        </w:rPr>
        <w:t xml:space="preserve"> сферах города</w:t>
      </w:r>
      <w:r w:rsidRPr="009369A4">
        <w:rPr>
          <w:rFonts w:ascii="Times New Roman" w:eastAsia="Times New Roman" w:hAnsi="Times New Roman" w:cs="Times New Roman"/>
          <w:bCs/>
          <w:iCs/>
          <w:sz w:val="28"/>
          <w:szCs w:val="28"/>
        </w:rPr>
        <w:t xml:space="preserve">, повышение качества </w:t>
      </w:r>
      <w:r w:rsidR="00A60B70">
        <w:rPr>
          <w:rFonts w:ascii="Times New Roman" w:eastAsia="Times New Roman" w:hAnsi="Times New Roman" w:cs="Times New Roman"/>
          <w:bCs/>
          <w:iCs/>
          <w:sz w:val="28"/>
          <w:szCs w:val="28"/>
        </w:rPr>
        <w:t xml:space="preserve">получаемых услуг для </w:t>
      </w:r>
      <w:r w:rsidRPr="009369A4">
        <w:rPr>
          <w:rFonts w:ascii="Times New Roman" w:eastAsia="Times New Roman" w:hAnsi="Times New Roman" w:cs="Times New Roman"/>
          <w:bCs/>
          <w:iCs/>
          <w:sz w:val="28"/>
          <w:szCs w:val="28"/>
        </w:rPr>
        <w:t>жизни населения.</w:t>
      </w:r>
      <w:r w:rsidR="00A60B70">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Любой житель</w:t>
      </w:r>
      <w:r w:rsidR="00B67317">
        <w:rPr>
          <w:rFonts w:ascii="Times New Roman" w:eastAsia="Times New Roman" w:hAnsi="Times New Roman" w:cs="Times New Roman"/>
          <w:bCs/>
          <w:iCs/>
          <w:sz w:val="28"/>
          <w:szCs w:val="28"/>
        </w:rPr>
        <w:t xml:space="preserve"> города </w:t>
      </w:r>
      <w:r w:rsidR="00B67317" w:rsidRPr="00B67317">
        <w:rPr>
          <w:rFonts w:ascii="Times New Roman" w:eastAsia="Times New Roman" w:hAnsi="Times New Roman" w:cs="Times New Roman"/>
          <w:bCs/>
          <w:iCs/>
          <w:sz w:val="28"/>
          <w:szCs w:val="28"/>
        </w:rPr>
        <w:t>должен иметь возможность</w:t>
      </w:r>
      <w:r w:rsidR="00B67317">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пользоваться всеми гарантированными государством социальными услугами,</w:t>
      </w:r>
      <w:r w:rsidR="00B67317">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иметь возможность получения качественного образования и самореализации</w:t>
      </w:r>
      <w:r w:rsidR="00B67317">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себя, как личности, возможность трудоустройства, обеспечивающего</w:t>
      </w:r>
      <w:r w:rsidR="00B67317">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достойный заработок, и проживания в экологически безопасных и комфортных</w:t>
      </w:r>
      <w:r w:rsidR="00B67317">
        <w:rPr>
          <w:rFonts w:ascii="Times New Roman" w:eastAsia="Times New Roman" w:hAnsi="Times New Roman" w:cs="Times New Roman"/>
          <w:bCs/>
          <w:iCs/>
          <w:sz w:val="28"/>
          <w:szCs w:val="28"/>
        </w:rPr>
        <w:t xml:space="preserve"> </w:t>
      </w:r>
      <w:r w:rsidR="00B67317" w:rsidRPr="00B67317">
        <w:rPr>
          <w:rFonts w:ascii="Times New Roman" w:eastAsia="Times New Roman" w:hAnsi="Times New Roman" w:cs="Times New Roman"/>
          <w:bCs/>
          <w:iCs/>
          <w:sz w:val="28"/>
          <w:szCs w:val="28"/>
        </w:rPr>
        <w:t>условиях.</w:t>
      </w:r>
      <w:r w:rsidR="00B67317">
        <w:rPr>
          <w:rFonts w:ascii="Times New Roman" w:eastAsia="Times New Roman" w:hAnsi="Times New Roman" w:cs="Times New Roman"/>
          <w:bCs/>
          <w:iCs/>
          <w:sz w:val="28"/>
          <w:szCs w:val="28"/>
        </w:rPr>
        <w:t xml:space="preserve"> </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 xml:space="preserve">Городу необходима такая система образования, которая позволит осуществлять выявление способностей ребенка, даст ребенку знания в соответствии с его способностями (но не ниже установленного стандарта), совместно с семьей обеспечит воспитание и социализацию ребенка, на основании способностей и психофизических особенностей осуществит его профессиональную ориентацию и подготовит к получению профессионального образования, отвечающего потребностям новой экономики и общества. </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
          <w:bCs/>
          <w:iCs/>
          <w:sz w:val="28"/>
          <w:szCs w:val="28"/>
        </w:rPr>
        <w:t>Стратегической целью отрасли</w:t>
      </w:r>
      <w:r w:rsidR="00AA4764">
        <w:rPr>
          <w:rFonts w:ascii="Times New Roman" w:eastAsia="Times New Roman" w:hAnsi="Times New Roman" w:cs="Times New Roman"/>
          <w:b/>
          <w:bCs/>
          <w:iCs/>
          <w:sz w:val="28"/>
          <w:szCs w:val="28"/>
        </w:rPr>
        <w:t xml:space="preserve"> о</w:t>
      </w:r>
      <w:r w:rsidR="00AA4764" w:rsidRPr="00AA4764">
        <w:rPr>
          <w:rFonts w:ascii="Times New Roman" w:eastAsia="Times New Roman" w:hAnsi="Times New Roman" w:cs="Times New Roman"/>
          <w:b/>
          <w:bCs/>
          <w:iCs/>
          <w:sz w:val="28"/>
          <w:szCs w:val="28"/>
        </w:rPr>
        <w:t>бразования</w:t>
      </w:r>
      <w:r>
        <w:rPr>
          <w:rFonts w:ascii="Times New Roman" w:eastAsia="Times New Roman" w:hAnsi="Times New Roman" w:cs="Times New Roman"/>
          <w:bCs/>
          <w:iCs/>
          <w:sz w:val="28"/>
          <w:szCs w:val="28"/>
        </w:rPr>
        <w:t xml:space="preserve"> определено</w:t>
      </w:r>
      <w:r w:rsidRPr="00B67317">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«П</w:t>
      </w:r>
      <w:r w:rsidRPr="00B67317">
        <w:rPr>
          <w:rFonts w:ascii="Times New Roman" w:eastAsia="Times New Roman" w:hAnsi="Times New Roman" w:cs="Times New Roman"/>
          <w:bCs/>
          <w:iCs/>
          <w:sz w:val="28"/>
          <w:szCs w:val="28"/>
        </w:rPr>
        <w:t>редоставление каждому обуча</w:t>
      </w:r>
      <w:r>
        <w:rPr>
          <w:rFonts w:ascii="Times New Roman" w:eastAsia="Times New Roman" w:hAnsi="Times New Roman" w:cs="Times New Roman"/>
          <w:bCs/>
          <w:iCs/>
          <w:sz w:val="28"/>
          <w:szCs w:val="28"/>
        </w:rPr>
        <w:t xml:space="preserve">ющемуся </w:t>
      </w:r>
      <w:r w:rsidRPr="00B67317">
        <w:rPr>
          <w:rFonts w:ascii="Times New Roman" w:eastAsia="Times New Roman" w:hAnsi="Times New Roman" w:cs="Times New Roman"/>
          <w:bCs/>
          <w:iCs/>
          <w:sz w:val="28"/>
          <w:szCs w:val="28"/>
        </w:rPr>
        <w:t>возможностей для раннего выявления своих способностей и развития интеллектуального и творческого потенциала в целях максимально полной личностной самореализации и обеспечения наибольш</w:t>
      </w:r>
      <w:r>
        <w:rPr>
          <w:rFonts w:ascii="Times New Roman" w:eastAsia="Times New Roman" w:hAnsi="Times New Roman" w:cs="Times New Roman"/>
          <w:bCs/>
          <w:iCs/>
          <w:sz w:val="28"/>
          <w:szCs w:val="28"/>
        </w:rPr>
        <w:t>его вклада в развитие общества»</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Приоритетные направления функционирования и развития системы образования города:</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w:t>
      </w:r>
      <w:r w:rsidRPr="00B67317">
        <w:rPr>
          <w:rFonts w:ascii="Times New Roman" w:eastAsia="Times New Roman" w:hAnsi="Times New Roman" w:cs="Times New Roman"/>
          <w:bCs/>
          <w:iCs/>
          <w:sz w:val="28"/>
          <w:szCs w:val="28"/>
        </w:rPr>
        <w:tab/>
        <w:t xml:space="preserve">качество </w:t>
      </w:r>
      <w:r w:rsidR="00AA4764" w:rsidRPr="00B67317">
        <w:rPr>
          <w:rFonts w:ascii="Times New Roman" w:eastAsia="Times New Roman" w:hAnsi="Times New Roman" w:cs="Times New Roman"/>
          <w:bCs/>
          <w:iCs/>
          <w:sz w:val="28"/>
          <w:szCs w:val="28"/>
        </w:rPr>
        <w:t>дошкольного</w:t>
      </w:r>
      <w:r w:rsidR="00AA4764">
        <w:rPr>
          <w:rFonts w:ascii="Times New Roman" w:eastAsia="Times New Roman" w:hAnsi="Times New Roman" w:cs="Times New Roman"/>
          <w:bCs/>
          <w:iCs/>
          <w:sz w:val="28"/>
          <w:szCs w:val="28"/>
        </w:rPr>
        <w:t>,</w:t>
      </w:r>
      <w:r w:rsidR="00AA4764" w:rsidRPr="00B67317">
        <w:rPr>
          <w:rFonts w:ascii="Times New Roman" w:eastAsia="Times New Roman" w:hAnsi="Times New Roman" w:cs="Times New Roman"/>
          <w:bCs/>
          <w:iCs/>
          <w:sz w:val="28"/>
          <w:szCs w:val="28"/>
        </w:rPr>
        <w:t xml:space="preserve"> </w:t>
      </w:r>
      <w:r w:rsidRPr="00B67317">
        <w:rPr>
          <w:rFonts w:ascii="Times New Roman" w:eastAsia="Times New Roman" w:hAnsi="Times New Roman" w:cs="Times New Roman"/>
          <w:bCs/>
          <w:iCs/>
          <w:sz w:val="28"/>
          <w:szCs w:val="28"/>
        </w:rPr>
        <w:t xml:space="preserve">начального общего, основного общего, среднего общего образования; </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w:t>
      </w:r>
      <w:r w:rsidRPr="00B67317">
        <w:rPr>
          <w:rFonts w:ascii="Times New Roman" w:eastAsia="Times New Roman" w:hAnsi="Times New Roman" w:cs="Times New Roman"/>
          <w:bCs/>
          <w:iCs/>
          <w:sz w:val="28"/>
          <w:szCs w:val="28"/>
        </w:rPr>
        <w:tab/>
        <w:t xml:space="preserve">интеграция общего и дополнительного образования; </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w:t>
      </w:r>
      <w:r w:rsidRPr="00B67317">
        <w:rPr>
          <w:rFonts w:ascii="Times New Roman" w:eastAsia="Times New Roman" w:hAnsi="Times New Roman" w:cs="Times New Roman"/>
          <w:bCs/>
          <w:iCs/>
          <w:sz w:val="28"/>
          <w:szCs w:val="28"/>
        </w:rPr>
        <w:tab/>
        <w:t>организация образования детей с огранич</w:t>
      </w:r>
      <w:r w:rsidR="00AA4764">
        <w:rPr>
          <w:rFonts w:ascii="Times New Roman" w:eastAsia="Times New Roman" w:hAnsi="Times New Roman" w:cs="Times New Roman"/>
          <w:bCs/>
          <w:iCs/>
          <w:sz w:val="28"/>
          <w:szCs w:val="28"/>
        </w:rPr>
        <w:t xml:space="preserve">енными возможностями здоровья, </w:t>
      </w:r>
      <w:r w:rsidRPr="00B67317">
        <w:rPr>
          <w:rFonts w:ascii="Times New Roman" w:eastAsia="Times New Roman" w:hAnsi="Times New Roman" w:cs="Times New Roman"/>
          <w:bCs/>
          <w:iCs/>
          <w:sz w:val="28"/>
          <w:szCs w:val="28"/>
        </w:rPr>
        <w:t xml:space="preserve">в том числе в условиях инклюзивного образования; </w:t>
      </w:r>
    </w:p>
    <w:p w:rsidR="00B67317" w:rsidRPr="00B67317" w:rsidRDefault="00B67317" w:rsidP="008E2D7B">
      <w:pPr>
        <w:spacing w:after="0" w:line="240" w:lineRule="auto"/>
        <w:ind w:firstLine="900"/>
        <w:jc w:val="both"/>
        <w:rPr>
          <w:rFonts w:ascii="Times New Roman" w:eastAsia="Times New Roman" w:hAnsi="Times New Roman" w:cs="Times New Roman"/>
          <w:bCs/>
          <w:iCs/>
          <w:sz w:val="28"/>
          <w:szCs w:val="28"/>
        </w:rPr>
      </w:pPr>
      <w:r w:rsidRPr="00B67317">
        <w:rPr>
          <w:rFonts w:ascii="Times New Roman" w:eastAsia="Times New Roman" w:hAnsi="Times New Roman" w:cs="Times New Roman"/>
          <w:bCs/>
          <w:iCs/>
          <w:sz w:val="28"/>
          <w:szCs w:val="28"/>
        </w:rPr>
        <w:t>•</w:t>
      </w:r>
      <w:r w:rsidRPr="00B67317">
        <w:rPr>
          <w:rFonts w:ascii="Times New Roman" w:eastAsia="Times New Roman" w:hAnsi="Times New Roman" w:cs="Times New Roman"/>
          <w:bCs/>
          <w:iCs/>
          <w:sz w:val="28"/>
          <w:szCs w:val="28"/>
        </w:rPr>
        <w:tab/>
        <w:t xml:space="preserve">предпрофессиональная подготовка обучающихся; </w:t>
      </w:r>
    </w:p>
    <w:p w:rsidR="00AA4764" w:rsidRPr="00AA4764" w:rsidRDefault="00AA4764" w:rsidP="008E2D7B">
      <w:pPr>
        <w:spacing w:after="0" w:line="240" w:lineRule="auto"/>
        <w:ind w:firstLine="900"/>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
          <w:bCs/>
          <w:iCs/>
          <w:sz w:val="28"/>
          <w:szCs w:val="28"/>
        </w:rPr>
        <w:t xml:space="preserve">Стратегическая цель </w:t>
      </w:r>
      <w:r w:rsidRPr="00AA4764">
        <w:rPr>
          <w:rFonts w:ascii="Times New Roman" w:eastAsia="Times New Roman" w:hAnsi="Times New Roman" w:cs="Times New Roman"/>
          <w:b/>
          <w:bCs/>
          <w:iCs/>
          <w:sz w:val="28"/>
          <w:szCs w:val="28"/>
          <w:lang w:val="kk-KZ"/>
        </w:rPr>
        <w:t>молодежной политики</w:t>
      </w:r>
      <w:r w:rsidRPr="00AA4764">
        <w:rPr>
          <w:rFonts w:ascii="Times New Roman" w:eastAsia="Times New Roman" w:hAnsi="Times New Roman" w:cs="Times New Roman"/>
          <w:bCs/>
          <w:iCs/>
          <w:sz w:val="28"/>
          <w:szCs w:val="28"/>
          <w:lang w:val="kk-KZ"/>
        </w:rPr>
        <w:t xml:space="preserve"> </w:t>
      </w:r>
      <w:r w:rsidRPr="00AA4764">
        <w:rPr>
          <w:rFonts w:ascii="Times New Roman" w:eastAsia="Times New Roman" w:hAnsi="Times New Roman" w:cs="Times New Roman"/>
          <w:bCs/>
          <w:iCs/>
          <w:sz w:val="28"/>
          <w:szCs w:val="28"/>
        </w:rPr>
        <w:t xml:space="preserve">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идеям, их реализацией с пользой для города. </w:t>
      </w:r>
    </w:p>
    <w:p w:rsidR="00AA4764" w:rsidRPr="00AA4764" w:rsidRDefault="00AA4764" w:rsidP="008E2D7B">
      <w:pPr>
        <w:spacing w:after="0" w:line="240" w:lineRule="auto"/>
        <w:ind w:firstLine="900"/>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 xml:space="preserve">Основными приоритетами молодежной политики являются: </w:t>
      </w:r>
    </w:p>
    <w:p w:rsidR="00AA4764" w:rsidRPr="00AA4764"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поддержка талантливой молодежи, молодежных проектов и инициатив, развитие качественных характеристик молодежи и повышение человеческого капитала молодежи за счет прихода талантливой молодежи в науку и искусство, в бизнес, поддержка в развитии у молодежи самостоятельности и инициативности, способствование самореализации молодежи;</w:t>
      </w:r>
    </w:p>
    <w:p w:rsidR="00AA4764" w:rsidRPr="00AA4764"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lastRenderedPageBreak/>
        <w:t>организация профессиональной ориентации молодежи 14-16 (17) лет и помощь в построении образовательной траектории, более эффективный выбор молодежью будущей специальности;</w:t>
      </w:r>
    </w:p>
    <w:p w:rsidR="00AA4764" w:rsidRPr="00AA4764"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пропаганда здорового образа жизни, жизни без наркотиков, алкоголя и курения,</w:t>
      </w:r>
      <w:r>
        <w:rPr>
          <w:rFonts w:ascii="Times New Roman" w:eastAsia="Times New Roman" w:hAnsi="Times New Roman" w:cs="Times New Roman"/>
          <w:bCs/>
          <w:iCs/>
          <w:sz w:val="28"/>
          <w:szCs w:val="28"/>
        </w:rPr>
        <w:t xml:space="preserve"> </w:t>
      </w:r>
      <w:r w:rsidRPr="00AA4764">
        <w:rPr>
          <w:rFonts w:ascii="Times New Roman" w:eastAsia="Times New Roman" w:hAnsi="Times New Roman" w:cs="Times New Roman"/>
          <w:bCs/>
          <w:iCs/>
          <w:sz w:val="28"/>
          <w:szCs w:val="28"/>
        </w:rPr>
        <w:t xml:space="preserve">профилактика правонарушений среди молодежи, увеличение численности </w:t>
      </w:r>
      <w:r w:rsidR="00630C69" w:rsidRPr="00AA4764">
        <w:rPr>
          <w:rFonts w:ascii="Times New Roman" w:eastAsia="Times New Roman" w:hAnsi="Times New Roman" w:cs="Times New Roman"/>
          <w:bCs/>
          <w:iCs/>
          <w:sz w:val="28"/>
          <w:szCs w:val="28"/>
        </w:rPr>
        <w:t>молодежи,</w:t>
      </w:r>
      <w:r w:rsidRPr="00AA4764">
        <w:rPr>
          <w:rFonts w:ascii="Times New Roman" w:eastAsia="Times New Roman" w:hAnsi="Times New Roman" w:cs="Times New Roman"/>
          <w:bCs/>
          <w:iCs/>
          <w:sz w:val="28"/>
          <w:szCs w:val="28"/>
        </w:rPr>
        <w:t xml:space="preserve"> вовлеченной в продуктивную деятельность;</w:t>
      </w:r>
    </w:p>
    <w:p w:rsidR="00AA4764" w:rsidRPr="00AA4764"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формирование духовно-нравственных ценностей и гражданской культуры молодежи,</w:t>
      </w:r>
      <w:r>
        <w:rPr>
          <w:rFonts w:ascii="Times New Roman" w:eastAsia="Times New Roman" w:hAnsi="Times New Roman" w:cs="Times New Roman"/>
          <w:bCs/>
          <w:iCs/>
          <w:sz w:val="28"/>
          <w:szCs w:val="28"/>
        </w:rPr>
        <w:t xml:space="preserve"> </w:t>
      </w:r>
      <w:r w:rsidRPr="00AA4764">
        <w:rPr>
          <w:rFonts w:ascii="Times New Roman" w:eastAsia="Times New Roman" w:hAnsi="Times New Roman" w:cs="Times New Roman"/>
          <w:bCs/>
          <w:iCs/>
          <w:sz w:val="28"/>
          <w:szCs w:val="28"/>
        </w:rPr>
        <w:t>укрепление института семьи, поддержка молодых семей;</w:t>
      </w:r>
    </w:p>
    <w:p w:rsidR="00AA4764" w:rsidRPr="00AA4764"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взаимодействие с молодежными общественными организациями и развитие государственно-частного партнерства в сфере молодежной политики, привлечение дополнительных ресурсов и повышение качества и целенаправленности деятельности по развитию трудового потенциала молодежи, рост качества управления совместными проектами,</w:t>
      </w:r>
      <w:r>
        <w:rPr>
          <w:rFonts w:ascii="Times New Roman" w:eastAsia="Times New Roman" w:hAnsi="Times New Roman" w:cs="Times New Roman"/>
          <w:bCs/>
          <w:iCs/>
          <w:sz w:val="28"/>
          <w:szCs w:val="28"/>
        </w:rPr>
        <w:t xml:space="preserve"> </w:t>
      </w:r>
      <w:r w:rsidRPr="00AA4764">
        <w:rPr>
          <w:rFonts w:ascii="Times New Roman" w:eastAsia="Times New Roman" w:hAnsi="Times New Roman" w:cs="Times New Roman"/>
          <w:bCs/>
          <w:iCs/>
          <w:sz w:val="28"/>
          <w:szCs w:val="28"/>
        </w:rPr>
        <w:t>развитие молодежного медийного пространства.</w:t>
      </w:r>
    </w:p>
    <w:p w:rsidR="00AA4764" w:rsidRPr="00AA4764" w:rsidRDefault="00AA4764" w:rsidP="008E2D7B">
      <w:pPr>
        <w:spacing w:after="0" w:line="240" w:lineRule="auto"/>
        <w:ind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
          <w:bCs/>
          <w:iCs/>
          <w:sz w:val="28"/>
          <w:szCs w:val="28"/>
        </w:rPr>
        <w:t>Стратегической целью отрасли «культура»</w:t>
      </w:r>
      <w:r w:rsidRPr="00AA4764">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является</w:t>
      </w:r>
      <w:r w:rsidRPr="00AA4764">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«Успешное решение </w:t>
      </w:r>
      <w:r w:rsidRPr="00AA4764">
        <w:rPr>
          <w:rFonts w:ascii="Times New Roman" w:eastAsia="Times New Roman" w:hAnsi="Times New Roman" w:cs="Times New Roman"/>
          <w:bCs/>
          <w:iCs/>
          <w:sz w:val="28"/>
          <w:szCs w:val="28"/>
        </w:rPr>
        <w:t>задач нравственно-эстетического развития человека, его самореализации, становления творческой личности, в конечном счете – задачи приумножения человеческого капитала, будет обеспе</w:t>
      </w:r>
      <w:r w:rsidR="001920F7">
        <w:rPr>
          <w:rFonts w:ascii="Times New Roman" w:eastAsia="Times New Roman" w:hAnsi="Times New Roman" w:cs="Times New Roman"/>
          <w:bCs/>
          <w:iCs/>
          <w:sz w:val="28"/>
          <w:szCs w:val="28"/>
        </w:rPr>
        <w:t>чено развитием культурной среды</w:t>
      </w:r>
      <w:r w:rsidRPr="00AA4764">
        <w:rPr>
          <w:rFonts w:ascii="Times New Roman" w:eastAsia="Times New Roman" w:hAnsi="Times New Roman" w:cs="Times New Roman"/>
          <w:bCs/>
          <w:iCs/>
          <w:sz w:val="28"/>
          <w:szCs w:val="28"/>
        </w:rPr>
        <w:t xml:space="preserve"> города и формированием новой </w:t>
      </w:r>
      <w:r w:rsidR="001920F7">
        <w:rPr>
          <w:rFonts w:ascii="Times New Roman" w:eastAsia="Times New Roman" w:hAnsi="Times New Roman" w:cs="Times New Roman"/>
          <w:bCs/>
          <w:iCs/>
          <w:sz w:val="28"/>
          <w:szCs w:val="28"/>
        </w:rPr>
        <w:t>модели функционирования отрасли»</w:t>
      </w:r>
    </w:p>
    <w:p w:rsidR="00AA4764" w:rsidRPr="00AA4764" w:rsidRDefault="00AA4764" w:rsidP="008E2D7B">
      <w:pPr>
        <w:spacing w:after="0" w:line="240" w:lineRule="auto"/>
        <w:ind w:firstLine="851"/>
        <w:jc w:val="both"/>
        <w:rPr>
          <w:rFonts w:ascii="Times New Roman" w:eastAsia="Times New Roman" w:hAnsi="Times New Roman" w:cs="Times New Roman"/>
          <w:bCs/>
          <w:iCs/>
          <w:sz w:val="28"/>
          <w:szCs w:val="28"/>
        </w:rPr>
      </w:pPr>
      <w:r w:rsidRPr="00AA4764">
        <w:rPr>
          <w:rFonts w:ascii="Times New Roman" w:eastAsia="Times New Roman" w:hAnsi="Times New Roman" w:cs="Times New Roman"/>
          <w:bCs/>
          <w:iCs/>
          <w:sz w:val="28"/>
          <w:szCs w:val="28"/>
        </w:rPr>
        <w:t xml:space="preserve">Основными приоритетами культурной политики являются: </w:t>
      </w:r>
    </w:p>
    <w:p w:rsidR="001920F7"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обеспечение максимальной доступности культурных ценностей для населения г. Сосновоборска, повышение качества и разнообразия культурных услуг, в том числе:</w:t>
      </w:r>
      <w:r w:rsidR="001920F7" w:rsidRPr="001920F7">
        <w:rPr>
          <w:rFonts w:ascii="Times New Roman" w:eastAsia="Times New Roman" w:hAnsi="Times New Roman" w:cs="Times New Roman"/>
          <w:bCs/>
          <w:iCs/>
          <w:sz w:val="28"/>
          <w:szCs w:val="28"/>
        </w:rPr>
        <w:t xml:space="preserve"> </w:t>
      </w:r>
      <w:r w:rsidRPr="001920F7">
        <w:rPr>
          <w:rFonts w:ascii="Times New Roman" w:eastAsia="Times New Roman" w:hAnsi="Times New Roman" w:cs="Times New Roman"/>
          <w:bCs/>
          <w:iCs/>
          <w:sz w:val="28"/>
          <w:szCs w:val="28"/>
        </w:rPr>
        <w:t xml:space="preserve">- создание открытого культурного пространства города (развитие выставочной, конкурсной, фестивальной деятельности и др.); </w:t>
      </w:r>
    </w:p>
    <w:p w:rsidR="001920F7"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создание благоприятных условий для твор</w:t>
      </w:r>
      <w:r w:rsidR="001920F7" w:rsidRPr="001920F7">
        <w:rPr>
          <w:rFonts w:ascii="Times New Roman" w:eastAsia="Times New Roman" w:hAnsi="Times New Roman" w:cs="Times New Roman"/>
          <w:bCs/>
          <w:iCs/>
          <w:sz w:val="28"/>
          <w:szCs w:val="28"/>
        </w:rPr>
        <w:t xml:space="preserve">ческой самореализации граждан, </w:t>
      </w:r>
      <w:r w:rsidRPr="001920F7">
        <w:rPr>
          <w:rFonts w:ascii="Times New Roman" w:eastAsia="Times New Roman" w:hAnsi="Times New Roman" w:cs="Times New Roman"/>
          <w:bCs/>
          <w:iCs/>
          <w:sz w:val="28"/>
          <w:szCs w:val="28"/>
        </w:rPr>
        <w:t>путем получения дополнительного</w:t>
      </w:r>
      <w:r w:rsidR="001920F7" w:rsidRPr="001920F7">
        <w:rPr>
          <w:rFonts w:ascii="Times New Roman" w:eastAsia="Times New Roman" w:hAnsi="Times New Roman" w:cs="Times New Roman"/>
          <w:bCs/>
          <w:iCs/>
          <w:sz w:val="28"/>
          <w:szCs w:val="28"/>
        </w:rPr>
        <w:t xml:space="preserve"> </w:t>
      </w:r>
      <w:r w:rsidRPr="001920F7">
        <w:rPr>
          <w:rFonts w:ascii="Times New Roman" w:eastAsia="Times New Roman" w:hAnsi="Times New Roman" w:cs="Times New Roman"/>
          <w:bCs/>
          <w:iCs/>
          <w:sz w:val="28"/>
          <w:szCs w:val="28"/>
        </w:rPr>
        <w:t xml:space="preserve">образования в сфере культуры и искусства и приобщения к культуре и искусству всех групп населения; </w:t>
      </w:r>
    </w:p>
    <w:p w:rsidR="001920F7"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1920F7"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инновационное развитие учреждений культуры и образователь</w:t>
      </w:r>
      <w:r w:rsidR="001920F7" w:rsidRPr="001920F7">
        <w:rPr>
          <w:rFonts w:ascii="Times New Roman" w:eastAsia="Times New Roman" w:hAnsi="Times New Roman" w:cs="Times New Roman"/>
          <w:bCs/>
          <w:iCs/>
          <w:sz w:val="28"/>
          <w:szCs w:val="28"/>
        </w:rPr>
        <w:t xml:space="preserve">ных учреждений дополнительного образования детей </w:t>
      </w:r>
      <w:r w:rsidRPr="001920F7">
        <w:rPr>
          <w:rFonts w:ascii="Times New Roman" w:eastAsia="Times New Roman" w:hAnsi="Times New Roman" w:cs="Times New Roman"/>
          <w:bCs/>
          <w:iCs/>
          <w:sz w:val="28"/>
          <w:szCs w:val="28"/>
        </w:rPr>
        <w:t>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1920F7"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обеспечение досту</w:t>
      </w:r>
      <w:r w:rsidR="001920F7" w:rsidRPr="001920F7">
        <w:rPr>
          <w:rFonts w:ascii="Times New Roman" w:eastAsia="Times New Roman" w:hAnsi="Times New Roman" w:cs="Times New Roman"/>
          <w:bCs/>
          <w:iCs/>
          <w:sz w:val="28"/>
          <w:szCs w:val="28"/>
        </w:rPr>
        <w:t xml:space="preserve">пности культурных благ и услуг </w:t>
      </w:r>
      <w:r w:rsidRPr="001920F7">
        <w:rPr>
          <w:rFonts w:ascii="Times New Roman" w:eastAsia="Times New Roman" w:hAnsi="Times New Roman" w:cs="Times New Roman"/>
          <w:bCs/>
          <w:iCs/>
          <w:sz w:val="28"/>
          <w:szCs w:val="28"/>
        </w:rPr>
        <w:t>для граждан с ограниченными возможностями;</w:t>
      </w:r>
    </w:p>
    <w:p w:rsidR="00AA4764" w:rsidRPr="001920F7" w:rsidRDefault="00AA4764"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sidRPr="001920F7">
        <w:rPr>
          <w:rFonts w:ascii="Times New Roman" w:eastAsia="Times New Roman" w:hAnsi="Times New Roman" w:cs="Times New Roman"/>
          <w:bCs/>
          <w:iCs/>
          <w:sz w:val="28"/>
          <w:szCs w:val="28"/>
        </w:rPr>
        <w:t>продвижение культуры города за его пределами в форме гастролей, участия в конкурсах, выставках и фестивалях в России и за рубежом;</w:t>
      </w:r>
    </w:p>
    <w:p w:rsidR="001920F7" w:rsidRPr="001920F7" w:rsidRDefault="001920F7" w:rsidP="008E2D7B">
      <w:pPr>
        <w:spacing w:after="0" w:line="240" w:lineRule="auto"/>
        <w:ind w:firstLine="851"/>
        <w:jc w:val="both"/>
        <w:rPr>
          <w:rFonts w:ascii="Times New Roman" w:eastAsia="Times New Roman" w:hAnsi="Times New Roman" w:cs="Times New Roman"/>
          <w:bCs/>
          <w:iCs/>
          <w:sz w:val="28"/>
          <w:szCs w:val="28"/>
        </w:rPr>
      </w:pPr>
      <w:r w:rsidRPr="00FD6E73">
        <w:rPr>
          <w:rFonts w:ascii="Times New Roman" w:eastAsia="Times New Roman" w:hAnsi="Times New Roman" w:cs="Times New Roman"/>
          <w:b/>
          <w:bCs/>
          <w:iCs/>
          <w:sz w:val="28"/>
          <w:szCs w:val="28"/>
        </w:rPr>
        <w:t>Стратегической целью в сфере социальной защиты населения</w:t>
      </w:r>
      <w:r>
        <w:rPr>
          <w:rFonts w:ascii="Times New Roman" w:eastAsia="Times New Roman" w:hAnsi="Times New Roman" w:cs="Times New Roman"/>
          <w:bCs/>
          <w:iCs/>
          <w:sz w:val="28"/>
          <w:szCs w:val="28"/>
        </w:rPr>
        <w:t xml:space="preserve"> определено</w:t>
      </w:r>
      <w:r w:rsidRPr="001920F7">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w:t>
      </w:r>
      <w:r w:rsidRPr="001920F7">
        <w:rPr>
          <w:rFonts w:ascii="Times New Roman" w:eastAsia="Times New Roman" w:hAnsi="Times New Roman" w:cs="Times New Roman"/>
          <w:bCs/>
          <w:iCs/>
          <w:sz w:val="28"/>
          <w:szCs w:val="28"/>
        </w:rPr>
        <w:t xml:space="preserve">Повышение эффективности, адресности социальной помощи, качества и доступности </w:t>
      </w:r>
      <w:r>
        <w:rPr>
          <w:rFonts w:ascii="Times New Roman" w:eastAsia="Times New Roman" w:hAnsi="Times New Roman" w:cs="Times New Roman"/>
          <w:bCs/>
          <w:iCs/>
          <w:sz w:val="28"/>
          <w:szCs w:val="28"/>
        </w:rPr>
        <w:t>предоставления социальных услуг»</w:t>
      </w:r>
    </w:p>
    <w:p w:rsidR="001920F7" w:rsidRPr="00FD6E73" w:rsidRDefault="001920F7"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Основными приоритетами </w:t>
      </w:r>
      <w:r w:rsidR="00FD6E73">
        <w:rPr>
          <w:rFonts w:ascii="Times New Roman" w:eastAsia="Times New Roman" w:hAnsi="Times New Roman" w:cs="Times New Roman"/>
          <w:bCs/>
          <w:iCs/>
          <w:sz w:val="28"/>
          <w:szCs w:val="28"/>
        </w:rPr>
        <w:t>развития отрасли являются</w:t>
      </w:r>
      <w:r w:rsidR="00FD6E73" w:rsidRPr="00FD6E73">
        <w:rPr>
          <w:rFonts w:ascii="Times New Roman" w:eastAsia="Times New Roman" w:hAnsi="Times New Roman" w:cs="Times New Roman"/>
          <w:bCs/>
          <w:iCs/>
          <w:sz w:val="28"/>
          <w:szCs w:val="28"/>
        </w:rPr>
        <w:t>:</w:t>
      </w:r>
    </w:p>
    <w:p w:rsidR="001920F7" w:rsidRPr="00FD6E73" w:rsidRDefault="00FD6E73"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у</w:t>
      </w:r>
      <w:r w:rsidR="001920F7" w:rsidRPr="00FD6E73">
        <w:rPr>
          <w:rFonts w:ascii="Times New Roman" w:eastAsia="Times New Roman" w:hAnsi="Times New Roman" w:cs="Times New Roman"/>
          <w:bCs/>
          <w:iCs/>
          <w:sz w:val="28"/>
          <w:szCs w:val="28"/>
        </w:rPr>
        <w:t>силение адресного подхода и внедрения новых технологий предоставления социальных услуг</w:t>
      </w:r>
      <w:r w:rsidRPr="00FD6E73">
        <w:rPr>
          <w:rFonts w:ascii="Times New Roman" w:eastAsia="Times New Roman" w:hAnsi="Times New Roman" w:cs="Times New Roman"/>
          <w:bCs/>
          <w:iCs/>
          <w:sz w:val="28"/>
          <w:szCs w:val="28"/>
        </w:rPr>
        <w:t>;</w:t>
      </w:r>
    </w:p>
    <w:p w:rsidR="00B67317" w:rsidRPr="00FD6E73" w:rsidRDefault="00FD6E73" w:rsidP="008E2D7B">
      <w:pPr>
        <w:pStyle w:val="a5"/>
        <w:numPr>
          <w:ilvl w:val="0"/>
          <w:numId w:val="16"/>
        </w:numPr>
        <w:spacing w:after="0" w:line="240" w:lineRule="auto"/>
        <w:ind w:left="0"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формирование</w:t>
      </w:r>
      <w:r w:rsidR="001920F7" w:rsidRPr="00FD6E73">
        <w:rPr>
          <w:rFonts w:ascii="Times New Roman" w:eastAsia="Times New Roman" w:hAnsi="Times New Roman" w:cs="Times New Roman"/>
          <w:bCs/>
          <w:iCs/>
          <w:sz w:val="28"/>
          <w:szCs w:val="28"/>
        </w:rPr>
        <w:t xml:space="preserve"> активного диалога с гражданским сообществом</w:t>
      </w:r>
      <w:r>
        <w:rPr>
          <w:rFonts w:ascii="Times New Roman" w:eastAsia="Times New Roman" w:hAnsi="Times New Roman" w:cs="Times New Roman"/>
          <w:bCs/>
          <w:iCs/>
          <w:sz w:val="28"/>
          <w:szCs w:val="28"/>
        </w:rPr>
        <w:t>, развитие отрасли в сфере предпринимательства.</w:t>
      </w:r>
    </w:p>
    <w:p w:rsidR="00FD6E73" w:rsidRDefault="00FD6E73" w:rsidP="008E2D7B">
      <w:pPr>
        <w:spacing w:after="0" w:line="240" w:lineRule="auto"/>
        <w:ind w:firstLine="900"/>
        <w:jc w:val="both"/>
        <w:rPr>
          <w:rFonts w:ascii="Times New Roman" w:eastAsia="Times New Roman" w:hAnsi="Times New Roman" w:cs="Times New Roman"/>
          <w:bCs/>
          <w:iCs/>
          <w:sz w:val="28"/>
          <w:szCs w:val="28"/>
        </w:rPr>
      </w:pPr>
      <w:r w:rsidRPr="00630C69">
        <w:rPr>
          <w:rFonts w:ascii="Times New Roman" w:eastAsia="Times New Roman" w:hAnsi="Times New Roman" w:cs="Times New Roman"/>
          <w:b/>
          <w:bCs/>
          <w:i/>
          <w:iCs/>
          <w:sz w:val="28"/>
          <w:szCs w:val="28"/>
        </w:rPr>
        <w:t>Инновационный сценарий</w:t>
      </w:r>
      <w:r>
        <w:rPr>
          <w:rFonts w:ascii="Times New Roman" w:eastAsia="Times New Roman" w:hAnsi="Times New Roman" w:cs="Times New Roman"/>
          <w:bCs/>
          <w:iCs/>
          <w:sz w:val="28"/>
          <w:szCs w:val="28"/>
        </w:rPr>
        <w:t xml:space="preserve"> развития города предполагает развитие экономики города. </w:t>
      </w:r>
      <w:r w:rsidR="009369A4" w:rsidRPr="009369A4">
        <w:rPr>
          <w:rFonts w:ascii="Times New Roman" w:eastAsia="Times New Roman" w:hAnsi="Times New Roman" w:cs="Times New Roman"/>
          <w:bCs/>
          <w:iCs/>
          <w:sz w:val="28"/>
          <w:szCs w:val="28"/>
        </w:rPr>
        <w:t>Главенство в производс</w:t>
      </w:r>
      <w:r>
        <w:rPr>
          <w:rFonts w:ascii="Times New Roman" w:eastAsia="Times New Roman" w:hAnsi="Times New Roman" w:cs="Times New Roman"/>
          <w:bCs/>
          <w:iCs/>
          <w:sz w:val="28"/>
          <w:szCs w:val="28"/>
        </w:rPr>
        <w:t>тве промышленной продукции будут</w:t>
      </w:r>
      <w:r w:rsidR="009369A4" w:rsidRPr="009369A4">
        <w:rPr>
          <w:rFonts w:ascii="Times New Roman" w:eastAsia="Times New Roman" w:hAnsi="Times New Roman" w:cs="Times New Roman"/>
          <w:bCs/>
          <w:iCs/>
          <w:sz w:val="28"/>
          <w:szCs w:val="28"/>
        </w:rPr>
        <w:t xml:space="preserve"> занимать </w:t>
      </w:r>
      <w:r>
        <w:rPr>
          <w:rFonts w:ascii="Times New Roman" w:eastAsia="Times New Roman" w:hAnsi="Times New Roman" w:cs="Times New Roman"/>
          <w:bCs/>
          <w:iCs/>
          <w:sz w:val="28"/>
          <w:szCs w:val="28"/>
        </w:rPr>
        <w:t>отрасли энергетики и деревообработки</w:t>
      </w:r>
      <w:r w:rsidR="009369A4" w:rsidRPr="009369A4">
        <w:rPr>
          <w:rFonts w:ascii="Times New Roman" w:eastAsia="Times New Roman" w:hAnsi="Times New Roman" w:cs="Times New Roman"/>
          <w:bCs/>
          <w:iCs/>
          <w:sz w:val="28"/>
          <w:szCs w:val="28"/>
        </w:rPr>
        <w:t xml:space="preserve">. </w:t>
      </w:r>
      <w:r w:rsidRPr="00FD6E73">
        <w:rPr>
          <w:rFonts w:ascii="Times New Roman" w:eastAsia="Times New Roman" w:hAnsi="Times New Roman" w:cs="Times New Roman"/>
          <w:bCs/>
          <w:iCs/>
          <w:sz w:val="28"/>
          <w:szCs w:val="28"/>
        </w:rPr>
        <w:t xml:space="preserve">Наличие свободных производственных площадей, которые в настоящее время задействованы на треть, и близость </w:t>
      </w:r>
      <w:r>
        <w:rPr>
          <w:rFonts w:ascii="Times New Roman" w:eastAsia="Times New Roman" w:hAnsi="Times New Roman" w:cs="Times New Roman"/>
          <w:bCs/>
          <w:iCs/>
          <w:sz w:val="28"/>
          <w:szCs w:val="28"/>
        </w:rPr>
        <w:t>краевого центра</w:t>
      </w:r>
      <w:r w:rsidRPr="00FD6E73">
        <w:rPr>
          <w:rFonts w:ascii="Times New Roman" w:eastAsia="Times New Roman" w:hAnsi="Times New Roman" w:cs="Times New Roman"/>
          <w:bCs/>
          <w:iCs/>
          <w:sz w:val="28"/>
          <w:szCs w:val="28"/>
        </w:rPr>
        <w:t xml:space="preserve"> позволяют рассматривать город как одну из наиболее привлекательных для инвесторов территорий размещения современных производств.</w:t>
      </w:r>
    </w:p>
    <w:p w:rsidR="009369A4" w:rsidRPr="009369A4" w:rsidRDefault="00BB2315" w:rsidP="008E2D7B">
      <w:pPr>
        <w:spacing w:after="0" w:line="240" w:lineRule="auto"/>
        <w:ind w:firstLine="90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На сегодняшний день каждый второй трудоустроенный житель города трудится в сфере малого бизнеса. Дальнейшее развитие и создание комфортных условий для малого бизнеса </w:t>
      </w:r>
      <w:r w:rsidR="00681577">
        <w:rPr>
          <w:rFonts w:ascii="Times New Roman" w:eastAsia="Times New Roman" w:hAnsi="Times New Roman" w:cs="Times New Roman"/>
          <w:bCs/>
          <w:iCs/>
          <w:sz w:val="28"/>
          <w:szCs w:val="28"/>
        </w:rPr>
        <w:t xml:space="preserve">в конечном итоге повлечет за собой </w:t>
      </w:r>
      <w:r w:rsidR="009369A4" w:rsidRPr="009369A4">
        <w:rPr>
          <w:rFonts w:ascii="Times New Roman" w:eastAsia="Times New Roman" w:hAnsi="Times New Roman" w:cs="Times New Roman"/>
          <w:bCs/>
          <w:iCs/>
          <w:sz w:val="28"/>
          <w:szCs w:val="28"/>
        </w:rPr>
        <w:t>улучшение экономической ситуации</w:t>
      </w:r>
      <w:r w:rsidR="00681577">
        <w:rPr>
          <w:rFonts w:ascii="Times New Roman" w:eastAsia="Times New Roman" w:hAnsi="Times New Roman" w:cs="Times New Roman"/>
          <w:bCs/>
          <w:iCs/>
          <w:sz w:val="28"/>
          <w:szCs w:val="28"/>
        </w:rPr>
        <w:t xml:space="preserve"> и </w:t>
      </w:r>
      <w:r w:rsidR="009369A4" w:rsidRPr="009369A4">
        <w:rPr>
          <w:rFonts w:ascii="Times New Roman" w:eastAsia="Times New Roman" w:hAnsi="Times New Roman" w:cs="Times New Roman"/>
          <w:bCs/>
          <w:iCs/>
          <w:sz w:val="28"/>
          <w:szCs w:val="28"/>
        </w:rPr>
        <w:t>положительно скажется на наполняемости местного бюджета.</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На фоне развития экономики и увеличения доходов бюджета произойдет улучшение качества жизни населения, повышения его благосостояния, повысится занятость и уровень доходов населения, будет проведена модернизация материально-те</w:t>
      </w:r>
      <w:r w:rsidR="00681577">
        <w:rPr>
          <w:rFonts w:ascii="Times New Roman" w:eastAsia="Times New Roman" w:hAnsi="Times New Roman" w:cs="Times New Roman"/>
          <w:bCs/>
          <w:iCs/>
          <w:sz w:val="28"/>
          <w:szCs w:val="28"/>
        </w:rPr>
        <w:t>хнической базы социальной сферы</w:t>
      </w:r>
      <w:r w:rsidRPr="009369A4">
        <w:rPr>
          <w:rFonts w:ascii="Times New Roman" w:eastAsia="Times New Roman" w:hAnsi="Times New Roman" w:cs="Times New Roman"/>
          <w:bCs/>
          <w:iCs/>
          <w:sz w:val="28"/>
          <w:szCs w:val="28"/>
        </w:rPr>
        <w:t>.</w:t>
      </w:r>
    </w:p>
    <w:p w:rsidR="00681577" w:rsidRDefault="00681577" w:rsidP="008E2D7B">
      <w:pPr>
        <w:spacing w:after="0" w:line="240" w:lineRule="auto"/>
        <w:ind w:firstLine="90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Инновационный сценарий развития </w:t>
      </w:r>
      <w:r w:rsidR="009369A4" w:rsidRPr="009369A4">
        <w:rPr>
          <w:rFonts w:ascii="Times New Roman" w:eastAsia="Times New Roman" w:hAnsi="Times New Roman" w:cs="Times New Roman"/>
          <w:bCs/>
          <w:iCs/>
          <w:sz w:val="28"/>
          <w:szCs w:val="28"/>
        </w:rPr>
        <w:t>предполагает дополнение к инерционному сценарию развития созданием новых предприятий, технологических линий по углубленной</w:t>
      </w:r>
      <w:r>
        <w:rPr>
          <w:rFonts w:ascii="Times New Roman" w:eastAsia="Times New Roman" w:hAnsi="Times New Roman" w:cs="Times New Roman"/>
          <w:bCs/>
          <w:iCs/>
          <w:sz w:val="28"/>
          <w:szCs w:val="28"/>
        </w:rPr>
        <w:t xml:space="preserve"> переработке сырьевых ресурсов. </w:t>
      </w:r>
    </w:p>
    <w:p w:rsidR="00DA5D87"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Преимущество данного варианта очевидно, так как в результате его реализации повышается устойчивость экономики </w:t>
      </w:r>
      <w:r w:rsidR="00681577">
        <w:rPr>
          <w:rFonts w:ascii="Times New Roman" w:eastAsia="Times New Roman" w:hAnsi="Times New Roman" w:cs="Times New Roman"/>
          <w:bCs/>
          <w:iCs/>
          <w:sz w:val="28"/>
          <w:szCs w:val="28"/>
        </w:rPr>
        <w:t xml:space="preserve">города, его конкурентоспособность. </w:t>
      </w:r>
      <w:r w:rsidR="00DA5D87" w:rsidRPr="005B6FAA">
        <w:rPr>
          <w:rFonts w:ascii="Times New Roman" w:eastAsia="Times New Roman" w:hAnsi="Times New Roman" w:cs="Times New Roman"/>
          <w:bCs/>
          <w:iCs/>
          <w:sz w:val="28"/>
          <w:szCs w:val="28"/>
        </w:rPr>
        <w:t>В</w:t>
      </w:r>
      <w:r w:rsidR="00DA5D87">
        <w:rPr>
          <w:rFonts w:ascii="Times New Roman" w:eastAsia="Times New Roman" w:hAnsi="Times New Roman" w:cs="Times New Roman"/>
          <w:bCs/>
          <w:iCs/>
          <w:sz w:val="28"/>
          <w:szCs w:val="28"/>
        </w:rPr>
        <w:t xml:space="preserve"> результате город может повысить </w:t>
      </w:r>
      <w:r w:rsidRPr="009369A4">
        <w:rPr>
          <w:rFonts w:ascii="Times New Roman" w:eastAsia="Times New Roman" w:hAnsi="Times New Roman" w:cs="Times New Roman"/>
          <w:bCs/>
          <w:iCs/>
          <w:sz w:val="28"/>
          <w:szCs w:val="28"/>
        </w:rPr>
        <w:t>свой рейтинговый уровень среди территорий края.</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w:t>
      </w:r>
      <w:r w:rsidR="005B6FAA">
        <w:rPr>
          <w:rFonts w:ascii="Times New Roman" w:eastAsia="Times New Roman" w:hAnsi="Times New Roman" w:cs="Times New Roman"/>
          <w:bCs/>
          <w:iCs/>
          <w:sz w:val="28"/>
          <w:szCs w:val="28"/>
        </w:rPr>
        <w:t>дно возрастать не менее чем на 5</w:t>
      </w:r>
      <w:r w:rsidRPr="009369A4">
        <w:rPr>
          <w:rFonts w:ascii="Times New Roman" w:eastAsia="Times New Roman" w:hAnsi="Times New Roman" w:cs="Times New Roman"/>
          <w:bCs/>
          <w:iCs/>
          <w:sz w:val="28"/>
          <w:szCs w:val="28"/>
        </w:rPr>
        <w:t>%.</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При </w:t>
      </w:r>
      <w:r w:rsidR="00DA5D87">
        <w:rPr>
          <w:rFonts w:ascii="Times New Roman" w:eastAsia="Times New Roman" w:hAnsi="Times New Roman" w:cs="Times New Roman"/>
          <w:bCs/>
          <w:iCs/>
          <w:sz w:val="28"/>
          <w:szCs w:val="28"/>
        </w:rPr>
        <w:t>реализации данного</w:t>
      </w:r>
      <w:r w:rsidRPr="009369A4">
        <w:rPr>
          <w:rFonts w:ascii="Times New Roman" w:eastAsia="Times New Roman" w:hAnsi="Times New Roman" w:cs="Times New Roman"/>
          <w:bCs/>
          <w:iCs/>
          <w:sz w:val="28"/>
          <w:szCs w:val="28"/>
        </w:rPr>
        <w:t xml:space="preserve"> сцена</w:t>
      </w:r>
      <w:r w:rsidR="00DA5D87">
        <w:rPr>
          <w:rFonts w:ascii="Times New Roman" w:eastAsia="Times New Roman" w:hAnsi="Times New Roman" w:cs="Times New Roman"/>
          <w:bCs/>
          <w:iCs/>
          <w:sz w:val="28"/>
          <w:szCs w:val="28"/>
        </w:rPr>
        <w:t xml:space="preserve">рия развития выделены следующие </w:t>
      </w:r>
      <w:r w:rsidRPr="009369A4">
        <w:rPr>
          <w:rFonts w:ascii="Times New Roman" w:eastAsia="Times New Roman" w:hAnsi="Times New Roman" w:cs="Times New Roman"/>
          <w:bCs/>
          <w:iCs/>
          <w:sz w:val="28"/>
          <w:szCs w:val="28"/>
        </w:rPr>
        <w:t>риски:</w:t>
      </w:r>
    </w:p>
    <w:p w:rsidR="009369A4" w:rsidRPr="009369A4" w:rsidRDefault="005B6FAA" w:rsidP="008E2D7B">
      <w:pPr>
        <w:spacing w:after="0" w:line="240" w:lineRule="auto"/>
        <w:ind w:firstLine="900"/>
        <w:jc w:val="both"/>
        <w:rPr>
          <w:rFonts w:ascii="Times New Roman" w:eastAsia="Times New Roman" w:hAnsi="Times New Roman" w:cs="Times New Roman"/>
          <w:bCs/>
          <w:iCs/>
          <w:sz w:val="28"/>
          <w:szCs w:val="28"/>
        </w:rPr>
      </w:pPr>
      <w:r w:rsidRPr="005B6FAA">
        <w:rPr>
          <w:rFonts w:ascii="Times New Roman" w:eastAsia="Times New Roman" w:hAnsi="Times New Roman" w:cs="Times New Roman"/>
          <w:bCs/>
          <w:iCs/>
          <w:sz w:val="28"/>
          <w:szCs w:val="28"/>
        </w:rPr>
        <w:t xml:space="preserve">не </w:t>
      </w:r>
      <w:r w:rsidR="009369A4" w:rsidRPr="005B6FAA">
        <w:rPr>
          <w:rFonts w:ascii="Times New Roman" w:eastAsia="Times New Roman" w:hAnsi="Times New Roman" w:cs="Times New Roman"/>
          <w:bCs/>
          <w:iCs/>
          <w:sz w:val="28"/>
          <w:szCs w:val="28"/>
        </w:rPr>
        <w:t>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краевых целевых программах);</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w:t>
      </w:r>
      <w:r w:rsidR="00DA5D87">
        <w:rPr>
          <w:rFonts w:ascii="Times New Roman" w:eastAsia="Times New Roman" w:hAnsi="Times New Roman" w:cs="Times New Roman"/>
          <w:bCs/>
          <w:iCs/>
          <w:sz w:val="28"/>
          <w:szCs w:val="28"/>
        </w:rPr>
        <w:t>стимулирование увеличения предпринимательской активности</w:t>
      </w:r>
      <w:r w:rsidRPr="009369A4">
        <w:rPr>
          <w:rFonts w:ascii="Times New Roman" w:eastAsia="Times New Roman" w:hAnsi="Times New Roman" w:cs="Times New Roman"/>
          <w:bCs/>
          <w:iCs/>
          <w:sz w:val="28"/>
          <w:szCs w:val="28"/>
        </w:rPr>
        <w:t>);</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Для реализации данного сценария развития необходимо на первом этапе (</w:t>
      </w:r>
      <w:r w:rsidR="005B6FAA">
        <w:rPr>
          <w:rFonts w:ascii="Times New Roman" w:eastAsia="Times New Roman" w:hAnsi="Times New Roman" w:cs="Times New Roman"/>
          <w:bCs/>
          <w:iCs/>
          <w:sz w:val="28"/>
          <w:szCs w:val="28"/>
        </w:rPr>
        <w:t>2017- 2020 г</w:t>
      </w:r>
      <w:r w:rsidRPr="009369A4">
        <w:rPr>
          <w:rFonts w:ascii="Times New Roman" w:eastAsia="Times New Roman" w:hAnsi="Times New Roman" w:cs="Times New Roman"/>
          <w:bCs/>
          <w:iCs/>
          <w:sz w:val="28"/>
          <w:szCs w:val="28"/>
        </w:rPr>
        <w:t>г.):</w:t>
      </w:r>
    </w:p>
    <w:p w:rsidR="009369A4" w:rsidRPr="009369A4" w:rsidRDefault="005B6FAA" w:rsidP="008E2D7B">
      <w:pPr>
        <w:spacing w:after="0" w:line="240" w:lineRule="auto"/>
        <w:ind w:firstLine="90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увеличить доступность получения</w:t>
      </w:r>
      <w:r w:rsidRPr="005B6FAA">
        <w:rPr>
          <w:rFonts w:ascii="Times New Roman" w:eastAsia="Times New Roman" w:hAnsi="Times New Roman" w:cs="Times New Roman"/>
          <w:bCs/>
          <w:iCs/>
          <w:sz w:val="28"/>
          <w:szCs w:val="28"/>
        </w:rPr>
        <w:t xml:space="preserve"> качественных социальных услуг</w:t>
      </w:r>
      <w:r w:rsidR="009369A4" w:rsidRPr="009369A4">
        <w:rPr>
          <w:rFonts w:ascii="Times New Roman" w:eastAsia="Times New Roman" w:hAnsi="Times New Roman" w:cs="Times New Roman"/>
          <w:bCs/>
          <w:iCs/>
          <w:sz w:val="28"/>
          <w:szCs w:val="28"/>
        </w:rPr>
        <w:t>;</w:t>
      </w:r>
    </w:p>
    <w:p w:rsid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lastRenderedPageBreak/>
        <w:t>осуществить постепенное свертывание убыточных производств и обеспечить увеличение объемов производства конкурентоспособной продукции;</w:t>
      </w:r>
    </w:p>
    <w:p w:rsidR="00630C69" w:rsidRPr="00630C69" w:rsidRDefault="00630C69" w:rsidP="008E2D7B">
      <w:pPr>
        <w:spacing w:after="0" w:line="240" w:lineRule="auto"/>
        <w:ind w:firstLine="90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привлечь на территорию промышленной площадки инвесторов</w:t>
      </w:r>
      <w:r w:rsidRPr="00630C69">
        <w:rPr>
          <w:rFonts w:ascii="Times New Roman" w:eastAsia="Times New Roman" w:hAnsi="Times New Roman" w:cs="Times New Roman"/>
          <w:bCs/>
          <w:iCs/>
          <w:sz w:val="28"/>
          <w:szCs w:val="28"/>
        </w:rPr>
        <w:t>;</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обеспечить </w:t>
      </w:r>
      <w:r w:rsidR="00630C69">
        <w:rPr>
          <w:rFonts w:ascii="Times New Roman" w:eastAsia="Times New Roman" w:hAnsi="Times New Roman" w:cs="Times New Roman"/>
          <w:bCs/>
          <w:iCs/>
          <w:sz w:val="28"/>
          <w:szCs w:val="28"/>
        </w:rPr>
        <w:t>сохранение темпов жилищного строительства</w:t>
      </w:r>
      <w:r w:rsidRPr="009369A4">
        <w:rPr>
          <w:rFonts w:ascii="Times New Roman" w:eastAsia="Times New Roman" w:hAnsi="Times New Roman" w:cs="Times New Roman"/>
          <w:bCs/>
          <w:iCs/>
          <w:sz w:val="28"/>
          <w:szCs w:val="28"/>
        </w:rPr>
        <w:t>;</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обеспечить реализацию программы модернизации жилищно-коммунального хозяйства.</w:t>
      </w:r>
    </w:p>
    <w:p w:rsidR="009369A4" w:rsidRPr="00630C69" w:rsidRDefault="00630C69" w:rsidP="008E2D7B">
      <w:pPr>
        <w:spacing w:after="0" w:line="240" w:lineRule="auto"/>
        <w:ind w:firstLine="900"/>
        <w:jc w:val="both"/>
        <w:rPr>
          <w:rFonts w:ascii="Times New Roman" w:eastAsia="Times New Roman" w:hAnsi="Times New Roman" w:cs="Times New Roman"/>
          <w:bCs/>
          <w:iCs/>
          <w:sz w:val="28"/>
          <w:szCs w:val="28"/>
        </w:rPr>
      </w:pPr>
      <w:r w:rsidRPr="00630C69">
        <w:rPr>
          <w:rFonts w:ascii="Times New Roman" w:eastAsia="Times New Roman" w:hAnsi="Times New Roman" w:cs="Times New Roman"/>
          <w:bCs/>
          <w:iCs/>
          <w:sz w:val="28"/>
          <w:szCs w:val="28"/>
        </w:rPr>
        <w:t>На втором этапе</w:t>
      </w:r>
      <w:r w:rsidRPr="0083192C">
        <w:rPr>
          <w:rFonts w:ascii="Times New Roman" w:eastAsia="Times New Roman" w:hAnsi="Times New Roman" w:cs="Times New Roman"/>
          <w:bCs/>
          <w:iCs/>
          <w:sz w:val="28"/>
          <w:szCs w:val="28"/>
        </w:rPr>
        <w:t xml:space="preserve"> </w:t>
      </w:r>
      <w:r w:rsidRPr="00630C69">
        <w:rPr>
          <w:rFonts w:ascii="Times New Roman" w:eastAsia="Times New Roman" w:hAnsi="Times New Roman" w:cs="Times New Roman"/>
          <w:bCs/>
          <w:iCs/>
          <w:sz w:val="28"/>
          <w:szCs w:val="28"/>
        </w:rPr>
        <w:t>(2021- 2025 гг.) следует</w:t>
      </w:r>
      <w:r w:rsidR="009369A4" w:rsidRPr="00630C69">
        <w:rPr>
          <w:rFonts w:ascii="Times New Roman" w:eastAsia="Times New Roman" w:hAnsi="Times New Roman" w:cs="Times New Roman"/>
          <w:bCs/>
          <w:iCs/>
          <w:sz w:val="28"/>
          <w:szCs w:val="28"/>
        </w:rPr>
        <w:t>:</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обеспечить концентрацию усилий на рентабельных видах хозяйственной деятельности для создания конкурентных преимуществ;</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обеспечить </w:t>
      </w:r>
      <w:r w:rsidR="00630C69">
        <w:rPr>
          <w:rFonts w:ascii="Times New Roman" w:eastAsia="Times New Roman" w:hAnsi="Times New Roman" w:cs="Times New Roman"/>
          <w:bCs/>
          <w:iCs/>
          <w:sz w:val="28"/>
          <w:szCs w:val="28"/>
        </w:rPr>
        <w:t>кадровое обеспечение</w:t>
      </w:r>
      <w:r w:rsidRPr="009369A4">
        <w:rPr>
          <w:rFonts w:ascii="Times New Roman" w:eastAsia="Times New Roman" w:hAnsi="Times New Roman" w:cs="Times New Roman"/>
          <w:bCs/>
          <w:iCs/>
          <w:sz w:val="28"/>
          <w:szCs w:val="28"/>
        </w:rPr>
        <w:t xml:space="preserve"> отраслей производства и предприятий;</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обеспечить рост качества жизни населения до средне краевого уровня.</w:t>
      </w:r>
    </w:p>
    <w:p w:rsidR="009369A4" w:rsidRPr="009369A4" w:rsidRDefault="00630C69" w:rsidP="008E2D7B">
      <w:pPr>
        <w:spacing w:after="0" w:line="240" w:lineRule="auto"/>
        <w:ind w:firstLine="90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И лишь на третьем этапе – 2026-2030</w:t>
      </w:r>
      <w:r w:rsidR="009369A4" w:rsidRPr="009369A4">
        <w:rPr>
          <w:rFonts w:ascii="Times New Roman" w:eastAsia="Times New Roman" w:hAnsi="Times New Roman" w:cs="Times New Roman"/>
          <w:bCs/>
          <w:iCs/>
          <w:sz w:val="28"/>
          <w:szCs w:val="28"/>
        </w:rPr>
        <w:t xml:space="preserve"> гг. можно рассчитывать на достижение целевой функции развития </w:t>
      </w:r>
      <w:r>
        <w:rPr>
          <w:rFonts w:ascii="Times New Roman" w:eastAsia="Times New Roman" w:hAnsi="Times New Roman" w:cs="Times New Roman"/>
          <w:bCs/>
          <w:iCs/>
          <w:sz w:val="28"/>
          <w:szCs w:val="28"/>
        </w:rPr>
        <w:t>города</w:t>
      </w:r>
      <w:r w:rsidR="009369A4" w:rsidRPr="009369A4">
        <w:rPr>
          <w:rFonts w:ascii="Times New Roman" w:eastAsia="Times New Roman" w:hAnsi="Times New Roman" w:cs="Times New Roman"/>
          <w:bCs/>
          <w:iCs/>
          <w:sz w:val="28"/>
          <w:szCs w:val="28"/>
        </w:rPr>
        <w:t xml:space="preserve"> – его устойчивого развития в экономической и социальной сферах и обеспечение жителям </w:t>
      </w:r>
      <w:r>
        <w:rPr>
          <w:rFonts w:ascii="Times New Roman" w:eastAsia="Times New Roman" w:hAnsi="Times New Roman" w:cs="Times New Roman"/>
          <w:bCs/>
          <w:iCs/>
          <w:sz w:val="28"/>
          <w:szCs w:val="28"/>
        </w:rPr>
        <w:t>города Сосновоборска</w:t>
      </w:r>
      <w:r w:rsidR="009369A4" w:rsidRPr="009369A4">
        <w:rPr>
          <w:rFonts w:ascii="Times New Roman" w:eastAsia="Times New Roman" w:hAnsi="Times New Roman" w:cs="Times New Roman"/>
          <w:bCs/>
          <w:iCs/>
          <w:sz w:val="28"/>
          <w:szCs w:val="28"/>
        </w:rPr>
        <w:t xml:space="preserve"> достойного уровня и качества жизни.</w:t>
      </w:r>
    </w:p>
    <w:p w:rsidR="009369A4" w:rsidRPr="009369A4" w:rsidRDefault="009369A4" w:rsidP="008E2D7B">
      <w:pPr>
        <w:spacing w:after="0" w:line="240" w:lineRule="auto"/>
        <w:ind w:firstLine="900"/>
        <w:jc w:val="both"/>
        <w:rPr>
          <w:rFonts w:ascii="Times New Roman" w:eastAsia="Times New Roman" w:hAnsi="Times New Roman" w:cs="Times New Roman"/>
          <w:bCs/>
          <w:iCs/>
          <w:sz w:val="28"/>
          <w:szCs w:val="28"/>
        </w:rPr>
      </w:pPr>
      <w:r w:rsidRPr="009369A4">
        <w:rPr>
          <w:rFonts w:ascii="Times New Roman" w:eastAsia="Times New Roman" w:hAnsi="Times New Roman" w:cs="Times New Roman"/>
          <w:bCs/>
          <w:iCs/>
          <w:sz w:val="28"/>
          <w:szCs w:val="28"/>
        </w:rPr>
        <w:t xml:space="preserve">Развитие </w:t>
      </w:r>
      <w:r w:rsidR="00630C69">
        <w:rPr>
          <w:rFonts w:ascii="Times New Roman" w:eastAsia="Times New Roman" w:hAnsi="Times New Roman" w:cs="Times New Roman"/>
          <w:bCs/>
          <w:iCs/>
          <w:sz w:val="28"/>
          <w:szCs w:val="28"/>
        </w:rPr>
        <w:t xml:space="preserve">города </w:t>
      </w:r>
      <w:r w:rsidRPr="009369A4">
        <w:rPr>
          <w:rFonts w:ascii="Times New Roman" w:eastAsia="Times New Roman" w:hAnsi="Times New Roman" w:cs="Times New Roman"/>
          <w:bCs/>
          <w:iCs/>
          <w:sz w:val="28"/>
          <w:szCs w:val="28"/>
        </w:rPr>
        <w:t xml:space="preserve">связано с ростом интенсивности ведения промышленного производства </w:t>
      </w:r>
      <w:r w:rsidR="00630C69">
        <w:rPr>
          <w:rFonts w:ascii="Times New Roman" w:eastAsia="Times New Roman" w:hAnsi="Times New Roman" w:cs="Times New Roman"/>
          <w:bCs/>
          <w:iCs/>
          <w:sz w:val="28"/>
          <w:szCs w:val="28"/>
        </w:rPr>
        <w:t>в отрасли деревопереработки</w:t>
      </w:r>
      <w:r w:rsidRPr="009369A4">
        <w:rPr>
          <w:rFonts w:ascii="Times New Roman" w:eastAsia="Times New Roman" w:hAnsi="Times New Roman" w:cs="Times New Roman"/>
          <w:bCs/>
          <w:iCs/>
          <w:sz w:val="28"/>
          <w:szCs w:val="28"/>
        </w:rPr>
        <w:t xml:space="preserve">, </w:t>
      </w:r>
      <w:r w:rsidR="00630C69">
        <w:rPr>
          <w:rFonts w:ascii="Times New Roman" w:eastAsia="Times New Roman" w:hAnsi="Times New Roman" w:cs="Times New Roman"/>
          <w:bCs/>
          <w:iCs/>
          <w:sz w:val="28"/>
          <w:szCs w:val="28"/>
        </w:rPr>
        <w:t xml:space="preserve">теплоэнергетики, активности жилищного строительства, </w:t>
      </w:r>
      <w:r w:rsidRPr="009369A4">
        <w:rPr>
          <w:rFonts w:ascii="Times New Roman" w:eastAsia="Times New Roman" w:hAnsi="Times New Roman" w:cs="Times New Roman"/>
          <w:bCs/>
          <w:iCs/>
          <w:sz w:val="28"/>
          <w:szCs w:val="28"/>
        </w:rPr>
        <w:t xml:space="preserve">что даст дополнительный импульс для развития социальной, инженерной и рыночной инфраструктур. </w:t>
      </w:r>
    </w:p>
    <w:p w:rsidR="009369A4" w:rsidRPr="00DF6C8D" w:rsidRDefault="009369A4" w:rsidP="008E2D7B">
      <w:pPr>
        <w:spacing w:after="0" w:line="240" w:lineRule="auto"/>
        <w:ind w:firstLine="900"/>
        <w:jc w:val="both"/>
        <w:rPr>
          <w:rFonts w:ascii="Times New Roman" w:eastAsia="Times New Roman" w:hAnsi="Times New Roman" w:cs="Times New Roman"/>
          <w:bCs/>
          <w:iCs/>
          <w:sz w:val="28"/>
          <w:szCs w:val="28"/>
        </w:rPr>
      </w:pPr>
    </w:p>
    <w:p w:rsidR="00D36772" w:rsidRDefault="00D36772" w:rsidP="008E2D7B">
      <w:pPr>
        <w:spacing w:after="0" w:line="240" w:lineRule="auto"/>
        <w:ind w:firstLine="900"/>
        <w:jc w:val="both"/>
        <w:rPr>
          <w:rFonts w:ascii="Times New Roman" w:eastAsia="Times New Roman" w:hAnsi="Times New Roman" w:cs="Times New Roman"/>
          <w:bCs/>
          <w:iCs/>
          <w:sz w:val="28"/>
          <w:szCs w:val="28"/>
        </w:rPr>
        <w:sectPr w:rsidR="00D36772" w:rsidSect="009369A4">
          <w:pgSz w:w="11906" w:h="16838"/>
          <w:pgMar w:top="1134" w:right="709" w:bottom="1134" w:left="850" w:header="708" w:footer="708" w:gutter="0"/>
          <w:cols w:space="708"/>
          <w:docGrid w:linePitch="360"/>
        </w:sectPr>
      </w:pPr>
    </w:p>
    <w:p w:rsidR="009369A4" w:rsidRPr="001543A4" w:rsidRDefault="0025472C" w:rsidP="001543A4">
      <w:pPr>
        <w:pStyle w:val="1"/>
        <w:jc w:val="center"/>
        <w:rPr>
          <w:rFonts w:ascii="Times New Roman" w:eastAsia="Times New Roman" w:hAnsi="Times New Roman" w:cs="Times New Roman"/>
          <w:b/>
          <w:color w:val="auto"/>
          <w:sz w:val="28"/>
          <w:szCs w:val="28"/>
        </w:rPr>
      </w:pPr>
      <w:bookmarkStart w:id="23" w:name="_Toc467246942"/>
      <w:r w:rsidRPr="001543A4">
        <w:rPr>
          <w:rFonts w:ascii="Times New Roman" w:eastAsia="Times New Roman" w:hAnsi="Times New Roman" w:cs="Times New Roman"/>
          <w:b/>
          <w:color w:val="auto"/>
          <w:sz w:val="28"/>
          <w:szCs w:val="28"/>
        </w:rPr>
        <w:lastRenderedPageBreak/>
        <w:t>Раздел 4</w:t>
      </w:r>
      <w:r w:rsidR="00D36772" w:rsidRPr="001543A4">
        <w:rPr>
          <w:rFonts w:ascii="Times New Roman" w:eastAsia="Times New Roman" w:hAnsi="Times New Roman" w:cs="Times New Roman"/>
          <w:b/>
          <w:color w:val="auto"/>
          <w:sz w:val="28"/>
          <w:szCs w:val="28"/>
        </w:rPr>
        <w:t xml:space="preserve"> </w:t>
      </w:r>
      <w:r w:rsidR="00E23DA4" w:rsidRPr="001543A4">
        <w:rPr>
          <w:rFonts w:ascii="Times New Roman" w:eastAsia="Times New Roman" w:hAnsi="Times New Roman" w:cs="Times New Roman"/>
          <w:b/>
          <w:color w:val="auto"/>
          <w:sz w:val="28"/>
          <w:szCs w:val="28"/>
        </w:rPr>
        <w:t>Ожидаемые результаты реализации Стратегии</w:t>
      </w:r>
      <w:r w:rsidR="00D36772" w:rsidRPr="001543A4">
        <w:rPr>
          <w:rFonts w:ascii="Times New Roman" w:eastAsia="Times New Roman" w:hAnsi="Times New Roman" w:cs="Times New Roman"/>
          <w:b/>
          <w:color w:val="auto"/>
          <w:sz w:val="28"/>
          <w:szCs w:val="28"/>
        </w:rPr>
        <w:t xml:space="preserve"> социально-экономического развития города Сосновоборска.</w:t>
      </w:r>
      <w:bookmarkEnd w:id="23"/>
    </w:p>
    <w:p w:rsidR="00D36772" w:rsidRDefault="00D36772" w:rsidP="008E2D7B">
      <w:pPr>
        <w:spacing w:after="0" w:line="240" w:lineRule="auto"/>
        <w:ind w:firstLine="851"/>
        <w:rPr>
          <w:rFonts w:ascii="Times New Roman" w:eastAsia="Times New Roman" w:hAnsi="Times New Roman" w:cs="Times New Roman"/>
          <w:bCs/>
          <w:iCs/>
          <w:sz w:val="28"/>
          <w:szCs w:val="28"/>
        </w:rPr>
      </w:pP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 xml:space="preserve">Реализация Стратегии социально-экономического развития </w:t>
      </w:r>
      <w:r>
        <w:rPr>
          <w:rFonts w:ascii="Times New Roman" w:eastAsia="Times New Roman" w:hAnsi="Times New Roman" w:cs="Times New Roman"/>
          <w:bCs/>
          <w:iCs/>
          <w:sz w:val="28"/>
          <w:szCs w:val="28"/>
        </w:rPr>
        <w:t>города Сосновоборска</w:t>
      </w:r>
      <w:r w:rsidRPr="00D36772">
        <w:rPr>
          <w:rFonts w:ascii="Times New Roman" w:eastAsia="Times New Roman" w:hAnsi="Times New Roman" w:cs="Times New Roman"/>
          <w:bCs/>
          <w:iCs/>
          <w:sz w:val="28"/>
          <w:szCs w:val="28"/>
        </w:rPr>
        <w:t xml:space="preserve"> до 2030 года </w:t>
      </w:r>
      <w:r>
        <w:rPr>
          <w:rFonts w:ascii="Times New Roman" w:eastAsia="Times New Roman" w:hAnsi="Times New Roman" w:cs="Times New Roman"/>
          <w:bCs/>
          <w:iCs/>
          <w:sz w:val="28"/>
          <w:szCs w:val="28"/>
        </w:rPr>
        <w:t>сделает город</w:t>
      </w:r>
      <w:r w:rsidRPr="00D36772">
        <w:rPr>
          <w:rFonts w:ascii="Times New Roman" w:eastAsia="Times New Roman" w:hAnsi="Times New Roman" w:cs="Times New Roman"/>
          <w:bCs/>
          <w:iCs/>
          <w:sz w:val="28"/>
          <w:szCs w:val="28"/>
        </w:rPr>
        <w:t xml:space="preserve"> привлекательным для проживания </w:t>
      </w:r>
      <w:r>
        <w:rPr>
          <w:rFonts w:ascii="Times New Roman" w:eastAsia="Times New Roman" w:hAnsi="Times New Roman" w:cs="Times New Roman"/>
          <w:bCs/>
          <w:iCs/>
          <w:sz w:val="28"/>
          <w:szCs w:val="28"/>
        </w:rPr>
        <w:t>с высоким качеством жизни</w:t>
      </w:r>
      <w:r w:rsidRPr="00D36772">
        <w:rPr>
          <w:rFonts w:ascii="Times New Roman" w:eastAsia="Times New Roman" w:hAnsi="Times New Roman" w:cs="Times New Roman"/>
          <w:bCs/>
          <w:iCs/>
          <w:sz w:val="28"/>
          <w:szCs w:val="28"/>
        </w:rPr>
        <w:t xml:space="preserve"> населения.</w:t>
      </w:r>
    </w:p>
    <w:p w:rsidR="003A3621"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 xml:space="preserve">Для этого </w:t>
      </w:r>
      <w:r>
        <w:rPr>
          <w:rFonts w:ascii="Times New Roman" w:eastAsia="Times New Roman" w:hAnsi="Times New Roman" w:cs="Times New Roman"/>
          <w:bCs/>
          <w:iCs/>
          <w:sz w:val="28"/>
          <w:szCs w:val="28"/>
        </w:rPr>
        <w:t xml:space="preserve">органам местного самоуправления и всем участникам реализации Стратегии необходимо направить все усилия на </w:t>
      </w:r>
      <w:r w:rsidRPr="00D36772">
        <w:rPr>
          <w:rFonts w:ascii="Times New Roman" w:eastAsia="Times New Roman" w:hAnsi="Times New Roman" w:cs="Times New Roman"/>
          <w:bCs/>
          <w:iCs/>
          <w:sz w:val="28"/>
          <w:szCs w:val="28"/>
        </w:rPr>
        <w:t>формирование условий по существенному укреплению и развитию человеческого потенциала как основы всех экономических и социальных преобразований</w:t>
      </w:r>
      <w:r w:rsidR="003A3621" w:rsidRPr="003A3621">
        <w:rPr>
          <w:rFonts w:ascii="Times New Roman" w:eastAsia="Times New Roman" w:hAnsi="Times New Roman" w:cs="Times New Roman"/>
          <w:bCs/>
          <w:iCs/>
          <w:sz w:val="28"/>
          <w:szCs w:val="28"/>
        </w:rPr>
        <w:t>;</w:t>
      </w:r>
    </w:p>
    <w:p w:rsidR="004C155F" w:rsidRPr="004C155F" w:rsidRDefault="004C155F"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развитие промышленной площадки города как базы развития перспективных новых производств</w:t>
      </w:r>
      <w:r w:rsidRPr="004C155F">
        <w:rPr>
          <w:rFonts w:ascii="Times New Roman" w:eastAsia="Times New Roman" w:hAnsi="Times New Roman" w:cs="Times New Roman"/>
          <w:bCs/>
          <w:iCs/>
          <w:sz w:val="28"/>
          <w:szCs w:val="28"/>
        </w:rPr>
        <w:t>;</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рост доходов и уровня жизни жителей,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обеспечение для всех категорий населения доступности и высокого качества предоставляемых социальных услуг в области здравоохранения, образования, культуры, физической культуры;</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улучшение жилищно-бытовых условий населения</w:t>
      </w:r>
      <w:r w:rsidR="0025472C">
        <w:rPr>
          <w:rFonts w:ascii="Times New Roman" w:eastAsia="Times New Roman" w:hAnsi="Times New Roman" w:cs="Times New Roman"/>
          <w:bCs/>
          <w:iCs/>
          <w:sz w:val="28"/>
          <w:szCs w:val="28"/>
        </w:rPr>
        <w:t xml:space="preserve">, </w:t>
      </w:r>
      <w:r w:rsidRPr="00D36772">
        <w:rPr>
          <w:rFonts w:ascii="Times New Roman" w:eastAsia="Times New Roman" w:hAnsi="Times New Roman" w:cs="Times New Roman"/>
          <w:bCs/>
          <w:iCs/>
          <w:sz w:val="28"/>
          <w:szCs w:val="28"/>
        </w:rPr>
        <w:t>обеспечение качественными коммунальными услугами, создание комфортных условий жизни;</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 xml:space="preserve">развитие транспортной инфраструктуры, услуг транспорта и связи, обеспечивающих </w:t>
      </w:r>
      <w:r w:rsidR="0025472C">
        <w:rPr>
          <w:rFonts w:ascii="Times New Roman" w:eastAsia="Times New Roman" w:hAnsi="Times New Roman" w:cs="Times New Roman"/>
          <w:bCs/>
          <w:iCs/>
          <w:sz w:val="28"/>
          <w:szCs w:val="28"/>
        </w:rPr>
        <w:t>свободу перемещения и контактов</w:t>
      </w:r>
      <w:r w:rsidRPr="00D36772">
        <w:rPr>
          <w:rFonts w:ascii="Times New Roman" w:eastAsia="Times New Roman" w:hAnsi="Times New Roman" w:cs="Times New Roman"/>
          <w:bCs/>
          <w:iCs/>
          <w:sz w:val="28"/>
          <w:szCs w:val="28"/>
        </w:rPr>
        <w:t>;</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обеспечение благоприятной окружающей среды, экологической безопасности населения.</w:t>
      </w:r>
    </w:p>
    <w:p w:rsidR="00E23DA4" w:rsidRDefault="00E23DA4" w:rsidP="008E2D7B">
      <w:pPr>
        <w:spacing w:after="0" w:line="240" w:lineRule="auto"/>
        <w:ind w:firstLine="851"/>
        <w:jc w:val="both"/>
        <w:rPr>
          <w:rFonts w:ascii="Times New Roman" w:eastAsia="Times New Roman" w:hAnsi="Times New Roman" w:cs="Times New Roman"/>
          <w:bCs/>
          <w:iCs/>
          <w:sz w:val="28"/>
          <w:szCs w:val="28"/>
        </w:rPr>
      </w:pPr>
      <w:r w:rsidRPr="00E23DA4">
        <w:rPr>
          <w:rFonts w:ascii="Times New Roman" w:eastAsia="Times New Roman" w:hAnsi="Times New Roman" w:cs="Times New Roman"/>
          <w:bCs/>
          <w:iCs/>
          <w:sz w:val="28"/>
          <w:szCs w:val="28"/>
        </w:rPr>
        <w:t xml:space="preserve">На протяжении всего периода численность постоянного населения </w:t>
      </w:r>
      <w:r>
        <w:rPr>
          <w:rFonts w:ascii="Times New Roman" w:eastAsia="Times New Roman" w:hAnsi="Times New Roman" w:cs="Times New Roman"/>
          <w:bCs/>
          <w:iCs/>
          <w:sz w:val="28"/>
          <w:szCs w:val="28"/>
        </w:rPr>
        <w:t>города</w:t>
      </w:r>
      <w:r w:rsidRPr="00E23DA4">
        <w:rPr>
          <w:rFonts w:ascii="Times New Roman" w:eastAsia="Times New Roman" w:hAnsi="Times New Roman" w:cs="Times New Roman"/>
          <w:bCs/>
          <w:iCs/>
          <w:sz w:val="28"/>
          <w:szCs w:val="28"/>
        </w:rPr>
        <w:t xml:space="preserve"> будет </w:t>
      </w:r>
      <w:r w:rsidR="00AD2236">
        <w:rPr>
          <w:rFonts w:ascii="Times New Roman" w:eastAsia="Times New Roman" w:hAnsi="Times New Roman" w:cs="Times New Roman"/>
          <w:bCs/>
          <w:iCs/>
          <w:sz w:val="28"/>
          <w:szCs w:val="28"/>
        </w:rPr>
        <w:t xml:space="preserve">стабильно </w:t>
      </w:r>
      <w:r w:rsidRPr="00E23DA4">
        <w:rPr>
          <w:rFonts w:ascii="Times New Roman" w:eastAsia="Times New Roman" w:hAnsi="Times New Roman" w:cs="Times New Roman"/>
          <w:bCs/>
          <w:iCs/>
          <w:sz w:val="28"/>
          <w:szCs w:val="28"/>
        </w:rPr>
        <w:t xml:space="preserve">расти, к 2030 году она составит </w:t>
      </w:r>
      <w:r w:rsidR="00AD2236">
        <w:rPr>
          <w:rFonts w:ascii="Times New Roman" w:eastAsia="Times New Roman" w:hAnsi="Times New Roman" w:cs="Times New Roman"/>
          <w:bCs/>
          <w:iCs/>
          <w:sz w:val="28"/>
          <w:szCs w:val="28"/>
        </w:rPr>
        <w:t>около 45 тысяч</w:t>
      </w:r>
      <w:r w:rsidRPr="00E23DA4">
        <w:rPr>
          <w:rFonts w:ascii="Times New Roman" w:eastAsia="Times New Roman" w:hAnsi="Times New Roman" w:cs="Times New Roman"/>
          <w:bCs/>
          <w:iCs/>
          <w:sz w:val="28"/>
          <w:szCs w:val="28"/>
        </w:rPr>
        <w:t xml:space="preserve"> человек, увеличившись на </w:t>
      </w:r>
      <w:r w:rsidR="00AD2236">
        <w:rPr>
          <w:rFonts w:ascii="Times New Roman" w:eastAsia="Times New Roman" w:hAnsi="Times New Roman" w:cs="Times New Roman"/>
          <w:bCs/>
          <w:iCs/>
          <w:sz w:val="28"/>
          <w:szCs w:val="28"/>
        </w:rPr>
        <w:t>7</w:t>
      </w:r>
      <w:r w:rsidRPr="00E23DA4">
        <w:rPr>
          <w:rFonts w:ascii="Times New Roman" w:eastAsia="Times New Roman" w:hAnsi="Times New Roman" w:cs="Times New Roman"/>
          <w:bCs/>
          <w:iCs/>
          <w:sz w:val="28"/>
          <w:szCs w:val="28"/>
        </w:rPr>
        <w:t xml:space="preserve"> тысяч человек по сравнению с текущими данными (на 1.01.2016 – </w:t>
      </w:r>
      <w:r w:rsidR="00AD2236">
        <w:rPr>
          <w:rFonts w:ascii="Times New Roman" w:eastAsia="Times New Roman" w:hAnsi="Times New Roman" w:cs="Times New Roman"/>
          <w:bCs/>
          <w:iCs/>
          <w:sz w:val="28"/>
          <w:szCs w:val="28"/>
        </w:rPr>
        <w:t>38,4</w:t>
      </w:r>
      <w:r w:rsidRPr="00E23DA4">
        <w:rPr>
          <w:rFonts w:ascii="Times New Roman" w:eastAsia="Times New Roman" w:hAnsi="Times New Roman" w:cs="Times New Roman"/>
          <w:bCs/>
          <w:iCs/>
          <w:sz w:val="28"/>
          <w:szCs w:val="28"/>
        </w:rPr>
        <w:t xml:space="preserve"> тыс.чел.). Рост численности населения будет связан с реализацией социальной политики, направленной на улучшение демографических показателей, а также </w:t>
      </w:r>
      <w:r w:rsidR="00AD2236">
        <w:rPr>
          <w:rFonts w:ascii="Times New Roman" w:eastAsia="Times New Roman" w:hAnsi="Times New Roman" w:cs="Times New Roman"/>
          <w:bCs/>
          <w:iCs/>
          <w:sz w:val="28"/>
          <w:szCs w:val="28"/>
        </w:rPr>
        <w:t xml:space="preserve">с удержанием темпов жилищного строительства и положительными миграционными процессами. </w:t>
      </w:r>
    </w:p>
    <w:p w:rsidR="00653A59" w:rsidRDefault="00653A59" w:rsidP="008E2D7B">
      <w:pPr>
        <w:spacing w:after="0" w:line="240" w:lineRule="auto"/>
        <w:ind w:firstLine="851"/>
        <w:jc w:val="both"/>
        <w:rPr>
          <w:rFonts w:ascii="Times New Roman" w:eastAsia="Times New Roman" w:hAnsi="Times New Roman" w:cs="Times New Roman"/>
          <w:bCs/>
          <w:iCs/>
          <w:sz w:val="28"/>
          <w:szCs w:val="28"/>
        </w:rPr>
      </w:pPr>
      <w:r w:rsidRPr="00653A59">
        <w:rPr>
          <w:rFonts w:ascii="Times New Roman" w:eastAsia="Times New Roman" w:hAnsi="Times New Roman" w:cs="Times New Roman"/>
          <w:bCs/>
          <w:iCs/>
          <w:sz w:val="28"/>
          <w:szCs w:val="28"/>
        </w:rPr>
        <w:t>Несмотря на увеличение численности населения, рост потребности в трудовых ресурсах, связанный с реализацией инвестиционного проекта по деревопереработке, с развитием обеспечивающих секторов и отраслей социальной сферы, в условиях сокращающейся численности населения в трудоспособном возрасте, будет поддерживать на протяжении всего предстоящего периода низкие показатели уровня безработицы (на уровне 1,3% по методологии МОТ).</w:t>
      </w:r>
    </w:p>
    <w:p w:rsidR="00B45166" w:rsidRPr="00B45166" w:rsidRDefault="00B45166"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Одним из результатов эффективной занятости населения </w:t>
      </w:r>
      <w:r w:rsidRPr="00B45166">
        <w:rPr>
          <w:rFonts w:ascii="Times New Roman" w:eastAsia="Times New Roman" w:hAnsi="Times New Roman" w:cs="Times New Roman"/>
          <w:bCs/>
          <w:iCs/>
          <w:sz w:val="28"/>
          <w:szCs w:val="28"/>
        </w:rPr>
        <w:t>к 2030 году станут:</w:t>
      </w:r>
    </w:p>
    <w:p w:rsidR="00B45166" w:rsidRPr="00B45166" w:rsidRDefault="00B45166" w:rsidP="008E2D7B">
      <w:pPr>
        <w:spacing w:after="0" w:line="240" w:lineRule="auto"/>
        <w:ind w:firstLine="851"/>
        <w:jc w:val="both"/>
        <w:rPr>
          <w:rFonts w:ascii="Times New Roman" w:eastAsia="Times New Roman" w:hAnsi="Times New Roman" w:cs="Times New Roman"/>
          <w:bCs/>
          <w:iCs/>
          <w:sz w:val="28"/>
          <w:szCs w:val="28"/>
        </w:rPr>
      </w:pPr>
      <w:r w:rsidRPr="00B45166">
        <w:rPr>
          <w:rFonts w:ascii="Times New Roman" w:eastAsia="Times New Roman" w:hAnsi="Times New Roman" w:cs="Times New Roman"/>
          <w:bCs/>
          <w:iCs/>
          <w:sz w:val="28"/>
          <w:szCs w:val="28"/>
        </w:rPr>
        <w:t>увеличение доли занятых на малых и средних предприятиях от общей численности занятых в экономике города в 1,5 раза по отношению к 2014 году;</w:t>
      </w:r>
    </w:p>
    <w:p w:rsidR="00653A59" w:rsidRPr="00653A59" w:rsidRDefault="00653A59" w:rsidP="008E2D7B">
      <w:pPr>
        <w:spacing w:after="0" w:line="240" w:lineRule="auto"/>
        <w:ind w:firstLine="851"/>
        <w:jc w:val="both"/>
        <w:rPr>
          <w:rFonts w:ascii="Times New Roman" w:eastAsia="Times New Roman" w:hAnsi="Times New Roman" w:cs="Times New Roman"/>
          <w:bCs/>
          <w:iCs/>
          <w:sz w:val="28"/>
          <w:szCs w:val="28"/>
        </w:rPr>
      </w:pPr>
      <w:r w:rsidRPr="00653A59">
        <w:rPr>
          <w:rFonts w:ascii="Times New Roman" w:eastAsia="Times New Roman" w:hAnsi="Times New Roman" w:cs="Times New Roman"/>
          <w:bCs/>
          <w:iCs/>
          <w:sz w:val="28"/>
          <w:szCs w:val="28"/>
        </w:rPr>
        <w:t xml:space="preserve">В результате реализации положений Стратегии по развитию жилищного комплекса, систем жизнеобеспечения и обеспечению благоприятной экологической </w:t>
      </w:r>
      <w:r w:rsidRPr="00653A59">
        <w:rPr>
          <w:rFonts w:ascii="Times New Roman" w:eastAsia="Times New Roman" w:hAnsi="Times New Roman" w:cs="Times New Roman"/>
          <w:bCs/>
          <w:iCs/>
          <w:sz w:val="28"/>
          <w:szCs w:val="28"/>
        </w:rPr>
        <w:lastRenderedPageBreak/>
        <w:t>среды будут улучены жилищно-бытовые условия жизни населения, повышена комфортность проживания и качество окружающей среды.</w:t>
      </w:r>
    </w:p>
    <w:p w:rsidR="00653A59" w:rsidRDefault="00653A59" w:rsidP="008E2D7B">
      <w:pPr>
        <w:spacing w:after="0" w:line="240" w:lineRule="auto"/>
        <w:ind w:firstLine="851"/>
        <w:jc w:val="both"/>
        <w:rPr>
          <w:rFonts w:ascii="Times New Roman" w:eastAsia="Times New Roman" w:hAnsi="Times New Roman" w:cs="Times New Roman"/>
          <w:bCs/>
          <w:iCs/>
          <w:sz w:val="28"/>
          <w:szCs w:val="28"/>
        </w:rPr>
      </w:pPr>
      <w:r w:rsidRPr="00653A59">
        <w:rPr>
          <w:rFonts w:ascii="Times New Roman" w:eastAsia="Times New Roman" w:hAnsi="Times New Roman" w:cs="Times New Roman"/>
          <w:bCs/>
          <w:iCs/>
          <w:sz w:val="28"/>
          <w:szCs w:val="28"/>
        </w:rPr>
        <w:t xml:space="preserve">К 2030 году обеспеченность жильем жителей </w:t>
      </w:r>
      <w:r w:rsidR="00AC14C0">
        <w:rPr>
          <w:rFonts w:ascii="Times New Roman" w:eastAsia="Times New Roman" w:hAnsi="Times New Roman" w:cs="Times New Roman"/>
          <w:bCs/>
          <w:iCs/>
          <w:sz w:val="28"/>
          <w:szCs w:val="28"/>
        </w:rPr>
        <w:t>города</w:t>
      </w:r>
      <w:r w:rsidRPr="00653A59">
        <w:rPr>
          <w:rFonts w:ascii="Times New Roman" w:eastAsia="Times New Roman" w:hAnsi="Times New Roman" w:cs="Times New Roman"/>
          <w:bCs/>
          <w:iCs/>
          <w:sz w:val="28"/>
          <w:szCs w:val="28"/>
        </w:rPr>
        <w:t xml:space="preserve"> возрастет до 30 м</w:t>
      </w:r>
      <w:r w:rsidRPr="00653A59">
        <w:rPr>
          <w:rFonts w:ascii="Times New Roman" w:eastAsia="Times New Roman" w:hAnsi="Times New Roman" w:cs="Times New Roman"/>
          <w:bCs/>
          <w:iCs/>
          <w:sz w:val="28"/>
          <w:szCs w:val="28"/>
          <w:vertAlign w:val="superscript"/>
        </w:rPr>
        <w:t xml:space="preserve">2 </w:t>
      </w:r>
      <w:r w:rsidRPr="00653A59">
        <w:rPr>
          <w:rFonts w:ascii="Times New Roman" w:eastAsia="Times New Roman" w:hAnsi="Times New Roman" w:cs="Times New Roman"/>
          <w:bCs/>
          <w:iCs/>
          <w:sz w:val="28"/>
          <w:szCs w:val="28"/>
        </w:rPr>
        <w:t>на человека, будет обеспечена надежность работы систем жизнеобеспечения и высокое качество предоставляемых коммунальных и жилищных услуг.</w:t>
      </w:r>
    </w:p>
    <w:p w:rsidR="00E23DA4" w:rsidRPr="00E23DA4" w:rsidRDefault="00E23DA4" w:rsidP="008E2D7B">
      <w:pPr>
        <w:spacing w:after="0" w:line="240" w:lineRule="auto"/>
        <w:ind w:firstLine="851"/>
        <w:jc w:val="both"/>
        <w:rPr>
          <w:rFonts w:ascii="Times New Roman" w:eastAsia="Times New Roman" w:hAnsi="Times New Roman" w:cs="Times New Roman"/>
          <w:bCs/>
          <w:iCs/>
          <w:sz w:val="28"/>
          <w:szCs w:val="28"/>
        </w:rPr>
      </w:pPr>
      <w:r w:rsidRPr="00E23DA4">
        <w:rPr>
          <w:rFonts w:ascii="Times New Roman" w:eastAsia="Times New Roman" w:hAnsi="Times New Roman" w:cs="Times New Roman"/>
          <w:bCs/>
          <w:iCs/>
          <w:sz w:val="28"/>
          <w:szCs w:val="28"/>
        </w:rPr>
        <w:t>В результате реализации приоритетных направлений совершенствования системы социальной защиты населения в период до 2030 года удельный вес инициативных мер социальной поддержки, предоставляемых жителям города с учетом доходов, в общем числе мер социальной поддержки увеличится до 50% (против 34% в 2015 году).</w:t>
      </w:r>
    </w:p>
    <w:p w:rsidR="00AD2236" w:rsidRPr="00E23DA4" w:rsidRDefault="00E23DA4" w:rsidP="008E2D7B">
      <w:pPr>
        <w:spacing w:after="0" w:line="240" w:lineRule="auto"/>
        <w:ind w:firstLine="851"/>
        <w:jc w:val="both"/>
        <w:rPr>
          <w:rFonts w:ascii="Times New Roman" w:eastAsia="Times New Roman" w:hAnsi="Times New Roman" w:cs="Times New Roman"/>
          <w:bCs/>
          <w:iCs/>
          <w:sz w:val="28"/>
          <w:szCs w:val="28"/>
        </w:rPr>
      </w:pPr>
      <w:r w:rsidRPr="00E23DA4">
        <w:rPr>
          <w:rFonts w:ascii="Times New Roman" w:eastAsia="Times New Roman" w:hAnsi="Times New Roman" w:cs="Times New Roman"/>
          <w:bCs/>
          <w:iCs/>
          <w:sz w:val="28"/>
          <w:szCs w:val="28"/>
        </w:rPr>
        <w:t>Социальные услуги будут предоставляться всем гражданам (100%), признанным в установленном порядке нуждающимися в социальном обслуживании и обратившимся в учреждения.</w:t>
      </w:r>
      <w:r w:rsidR="00AD2236" w:rsidRPr="00AD2236">
        <w:rPr>
          <w:rFonts w:ascii="Times New Roman" w:eastAsia="Times New Roman" w:hAnsi="Times New Roman" w:cs="Times New Roman"/>
          <w:bCs/>
          <w:iCs/>
          <w:sz w:val="28"/>
          <w:szCs w:val="28"/>
        </w:rPr>
        <w:t xml:space="preserve"> </w:t>
      </w:r>
      <w:r w:rsidR="00AD2236" w:rsidRPr="00E23DA4">
        <w:rPr>
          <w:rFonts w:ascii="Times New Roman" w:eastAsia="Times New Roman" w:hAnsi="Times New Roman" w:cs="Times New Roman"/>
          <w:bCs/>
          <w:iCs/>
          <w:sz w:val="28"/>
          <w:szCs w:val="28"/>
        </w:rPr>
        <w:t xml:space="preserve">Будет сохранен 100 % охват социальным сопровождением семей, имеющих детей-инвалидов. </w:t>
      </w:r>
    </w:p>
    <w:p w:rsidR="00E23DA4" w:rsidRDefault="00AD2236" w:rsidP="008E2D7B">
      <w:pPr>
        <w:spacing w:after="0" w:line="240" w:lineRule="auto"/>
        <w:ind w:firstLine="851"/>
        <w:jc w:val="both"/>
        <w:rPr>
          <w:rFonts w:ascii="Times New Roman" w:eastAsia="Times New Roman" w:hAnsi="Times New Roman" w:cs="Times New Roman"/>
          <w:bCs/>
          <w:iCs/>
          <w:sz w:val="28"/>
          <w:szCs w:val="28"/>
        </w:rPr>
      </w:pPr>
      <w:r w:rsidRPr="00AD2236">
        <w:rPr>
          <w:rFonts w:ascii="Times New Roman" w:eastAsia="Times New Roman" w:hAnsi="Times New Roman" w:cs="Times New Roman"/>
          <w:bCs/>
          <w:iCs/>
          <w:sz w:val="28"/>
          <w:szCs w:val="28"/>
        </w:rPr>
        <w:t>За счет расширения инфраструктуры системы образования города будет ликвидирована очередь в дошкольные образовательные учреждения, обучение всех учащихся общеобразовательных учреждений будет осуществляться в первую смену.</w:t>
      </w:r>
    </w:p>
    <w:p w:rsidR="00AD2236" w:rsidRPr="00AD2236" w:rsidRDefault="00AD2236" w:rsidP="008E2D7B">
      <w:pPr>
        <w:spacing w:after="0" w:line="240" w:lineRule="auto"/>
        <w:ind w:firstLine="851"/>
        <w:jc w:val="both"/>
        <w:rPr>
          <w:rFonts w:ascii="Times New Roman" w:eastAsia="Times New Roman" w:hAnsi="Times New Roman" w:cs="Times New Roman"/>
          <w:bCs/>
          <w:iCs/>
          <w:sz w:val="28"/>
          <w:szCs w:val="28"/>
        </w:rPr>
      </w:pPr>
      <w:r w:rsidRPr="00AD2236">
        <w:rPr>
          <w:rFonts w:ascii="Times New Roman" w:eastAsia="Times New Roman" w:hAnsi="Times New Roman" w:cs="Times New Roman"/>
          <w:bCs/>
          <w:iCs/>
          <w:sz w:val="28"/>
          <w:szCs w:val="28"/>
        </w:rPr>
        <w:t>Для всех детей с ограниченными возможностями здоровь</w:t>
      </w:r>
      <w:r>
        <w:rPr>
          <w:rFonts w:ascii="Times New Roman" w:eastAsia="Times New Roman" w:hAnsi="Times New Roman" w:cs="Times New Roman"/>
          <w:bCs/>
          <w:iCs/>
          <w:sz w:val="28"/>
          <w:szCs w:val="28"/>
        </w:rPr>
        <w:t>я, в том числе детей-инвалидов,</w:t>
      </w:r>
      <w:r w:rsidRPr="00AD2236">
        <w:rPr>
          <w:rFonts w:ascii="Times New Roman" w:eastAsia="Times New Roman" w:hAnsi="Times New Roman" w:cs="Times New Roman"/>
          <w:bCs/>
          <w:iCs/>
          <w:sz w:val="28"/>
          <w:szCs w:val="28"/>
        </w:rPr>
        <w:t xml:space="preserve"> будут созданы условия для получения качественного дошкольного, начального общего, осн</w:t>
      </w:r>
      <w:r>
        <w:rPr>
          <w:rFonts w:ascii="Times New Roman" w:eastAsia="Times New Roman" w:hAnsi="Times New Roman" w:cs="Times New Roman"/>
          <w:bCs/>
          <w:iCs/>
          <w:sz w:val="28"/>
          <w:szCs w:val="28"/>
        </w:rPr>
        <w:t>овного общего и среднего общего</w:t>
      </w:r>
      <w:r w:rsidRPr="00AD2236">
        <w:rPr>
          <w:rFonts w:ascii="Times New Roman" w:eastAsia="Times New Roman" w:hAnsi="Times New Roman" w:cs="Times New Roman"/>
          <w:bCs/>
          <w:iCs/>
          <w:sz w:val="28"/>
          <w:szCs w:val="28"/>
        </w:rPr>
        <w:t xml:space="preserve"> образования. Каждый ребенок имеющий ограниченные возможности здоровья сможет получить качественную образовательную услугу в любом образовательном учреждении города.</w:t>
      </w:r>
    </w:p>
    <w:p w:rsidR="00D36772" w:rsidRDefault="00AD2236" w:rsidP="008E2D7B">
      <w:pPr>
        <w:spacing w:after="0" w:line="240" w:lineRule="auto"/>
        <w:ind w:firstLine="851"/>
        <w:jc w:val="both"/>
        <w:rPr>
          <w:rFonts w:ascii="Times New Roman" w:eastAsia="Times New Roman" w:hAnsi="Times New Roman" w:cs="Times New Roman"/>
          <w:bCs/>
          <w:iCs/>
          <w:sz w:val="28"/>
          <w:szCs w:val="28"/>
        </w:rPr>
      </w:pPr>
      <w:r w:rsidRPr="00AD2236">
        <w:rPr>
          <w:rFonts w:ascii="Times New Roman" w:eastAsia="Times New Roman" w:hAnsi="Times New Roman" w:cs="Times New Roman"/>
          <w:bCs/>
          <w:iCs/>
          <w:sz w:val="28"/>
          <w:szCs w:val="28"/>
        </w:rPr>
        <w:t>Реализация стратегии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w:t>
      </w:r>
      <w:r>
        <w:rPr>
          <w:rFonts w:ascii="Times New Roman" w:eastAsia="Times New Roman" w:hAnsi="Times New Roman" w:cs="Times New Roman"/>
          <w:bCs/>
          <w:iCs/>
          <w:sz w:val="28"/>
          <w:szCs w:val="28"/>
        </w:rPr>
        <w:t xml:space="preserve">олнительного образования детей </w:t>
      </w:r>
      <w:r w:rsidRPr="00AD2236">
        <w:rPr>
          <w:rFonts w:ascii="Times New Roman" w:eastAsia="Times New Roman" w:hAnsi="Times New Roman" w:cs="Times New Roman"/>
          <w:bCs/>
          <w:iCs/>
          <w:sz w:val="28"/>
          <w:szCs w:val="28"/>
        </w:rPr>
        <w:t>в области культуры</w:t>
      </w:r>
      <w:r w:rsidR="00EC1742">
        <w:rPr>
          <w:rFonts w:ascii="Times New Roman" w:eastAsia="Times New Roman" w:hAnsi="Times New Roman" w:cs="Times New Roman"/>
          <w:bCs/>
          <w:iCs/>
          <w:sz w:val="28"/>
          <w:szCs w:val="28"/>
        </w:rPr>
        <w:t>.</w:t>
      </w:r>
    </w:p>
    <w:p w:rsidR="00EC1742" w:rsidRDefault="00EC1742"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w:t>
      </w:r>
      <w:r w:rsidRPr="00EC1742">
        <w:rPr>
          <w:rFonts w:ascii="Times New Roman" w:eastAsia="Times New Roman" w:hAnsi="Times New Roman" w:cs="Times New Roman"/>
          <w:bCs/>
          <w:iCs/>
          <w:sz w:val="28"/>
          <w:szCs w:val="28"/>
        </w:rPr>
        <w:t xml:space="preserve">озволит привлечь к систематическим занятиям физической культурой и спортом и приобщить к здоровому образу жизни </w:t>
      </w:r>
      <w:r>
        <w:rPr>
          <w:rFonts w:ascii="Times New Roman" w:eastAsia="Times New Roman" w:hAnsi="Times New Roman" w:cs="Times New Roman"/>
          <w:bCs/>
          <w:iCs/>
          <w:sz w:val="28"/>
          <w:szCs w:val="28"/>
        </w:rPr>
        <w:t xml:space="preserve">большее количество жителей </w:t>
      </w:r>
      <w:r w:rsidRPr="00EC1742">
        <w:rPr>
          <w:rFonts w:ascii="Times New Roman" w:eastAsia="Times New Roman" w:hAnsi="Times New Roman" w:cs="Times New Roman"/>
          <w:bCs/>
          <w:iCs/>
          <w:sz w:val="28"/>
          <w:szCs w:val="28"/>
        </w:rPr>
        <w:t>города</w:t>
      </w:r>
      <w:r>
        <w:rPr>
          <w:rFonts w:ascii="Times New Roman" w:eastAsia="Times New Roman" w:hAnsi="Times New Roman" w:cs="Times New Roman"/>
          <w:bCs/>
          <w:iCs/>
          <w:sz w:val="28"/>
          <w:szCs w:val="28"/>
        </w:rPr>
        <w:t xml:space="preserve"> (</w:t>
      </w:r>
      <w:r w:rsidRPr="00EC1742">
        <w:rPr>
          <w:rFonts w:ascii="Times New Roman" w:hAnsi="Times New Roman" w:cs="Times New Roman"/>
          <w:sz w:val="28"/>
          <w:szCs w:val="28"/>
        </w:rPr>
        <w:t xml:space="preserve">до </w:t>
      </w:r>
      <w:r w:rsidRPr="00EC1742">
        <w:rPr>
          <w:rFonts w:ascii="Times New Roman" w:eastAsia="Times New Roman" w:hAnsi="Times New Roman" w:cs="Times New Roman"/>
          <w:bCs/>
          <w:iCs/>
          <w:sz w:val="28"/>
          <w:szCs w:val="28"/>
        </w:rPr>
        <w:t>40,5 %</w:t>
      </w:r>
      <w:r>
        <w:rPr>
          <w:rFonts w:ascii="Times New Roman" w:eastAsia="Times New Roman" w:hAnsi="Times New Roman" w:cs="Times New Roman"/>
          <w:bCs/>
          <w:iCs/>
          <w:sz w:val="28"/>
          <w:szCs w:val="28"/>
        </w:rPr>
        <w:t xml:space="preserve"> </w:t>
      </w:r>
      <w:r w:rsidRPr="00EC1742">
        <w:rPr>
          <w:rFonts w:ascii="Times New Roman" w:eastAsia="Times New Roman" w:hAnsi="Times New Roman" w:cs="Times New Roman"/>
          <w:bCs/>
          <w:iCs/>
          <w:sz w:val="28"/>
          <w:szCs w:val="28"/>
        </w:rPr>
        <w:t>в 2030</w:t>
      </w:r>
      <w:r>
        <w:rPr>
          <w:rFonts w:ascii="Times New Roman" w:eastAsia="Times New Roman" w:hAnsi="Times New Roman" w:cs="Times New Roman"/>
          <w:bCs/>
          <w:iCs/>
          <w:sz w:val="28"/>
          <w:szCs w:val="28"/>
        </w:rPr>
        <w:t xml:space="preserve"> </w:t>
      </w:r>
      <w:r w:rsidRPr="00EC1742">
        <w:rPr>
          <w:rFonts w:ascii="Times New Roman" w:eastAsia="Times New Roman" w:hAnsi="Times New Roman" w:cs="Times New Roman"/>
          <w:bCs/>
          <w:iCs/>
          <w:sz w:val="28"/>
          <w:szCs w:val="28"/>
        </w:rPr>
        <w:t>году</w:t>
      </w:r>
      <w:r>
        <w:rPr>
          <w:rFonts w:ascii="Times New Roman" w:eastAsia="Times New Roman" w:hAnsi="Times New Roman" w:cs="Times New Roman"/>
          <w:bCs/>
          <w:iCs/>
          <w:sz w:val="28"/>
          <w:szCs w:val="28"/>
        </w:rPr>
        <w:t xml:space="preserve">, </w:t>
      </w:r>
      <w:r w:rsidRPr="00EC1742">
        <w:rPr>
          <w:rFonts w:ascii="Times New Roman" w:eastAsia="Times New Roman" w:hAnsi="Times New Roman" w:cs="Times New Roman"/>
          <w:bCs/>
          <w:iCs/>
          <w:sz w:val="28"/>
          <w:szCs w:val="28"/>
        </w:rPr>
        <w:t>2014 год – 23,09%) разного возраста, что в конечном счете положительно скажется на улу</w:t>
      </w:r>
      <w:r>
        <w:rPr>
          <w:rFonts w:ascii="Times New Roman" w:eastAsia="Times New Roman" w:hAnsi="Times New Roman" w:cs="Times New Roman"/>
          <w:bCs/>
          <w:iCs/>
          <w:sz w:val="28"/>
          <w:szCs w:val="28"/>
        </w:rPr>
        <w:t xml:space="preserve">чшении качества жизни горожан. </w:t>
      </w:r>
    </w:p>
    <w:p w:rsidR="00AD2236" w:rsidRPr="00EC1742" w:rsidRDefault="00EC1742" w:rsidP="008E2D7B">
      <w:pPr>
        <w:spacing w:after="0" w:line="240" w:lineRule="auto"/>
        <w:ind w:firstLine="851"/>
        <w:jc w:val="both"/>
        <w:rPr>
          <w:rFonts w:ascii="Times New Roman" w:eastAsia="Times New Roman" w:hAnsi="Times New Roman" w:cs="Times New Roman"/>
          <w:bCs/>
          <w:iCs/>
          <w:sz w:val="28"/>
          <w:szCs w:val="28"/>
        </w:rPr>
      </w:pPr>
      <w:r w:rsidRPr="00EC1742">
        <w:rPr>
          <w:rFonts w:ascii="Times New Roman" w:eastAsia="Times New Roman" w:hAnsi="Times New Roman" w:cs="Times New Roman"/>
          <w:bCs/>
          <w:iCs/>
          <w:sz w:val="28"/>
          <w:szCs w:val="28"/>
        </w:rPr>
        <w:t>Существенно повысится конкурентоспособность Сосновоборских спортсменов на Всероссийской и международной спортивной арене</w:t>
      </w:r>
      <w:r>
        <w:rPr>
          <w:rFonts w:ascii="Times New Roman" w:eastAsia="Times New Roman" w:hAnsi="Times New Roman" w:cs="Times New Roman"/>
          <w:bCs/>
          <w:iCs/>
          <w:sz w:val="28"/>
          <w:szCs w:val="28"/>
        </w:rPr>
        <w:t xml:space="preserve">. Увеличится количество </w:t>
      </w:r>
      <w:r w:rsidRPr="00EC1742">
        <w:rPr>
          <w:rFonts w:ascii="Times New Roman" w:eastAsia="Times New Roman" w:hAnsi="Times New Roman" w:cs="Times New Roman"/>
          <w:bCs/>
          <w:iCs/>
          <w:sz w:val="28"/>
          <w:szCs w:val="28"/>
        </w:rPr>
        <w:t>граждан, принимающих участия в городских спортивных и спортивно-массовых мероприятиях. Повысится 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D36772" w:rsidRPr="00D36772" w:rsidRDefault="00D36772" w:rsidP="008E2D7B">
      <w:pPr>
        <w:spacing w:after="0" w:line="240" w:lineRule="auto"/>
        <w:ind w:firstLine="851"/>
        <w:jc w:val="both"/>
        <w:rPr>
          <w:rFonts w:ascii="Times New Roman" w:eastAsia="Times New Roman" w:hAnsi="Times New Roman" w:cs="Times New Roman"/>
          <w:bCs/>
          <w:iCs/>
          <w:sz w:val="28"/>
          <w:szCs w:val="28"/>
        </w:rPr>
      </w:pPr>
      <w:r w:rsidRPr="00D36772">
        <w:rPr>
          <w:rFonts w:ascii="Times New Roman" w:eastAsia="Times New Roman" w:hAnsi="Times New Roman" w:cs="Times New Roman"/>
          <w:bCs/>
          <w:iCs/>
          <w:sz w:val="28"/>
          <w:szCs w:val="28"/>
        </w:rPr>
        <w:t xml:space="preserve">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w:t>
      </w:r>
      <w:r w:rsidR="00653A59">
        <w:rPr>
          <w:rFonts w:ascii="Times New Roman" w:eastAsia="Times New Roman" w:hAnsi="Times New Roman" w:cs="Times New Roman"/>
          <w:bCs/>
          <w:iCs/>
          <w:sz w:val="28"/>
          <w:szCs w:val="28"/>
        </w:rPr>
        <w:t>20</w:t>
      </w:r>
      <w:r w:rsidRPr="00D36772">
        <w:rPr>
          <w:rFonts w:ascii="Times New Roman" w:eastAsia="Times New Roman" w:hAnsi="Times New Roman" w:cs="Times New Roman"/>
          <w:bCs/>
          <w:iCs/>
          <w:sz w:val="28"/>
          <w:szCs w:val="28"/>
        </w:rPr>
        <w:t>%-ный прирост реал</w:t>
      </w:r>
      <w:r w:rsidR="00B45166">
        <w:rPr>
          <w:rFonts w:ascii="Times New Roman" w:eastAsia="Times New Roman" w:hAnsi="Times New Roman" w:cs="Times New Roman"/>
          <w:bCs/>
          <w:iCs/>
          <w:sz w:val="28"/>
          <w:szCs w:val="28"/>
        </w:rPr>
        <w:t>ьных денежных доходов населения, увеличится доля</w:t>
      </w:r>
      <w:r w:rsidR="00B45166" w:rsidRPr="00B45166">
        <w:rPr>
          <w:rFonts w:ascii="Times New Roman" w:eastAsia="Times New Roman" w:hAnsi="Times New Roman" w:cs="Times New Roman"/>
          <w:bCs/>
          <w:iCs/>
          <w:sz w:val="28"/>
          <w:szCs w:val="28"/>
        </w:rPr>
        <w:t xml:space="preserve"> производственной сферы в обороте </w:t>
      </w:r>
      <w:r w:rsidR="00B45166" w:rsidRPr="00B45166">
        <w:rPr>
          <w:rFonts w:ascii="Times New Roman" w:eastAsia="Times New Roman" w:hAnsi="Times New Roman" w:cs="Times New Roman"/>
          <w:bCs/>
          <w:iCs/>
          <w:sz w:val="28"/>
          <w:szCs w:val="28"/>
        </w:rPr>
        <w:lastRenderedPageBreak/>
        <w:t>малого и среднего предпринимательства (без учета индивидуальных предпринимателей) до 30-35%.</w:t>
      </w:r>
    </w:p>
    <w:p w:rsidR="00AC14C0" w:rsidRDefault="00D36772" w:rsidP="008E2D7B">
      <w:pPr>
        <w:spacing w:after="0" w:line="240" w:lineRule="auto"/>
        <w:ind w:firstLine="851"/>
        <w:jc w:val="both"/>
        <w:rPr>
          <w:rFonts w:ascii="Times New Roman" w:eastAsia="Times New Roman" w:hAnsi="Times New Roman" w:cs="Times New Roman"/>
          <w:bCs/>
          <w:iCs/>
          <w:sz w:val="28"/>
          <w:szCs w:val="28"/>
        </w:rPr>
        <w:sectPr w:rsidR="00AC14C0" w:rsidSect="009369A4">
          <w:pgSz w:w="11906" w:h="16838"/>
          <w:pgMar w:top="1134" w:right="709" w:bottom="1134" w:left="850" w:header="708" w:footer="708" w:gutter="0"/>
          <w:cols w:space="708"/>
          <w:docGrid w:linePitch="360"/>
        </w:sectPr>
      </w:pPr>
      <w:r w:rsidRPr="00D36772">
        <w:rPr>
          <w:rFonts w:ascii="Times New Roman" w:eastAsia="Times New Roman" w:hAnsi="Times New Roman" w:cs="Times New Roman"/>
          <w:bCs/>
          <w:iCs/>
          <w:sz w:val="28"/>
          <w:szCs w:val="28"/>
        </w:rPr>
        <w:t xml:space="preserve">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 </w:t>
      </w:r>
      <w:r w:rsidR="00653A59">
        <w:rPr>
          <w:rFonts w:ascii="Times New Roman" w:eastAsia="Times New Roman" w:hAnsi="Times New Roman" w:cs="Times New Roman"/>
          <w:bCs/>
          <w:iCs/>
          <w:sz w:val="28"/>
          <w:szCs w:val="28"/>
        </w:rPr>
        <w:t>р</w:t>
      </w:r>
      <w:r w:rsidR="00653A59" w:rsidRPr="00653A59">
        <w:rPr>
          <w:rFonts w:ascii="Times New Roman" w:eastAsia="Times New Roman" w:hAnsi="Times New Roman" w:cs="Times New Roman"/>
          <w:bCs/>
          <w:iCs/>
          <w:sz w:val="28"/>
          <w:szCs w:val="28"/>
        </w:rPr>
        <w:t>азвитие человеческого капи</w:t>
      </w:r>
      <w:r w:rsidR="00653A59">
        <w:rPr>
          <w:rFonts w:ascii="Times New Roman" w:eastAsia="Times New Roman" w:hAnsi="Times New Roman" w:cs="Times New Roman"/>
          <w:bCs/>
          <w:iCs/>
          <w:sz w:val="28"/>
          <w:szCs w:val="28"/>
        </w:rPr>
        <w:t>тала и повышение качества жизни.</w:t>
      </w:r>
    </w:p>
    <w:p w:rsidR="00D36772" w:rsidRPr="001543A4" w:rsidRDefault="00AC14C0" w:rsidP="001543A4">
      <w:pPr>
        <w:pStyle w:val="1"/>
        <w:jc w:val="center"/>
        <w:rPr>
          <w:rFonts w:ascii="Times New Roman" w:eastAsia="Times New Roman" w:hAnsi="Times New Roman" w:cs="Times New Roman"/>
          <w:b/>
          <w:color w:val="auto"/>
          <w:sz w:val="28"/>
          <w:szCs w:val="28"/>
        </w:rPr>
      </w:pPr>
      <w:bookmarkStart w:id="24" w:name="_Toc467246943"/>
      <w:r w:rsidRPr="001543A4">
        <w:rPr>
          <w:rFonts w:ascii="Times New Roman" w:eastAsia="Times New Roman" w:hAnsi="Times New Roman" w:cs="Times New Roman"/>
          <w:b/>
          <w:color w:val="auto"/>
          <w:sz w:val="28"/>
          <w:szCs w:val="28"/>
        </w:rPr>
        <w:lastRenderedPageBreak/>
        <w:t>Раздел 5 Механизм реализации Стратегии социально-экономического развития города Сосновоборска.</w:t>
      </w:r>
      <w:bookmarkEnd w:id="24"/>
    </w:p>
    <w:p w:rsidR="00FD631C" w:rsidRPr="00EC5618" w:rsidRDefault="00776D1A" w:rsidP="008E2D7B">
      <w:pPr>
        <w:spacing w:after="0" w:line="240" w:lineRule="auto"/>
        <w:ind w:firstLine="851"/>
        <w:jc w:val="both"/>
        <w:rPr>
          <w:rFonts w:ascii="Times New Roman" w:eastAsia="Times New Roman" w:hAnsi="Times New Roman" w:cs="Times New Roman"/>
          <w:bCs/>
          <w:iCs/>
          <w:sz w:val="28"/>
          <w:szCs w:val="28"/>
        </w:rPr>
      </w:pPr>
      <w:r w:rsidRPr="00EC5618">
        <w:rPr>
          <w:rFonts w:ascii="Times New Roman" w:eastAsia="Times New Roman" w:hAnsi="Times New Roman" w:cs="Times New Roman"/>
          <w:bCs/>
          <w:iCs/>
          <w:sz w:val="28"/>
          <w:szCs w:val="28"/>
        </w:rPr>
        <w:t>Стратегия</w:t>
      </w:r>
      <w:r w:rsidR="00FD631C" w:rsidRPr="00EC5618">
        <w:rPr>
          <w:rFonts w:ascii="Times New Roman" w:eastAsia="Times New Roman" w:hAnsi="Times New Roman" w:cs="Times New Roman"/>
          <w:bCs/>
          <w:iCs/>
          <w:sz w:val="28"/>
          <w:szCs w:val="28"/>
        </w:rPr>
        <w:t xml:space="preserve"> социально-экономического развития город</w:t>
      </w:r>
      <w:r w:rsidRPr="00EC5618">
        <w:rPr>
          <w:rFonts w:ascii="Times New Roman" w:eastAsia="Times New Roman" w:hAnsi="Times New Roman" w:cs="Times New Roman"/>
          <w:bCs/>
          <w:iCs/>
          <w:sz w:val="28"/>
          <w:szCs w:val="28"/>
        </w:rPr>
        <w:t>а Сосновоборска на период до 203</w:t>
      </w:r>
      <w:r w:rsidR="00FD631C" w:rsidRPr="00EC5618">
        <w:rPr>
          <w:rFonts w:ascii="Times New Roman" w:eastAsia="Times New Roman" w:hAnsi="Times New Roman" w:cs="Times New Roman"/>
          <w:bCs/>
          <w:iCs/>
          <w:sz w:val="28"/>
          <w:szCs w:val="28"/>
        </w:rPr>
        <w:t xml:space="preserve">0 года является основным </w:t>
      </w:r>
      <w:r w:rsidRPr="00EC5618">
        <w:rPr>
          <w:rFonts w:ascii="Times New Roman" w:eastAsia="Times New Roman" w:hAnsi="Times New Roman" w:cs="Times New Roman"/>
          <w:bCs/>
          <w:iCs/>
          <w:sz w:val="28"/>
          <w:szCs w:val="28"/>
        </w:rPr>
        <w:t>документом</w:t>
      </w:r>
      <w:r w:rsidR="00FD631C" w:rsidRPr="00EC5618">
        <w:rPr>
          <w:rFonts w:ascii="Times New Roman" w:eastAsia="Times New Roman" w:hAnsi="Times New Roman" w:cs="Times New Roman"/>
          <w:bCs/>
          <w:iCs/>
          <w:sz w:val="28"/>
          <w:szCs w:val="28"/>
        </w:rPr>
        <w:t xml:space="preserve">, определяющим развитие города на </w:t>
      </w:r>
      <w:r w:rsidRPr="00EC5618">
        <w:rPr>
          <w:rFonts w:ascii="Times New Roman" w:eastAsia="Times New Roman" w:hAnsi="Times New Roman" w:cs="Times New Roman"/>
          <w:bCs/>
          <w:iCs/>
          <w:sz w:val="28"/>
          <w:szCs w:val="28"/>
        </w:rPr>
        <w:t>среднесрочную (до 2020 года) и долгосрочную (до 203</w:t>
      </w:r>
      <w:r w:rsidR="00FD631C" w:rsidRPr="00EC5618">
        <w:rPr>
          <w:rFonts w:ascii="Times New Roman" w:eastAsia="Times New Roman" w:hAnsi="Times New Roman" w:cs="Times New Roman"/>
          <w:bCs/>
          <w:iCs/>
          <w:sz w:val="28"/>
          <w:szCs w:val="28"/>
        </w:rPr>
        <w:t xml:space="preserve">0года) перспективу. </w:t>
      </w:r>
    </w:p>
    <w:p w:rsidR="00FD631C" w:rsidRDefault="00FD631C" w:rsidP="008E2D7B">
      <w:pPr>
        <w:spacing w:after="0" w:line="240" w:lineRule="auto"/>
        <w:ind w:firstLine="851"/>
        <w:jc w:val="both"/>
        <w:rPr>
          <w:rFonts w:ascii="Times New Roman" w:eastAsia="Times New Roman" w:hAnsi="Times New Roman" w:cs="Times New Roman"/>
          <w:bCs/>
          <w:iCs/>
          <w:sz w:val="28"/>
          <w:szCs w:val="28"/>
        </w:rPr>
      </w:pPr>
      <w:r w:rsidRPr="00EC5618">
        <w:rPr>
          <w:rFonts w:ascii="Times New Roman" w:eastAsia="Times New Roman" w:hAnsi="Times New Roman" w:cs="Times New Roman"/>
          <w:bCs/>
          <w:iCs/>
          <w:sz w:val="28"/>
          <w:szCs w:val="28"/>
        </w:rPr>
        <w:t xml:space="preserve">Общее руководство </w:t>
      </w:r>
      <w:r w:rsidR="00776D1A" w:rsidRPr="00EC5618">
        <w:rPr>
          <w:rFonts w:ascii="Times New Roman" w:eastAsia="Times New Roman" w:hAnsi="Times New Roman" w:cs="Times New Roman"/>
          <w:bCs/>
          <w:iCs/>
          <w:sz w:val="28"/>
          <w:szCs w:val="28"/>
        </w:rPr>
        <w:t>Стратегией</w:t>
      </w:r>
      <w:r w:rsidRPr="00EC5618">
        <w:rPr>
          <w:rFonts w:ascii="Times New Roman" w:eastAsia="Times New Roman" w:hAnsi="Times New Roman" w:cs="Times New Roman"/>
          <w:bCs/>
          <w:iCs/>
          <w:sz w:val="28"/>
          <w:szCs w:val="28"/>
        </w:rPr>
        <w:t xml:space="preserve"> и контроль за ходом ее реализации </w:t>
      </w:r>
      <w:r w:rsidRPr="00FD631C">
        <w:rPr>
          <w:rFonts w:ascii="Times New Roman" w:eastAsia="Times New Roman" w:hAnsi="Times New Roman" w:cs="Times New Roman"/>
          <w:bCs/>
          <w:iCs/>
          <w:sz w:val="28"/>
          <w:szCs w:val="28"/>
        </w:rPr>
        <w:t>осуществляют Глава города, Сосновоборский городской Совет депутатов и администрация города Сосновоборска.</w:t>
      </w:r>
    </w:p>
    <w:p w:rsidR="00A8492B" w:rsidRDefault="00A8492B"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w:t>
      </w:r>
      <w:r w:rsidRPr="00A8492B">
        <w:rPr>
          <w:rFonts w:ascii="Times New Roman" w:eastAsia="Times New Roman" w:hAnsi="Times New Roman" w:cs="Times New Roman"/>
          <w:bCs/>
          <w:iCs/>
          <w:sz w:val="28"/>
          <w:szCs w:val="28"/>
        </w:rPr>
        <w:t xml:space="preserve"> соответствии с федеральным и краевым законодательством о стратегическом планировании </w:t>
      </w:r>
      <w:r>
        <w:rPr>
          <w:rFonts w:ascii="Times New Roman" w:eastAsia="Times New Roman" w:hAnsi="Times New Roman" w:cs="Times New Roman"/>
          <w:bCs/>
          <w:iCs/>
          <w:sz w:val="28"/>
          <w:szCs w:val="28"/>
        </w:rPr>
        <w:t>планируется разработка</w:t>
      </w:r>
      <w:r w:rsidRPr="00A8492B">
        <w:rPr>
          <w:rFonts w:ascii="Times New Roman" w:eastAsia="Times New Roman" w:hAnsi="Times New Roman" w:cs="Times New Roman"/>
          <w:bCs/>
          <w:iCs/>
          <w:sz w:val="28"/>
          <w:szCs w:val="28"/>
        </w:rPr>
        <w:t xml:space="preserve"> план</w:t>
      </w:r>
      <w:r>
        <w:rPr>
          <w:rFonts w:ascii="Times New Roman" w:eastAsia="Times New Roman" w:hAnsi="Times New Roman" w:cs="Times New Roman"/>
          <w:bCs/>
          <w:iCs/>
          <w:sz w:val="28"/>
          <w:szCs w:val="28"/>
        </w:rPr>
        <w:t>а</w:t>
      </w:r>
      <w:r w:rsidRPr="00A8492B">
        <w:rPr>
          <w:rFonts w:ascii="Times New Roman" w:eastAsia="Times New Roman" w:hAnsi="Times New Roman" w:cs="Times New Roman"/>
          <w:bCs/>
          <w:iCs/>
          <w:sz w:val="28"/>
          <w:szCs w:val="28"/>
        </w:rPr>
        <w:t xml:space="preserve"> мероприятий по ее реализации, содержащий в том числе перечень </w:t>
      </w:r>
      <w:r>
        <w:rPr>
          <w:rFonts w:ascii="Times New Roman" w:eastAsia="Times New Roman" w:hAnsi="Times New Roman" w:cs="Times New Roman"/>
          <w:bCs/>
          <w:iCs/>
          <w:sz w:val="28"/>
          <w:szCs w:val="28"/>
        </w:rPr>
        <w:t>муниципальных</w:t>
      </w:r>
      <w:r w:rsidRPr="00A8492B">
        <w:rPr>
          <w:rFonts w:ascii="Times New Roman" w:eastAsia="Times New Roman" w:hAnsi="Times New Roman" w:cs="Times New Roman"/>
          <w:bCs/>
          <w:iCs/>
          <w:sz w:val="28"/>
          <w:szCs w:val="28"/>
        </w:rPr>
        <w:t xml:space="preserve"> программ, </w:t>
      </w:r>
      <w:r w:rsidR="00C31275" w:rsidRPr="00A8492B">
        <w:rPr>
          <w:rFonts w:ascii="Times New Roman" w:eastAsia="Times New Roman" w:hAnsi="Times New Roman" w:cs="Times New Roman"/>
          <w:bCs/>
          <w:iCs/>
          <w:sz w:val="28"/>
          <w:szCs w:val="28"/>
        </w:rPr>
        <w:t xml:space="preserve">которые определят конкретные действия по развитию </w:t>
      </w:r>
      <w:r w:rsidR="00C31275">
        <w:rPr>
          <w:rFonts w:ascii="Times New Roman" w:eastAsia="Times New Roman" w:hAnsi="Times New Roman" w:cs="Times New Roman"/>
          <w:bCs/>
          <w:iCs/>
          <w:sz w:val="28"/>
          <w:szCs w:val="28"/>
        </w:rPr>
        <w:t>города,</w:t>
      </w:r>
      <w:r w:rsidR="00C31275" w:rsidRPr="00C31275">
        <w:rPr>
          <w:rFonts w:ascii="Times New Roman" w:eastAsia="Times New Roman" w:hAnsi="Times New Roman" w:cs="Times New Roman"/>
          <w:bCs/>
          <w:iCs/>
          <w:sz w:val="28"/>
          <w:szCs w:val="28"/>
        </w:rPr>
        <w:t xml:space="preserve"> </w:t>
      </w:r>
      <w:r w:rsidR="00C31275" w:rsidRPr="00A8492B">
        <w:rPr>
          <w:rFonts w:ascii="Times New Roman" w:eastAsia="Times New Roman" w:hAnsi="Times New Roman" w:cs="Times New Roman"/>
          <w:bCs/>
          <w:iCs/>
          <w:sz w:val="28"/>
          <w:szCs w:val="28"/>
        </w:rPr>
        <w:t>содержат комплексы планируемых к реализации мероприятий, увязанных по срокам, ресурсам и исполнителям.</w:t>
      </w:r>
    </w:p>
    <w:p w:rsidR="000E0FA9" w:rsidRPr="000E0FA9" w:rsidRDefault="000E0FA9" w:rsidP="008E2D7B">
      <w:pPr>
        <w:spacing w:after="0" w:line="240" w:lineRule="auto"/>
        <w:ind w:firstLine="851"/>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В системе управления и мониторинга реализации стратегии выделяются такие ключевые инструменты, как:</w:t>
      </w:r>
    </w:p>
    <w:p w:rsidR="000E0FA9" w:rsidRPr="000E0FA9" w:rsidRDefault="000E0FA9" w:rsidP="008E2D7B">
      <w:pPr>
        <w:pStyle w:val="a5"/>
        <w:numPr>
          <w:ilvl w:val="0"/>
          <w:numId w:val="16"/>
        </w:numPr>
        <w:spacing w:after="0" w:line="240" w:lineRule="auto"/>
        <w:ind w:left="567" w:hanging="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проектное управление стратегией;</w:t>
      </w:r>
    </w:p>
    <w:p w:rsidR="000E0FA9" w:rsidRPr="000E0FA9" w:rsidRDefault="000E0FA9" w:rsidP="008E2D7B">
      <w:pPr>
        <w:pStyle w:val="a5"/>
        <w:numPr>
          <w:ilvl w:val="0"/>
          <w:numId w:val="16"/>
        </w:numPr>
        <w:spacing w:after="0" w:line="240" w:lineRule="auto"/>
        <w:ind w:left="567" w:hanging="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 xml:space="preserve">мониторинг реализации стратегии, обеспечение актуализации как самой стратегии в целом, так и отдельных задач и соответствующих </w:t>
      </w:r>
      <w:r>
        <w:rPr>
          <w:rFonts w:ascii="Times New Roman" w:eastAsia="Times New Roman" w:hAnsi="Times New Roman" w:cs="Times New Roman"/>
          <w:bCs/>
          <w:iCs/>
          <w:sz w:val="28"/>
          <w:szCs w:val="28"/>
        </w:rPr>
        <w:t>мунципальных программ города</w:t>
      </w:r>
      <w:r w:rsidRPr="000E0FA9">
        <w:rPr>
          <w:rFonts w:ascii="Times New Roman" w:eastAsia="Times New Roman" w:hAnsi="Times New Roman" w:cs="Times New Roman"/>
          <w:bCs/>
          <w:iCs/>
          <w:sz w:val="28"/>
          <w:szCs w:val="28"/>
        </w:rPr>
        <w:t xml:space="preserve"> для достижения приоритетов и целей социально-экономического развития;</w:t>
      </w:r>
    </w:p>
    <w:p w:rsidR="000E0FA9" w:rsidRPr="000E0FA9" w:rsidRDefault="000E0FA9" w:rsidP="008E2D7B">
      <w:pPr>
        <w:spacing w:after="0" w:line="240" w:lineRule="auto"/>
        <w:ind w:firstLine="851"/>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Решение о корректировке Стратегии принимается Главой города путем издания распоряжения Администрации города Сосновоборска.</w:t>
      </w:r>
    </w:p>
    <w:p w:rsidR="000E0FA9" w:rsidRPr="000E0FA9" w:rsidRDefault="000E0FA9" w:rsidP="008E2D7B">
      <w:pPr>
        <w:spacing w:after="0" w:line="240" w:lineRule="auto"/>
        <w:ind w:firstLine="851"/>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Основаниями для корректировки Стратегии являются:</w:t>
      </w:r>
    </w:p>
    <w:p w:rsidR="000E0FA9" w:rsidRPr="000E0FA9" w:rsidRDefault="000E0FA9" w:rsidP="008E2D7B">
      <w:pPr>
        <w:pStyle w:val="a5"/>
        <w:numPr>
          <w:ilvl w:val="0"/>
          <w:numId w:val="25"/>
        </w:numPr>
        <w:spacing w:after="0" w:line="240" w:lineRule="auto"/>
        <w:ind w:left="567" w:hanging="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изменения требований нормативных правовых актов, регламентирующих порядок разработки и реализации стратегий социально-экономического развития муниципальных образований;</w:t>
      </w:r>
    </w:p>
    <w:p w:rsidR="000E0FA9" w:rsidRPr="000E0FA9" w:rsidRDefault="000E0FA9" w:rsidP="008E2D7B">
      <w:pPr>
        <w:pStyle w:val="a5"/>
        <w:numPr>
          <w:ilvl w:val="0"/>
          <w:numId w:val="25"/>
        </w:numPr>
        <w:spacing w:after="0" w:line="240" w:lineRule="auto"/>
        <w:ind w:left="567" w:hanging="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внесения изменений в стратегию социально-экономического развития Красноярского края в части, затрагивающей вопросы социально-экономического развития города Сосновоборска;</w:t>
      </w:r>
    </w:p>
    <w:p w:rsidR="000E0FA9" w:rsidRPr="000E0FA9" w:rsidRDefault="000E0FA9" w:rsidP="008E2D7B">
      <w:pPr>
        <w:pStyle w:val="a5"/>
        <w:numPr>
          <w:ilvl w:val="0"/>
          <w:numId w:val="25"/>
        </w:numPr>
        <w:spacing w:after="0" w:line="240" w:lineRule="auto"/>
        <w:ind w:left="567" w:hanging="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предложения УПЭР, структурных подразделений Администрации города Сосновоборска по результатам мониторинга и контроля реализации Стратегии;</w:t>
      </w:r>
    </w:p>
    <w:p w:rsidR="000E0FA9" w:rsidRPr="000E0FA9" w:rsidRDefault="000E0FA9" w:rsidP="008E2D7B">
      <w:pPr>
        <w:spacing w:after="0" w:line="240" w:lineRule="auto"/>
        <w:ind w:firstLine="567"/>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иные основания по решению Главы города Сосновоборска.</w:t>
      </w:r>
    </w:p>
    <w:p w:rsidR="000E0FA9" w:rsidRDefault="000E0FA9" w:rsidP="008E2D7B">
      <w:pPr>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 существу</w:t>
      </w:r>
      <w:r w:rsidRPr="000E0FA9">
        <w:rPr>
          <w:rFonts w:ascii="Times New Roman" w:eastAsia="Times New Roman" w:hAnsi="Times New Roman" w:cs="Times New Roman"/>
          <w:bCs/>
          <w:iCs/>
          <w:sz w:val="28"/>
          <w:szCs w:val="28"/>
        </w:rPr>
        <w:t xml:space="preserve"> предложений корректировки Стратегии проводятся общественные обсуждения</w:t>
      </w:r>
      <w:r>
        <w:rPr>
          <w:rFonts w:ascii="Times New Roman" w:eastAsia="Times New Roman" w:hAnsi="Times New Roman" w:cs="Times New Roman"/>
          <w:bCs/>
          <w:iCs/>
          <w:sz w:val="28"/>
          <w:szCs w:val="28"/>
        </w:rPr>
        <w:t>.</w:t>
      </w:r>
    </w:p>
    <w:p w:rsidR="000E0FA9" w:rsidRPr="000E0FA9" w:rsidRDefault="000E0FA9" w:rsidP="008E2D7B">
      <w:pPr>
        <w:spacing w:after="0" w:line="240" w:lineRule="auto"/>
        <w:ind w:firstLine="851"/>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t>Структура стратегии социально-экономического развития города может быть скорректирована в случае изменения федерального и (или) регионального законодательства, при получении дополнительных методических рекомендаций от органов исполнительной власти Красноярского края, а также при согласовании проекта стратегии социально-экономического развития муниципального образования город Сосновоборск до 2030 года в Правительстве Красноярского края и иных обстоятельствах.</w:t>
      </w:r>
    </w:p>
    <w:p w:rsidR="000E0FA9" w:rsidRPr="000E0FA9" w:rsidRDefault="000E0FA9" w:rsidP="008E2D7B">
      <w:pPr>
        <w:spacing w:after="0" w:line="240" w:lineRule="auto"/>
        <w:ind w:firstLine="851"/>
        <w:jc w:val="both"/>
        <w:rPr>
          <w:rFonts w:ascii="Times New Roman" w:eastAsia="Times New Roman" w:hAnsi="Times New Roman" w:cs="Times New Roman"/>
          <w:bCs/>
          <w:iCs/>
          <w:sz w:val="28"/>
          <w:szCs w:val="28"/>
        </w:rPr>
      </w:pPr>
      <w:r w:rsidRPr="000E0FA9">
        <w:rPr>
          <w:rFonts w:ascii="Times New Roman" w:eastAsia="Times New Roman" w:hAnsi="Times New Roman" w:cs="Times New Roman"/>
          <w:bCs/>
          <w:iCs/>
          <w:sz w:val="28"/>
          <w:szCs w:val="28"/>
        </w:rPr>
        <w:lastRenderedPageBreak/>
        <w:t>Мониторинг реализации Стратегии проводится в целях повышения эффективности функционирования системы стратегического планирования, осуществляемого на основе комплексной оценки показателей достижения целей социально-экономического развития города Сосновоборска (целевых ориентиров), содержащихся в Стратегии,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(целевых ориентиров).</w:t>
      </w:r>
    </w:p>
    <w:p w:rsidR="00FD631C" w:rsidRPr="00FD631C" w:rsidRDefault="00FD631C" w:rsidP="008E2D7B">
      <w:pPr>
        <w:spacing w:after="0" w:line="240" w:lineRule="auto"/>
        <w:ind w:firstLine="851"/>
        <w:jc w:val="both"/>
        <w:rPr>
          <w:rFonts w:ascii="Times New Roman" w:eastAsia="Times New Roman" w:hAnsi="Times New Roman" w:cs="Times New Roman"/>
          <w:bCs/>
          <w:iCs/>
          <w:sz w:val="28"/>
          <w:szCs w:val="28"/>
        </w:rPr>
      </w:pPr>
      <w:r w:rsidRPr="00FD631C">
        <w:rPr>
          <w:rFonts w:ascii="Times New Roman" w:eastAsia="Times New Roman" w:hAnsi="Times New Roman" w:cs="Times New Roman"/>
          <w:bCs/>
          <w:iCs/>
          <w:sz w:val="28"/>
          <w:szCs w:val="28"/>
        </w:rPr>
        <w:t xml:space="preserve">Проводимый мониторинг реализации </w:t>
      </w:r>
      <w:r w:rsidR="00EC5618">
        <w:rPr>
          <w:rFonts w:ascii="Times New Roman" w:eastAsia="Times New Roman" w:hAnsi="Times New Roman" w:cs="Times New Roman"/>
          <w:bCs/>
          <w:iCs/>
          <w:sz w:val="28"/>
          <w:szCs w:val="28"/>
        </w:rPr>
        <w:t>Стратегии</w:t>
      </w:r>
      <w:r w:rsidRPr="00FD631C">
        <w:rPr>
          <w:rFonts w:ascii="Times New Roman" w:eastAsia="Times New Roman" w:hAnsi="Times New Roman" w:cs="Times New Roman"/>
          <w:bCs/>
          <w:iCs/>
          <w:sz w:val="28"/>
          <w:szCs w:val="28"/>
        </w:rPr>
        <w:t xml:space="preserve"> позволит не только оценить достигнутые успехи, но и уск</w:t>
      </w:r>
      <w:r>
        <w:rPr>
          <w:rFonts w:ascii="Times New Roman" w:eastAsia="Times New Roman" w:hAnsi="Times New Roman" w:cs="Times New Roman"/>
          <w:bCs/>
          <w:iCs/>
          <w:sz w:val="28"/>
          <w:szCs w:val="28"/>
        </w:rPr>
        <w:t>орить принятие необходимых реше</w:t>
      </w:r>
      <w:r w:rsidRPr="00FD631C">
        <w:rPr>
          <w:rFonts w:ascii="Times New Roman" w:eastAsia="Times New Roman" w:hAnsi="Times New Roman" w:cs="Times New Roman"/>
          <w:bCs/>
          <w:iCs/>
          <w:sz w:val="28"/>
          <w:szCs w:val="28"/>
        </w:rPr>
        <w:t>ний, а также вносить коррективы, если запланированные мероприятия не дают ожидаемых результатов.</w:t>
      </w:r>
    </w:p>
    <w:p w:rsidR="00FD631C" w:rsidRPr="00FD631C" w:rsidRDefault="00FD631C" w:rsidP="008E2D7B">
      <w:pPr>
        <w:spacing w:after="0" w:line="240" w:lineRule="auto"/>
        <w:ind w:firstLine="851"/>
        <w:jc w:val="both"/>
        <w:rPr>
          <w:rFonts w:ascii="Times New Roman" w:eastAsia="Times New Roman" w:hAnsi="Times New Roman" w:cs="Times New Roman"/>
          <w:bCs/>
          <w:iCs/>
          <w:sz w:val="28"/>
          <w:szCs w:val="28"/>
        </w:rPr>
      </w:pPr>
      <w:r w:rsidRPr="00FD631C">
        <w:rPr>
          <w:rFonts w:ascii="Times New Roman" w:eastAsia="Times New Roman" w:hAnsi="Times New Roman" w:cs="Times New Roman"/>
          <w:bCs/>
          <w:iCs/>
          <w:sz w:val="28"/>
          <w:szCs w:val="28"/>
        </w:rPr>
        <w:t>С учетом результатов мониторин</w:t>
      </w:r>
      <w:r>
        <w:rPr>
          <w:rFonts w:ascii="Times New Roman" w:eastAsia="Times New Roman" w:hAnsi="Times New Roman" w:cs="Times New Roman"/>
          <w:bCs/>
          <w:iCs/>
          <w:sz w:val="28"/>
          <w:szCs w:val="28"/>
        </w:rPr>
        <w:t>га принимаются решения о распре</w:t>
      </w:r>
      <w:r w:rsidRPr="00FD631C">
        <w:rPr>
          <w:rFonts w:ascii="Times New Roman" w:eastAsia="Times New Roman" w:hAnsi="Times New Roman" w:cs="Times New Roman"/>
          <w:bCs/>
          <w:iCs/>
          <w:sz w:val="28"/>
          <w:szCs w:val="28"/>
        </w:rPr>
        <w:t xml:space="preserve">делении ресурсов, корректировке целей, задач и мероприятий </w:t>
      </w:r>
      <w:r w:rsidR="00EC5618">
        <w:rPr>
          <w:rFonts w:ascii="Times New Roman" w:eastAsia="Times New Roman" w:hAnsi="Times New Roman" w:cs="Times New Roman"/>
          <w:bCs/>
          <w:iCs/>
          <w:sz w:val="28"/>
          <w:szCs w:val="28"/>
        </w:rPr>
        <w:t>Стратегии</w:t>
      </w:r>
      <w:r w:rsidRPr="00FD631C">
        <w:rPr>
          <w:rFonts w:ascii="Times New Roman" w:eastAsia="Times New Roman" w:hAnsi="Times New Roman" w:cs="Times New Roman"/>
          <w:bCs/>
          <w:iCs/>
          <w:sz w:val="28"/>
          <w:szCs w:val="28"/>
        </w:rPr>
        <w:t>.</w:t>
      </w:r>
    </w:p>
    <w:p w:rsidR="00EC5618" w:rsidRDefault="00EC5618" w:rsidP="008E2D7B">
      <w:pPr>
        <w:spacing w:after="0" w:line="240" w:lineRule="auto"/>
        <w:rPr>
          <w:rFonts w:ascii="Times New Roman" w:eastAsia="Times New Roman" w:hAnsi="Times New Roman" w:cs="Times New Roman"/>
          <w:bCs/>
          <w:iCs/>
          <w:sz w:val="28"/>
          <w:szCs w:val="28"/>
        </w:rPr>
        <w:sectPr w:rsidR="00EC5618" w:rsidSect="009369A4">
          <w:pgSz w:w="11906" w:h="16838"/>
          <w:pgMar w:top="1134" w:right="709" w:bottom="1134" w:left="850" w:header="708" w:footer="708" w:gutter="0"/>
          <w:cols w:space="708"/>
          <w:docGrid w:linePitch="360"/>
        </w:sectPr>
      </w:pPr>
    </w:p>
    <w:p w:rsidR="00E86C2F" w:rsidRPr="001543A4" w:rsidRDefault="00EC5618" w:rsidP="001543A4">
      <w:pPr>
        <w:pStyle w:val="1"/>
        <w:jc w:val="right"/>
        <w:rPr>
          <w:rFonts w:ascii="Times New Roman" w:eastAsia="Times New Roman" w:hAnsi="Times New Roman" w:cs="Times New Roman"/>
          <w:b/>
          <w:color w:val="auto"/>
          <w:sz w:val="28"/>
          <w:szCs w:val="28"/>
        </w:rPr>
      </w:pPr>
      <w:bookmarkStart w:id="25" w:name="_Toc467246944"/>
      <w:r w:rsidRPr="001543A4">
        <w:rPr>
          <w:rFonts w:ascii="Times New Roman" w:eastAsia="Times New Roman" w:hAnsi="Times New Roman" w:cs="Times New Roman"/>
          <w:b/>
          <w:color w:val="auto"/>
          <w:sz w:val="28"/>
          <w:szCs w:val="28"/>
        </w:rPr>
        <w:lastRenderedPageBreak/>
        <w:t>Приложение1</w:t>
      </w:r>
      <w:bookmarkEnd w:id="25"/>
    </w:p>
    <w:p w:rsidR="00052CD9" w:rsidRDefault="00052CD9" w:rsidP="008E2D7B">
      <w:pPr>
        <w:spacing w:after="0" w:line="240" w:lineRule="auto"/>
        <w:jc w:val="center"/>
        <w:rPr>
          <w:rFonts w:ascii="Times New Roman" w:eastAsia="Times New Roman" w:hAnsi="Times New Roman" w:cs="Times New Roman"/>
          <w:b/>
          <w:bCs/>
          <w:iCs/>
          <w:sz w:val="28"/>
          <w:szCs w:val="28"/>
        </w:rPr>
      </w:pPr>
    </w:p>
    <w:p w:rsidR="00234D5D" w:rsidRDefault="00234D5D" w:rsidP="008E2D7B">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t>
      </w:r>
      <w:r w:rsidR="00E86C2F" w:rsidRPr="00E86C2F">
        <w:rPr>
          <w:rFonts w:ascii="Times New Roman" w:eastAsia="Times New Roman" w:hAnsi="Times New Roman" w:cs="Times New Roman"/>
          <w:b/>
          <w:bCs/>
          <w:iCs/>
          <w:sz w:val="28"/>
          <w:szCs w:val="28"/>
        </w:rPr>
        <w:t>Дерево</w:t>
      </w:r>
      <w:r>
        <w:rPr>
          <w:rFonts w:ascii="Times New Roman" w:eastAsia="Times New Roman" w:hAnsi="Times New Roman" w:cs="Times New Roman"/>
          <w:b/>
          <w:bCs/>
          <w:iCs/>
          <w:sz w:val="28"/>
          <w:szCs w:val="28"/>
        </w:rPr>
        <w:t>»</w:t>
      </w:r>
      <w:r w:rsidR="00E86C2F" w:rsidRPr="00E86C2F">
        <w:rPr>
          <w:rFonts w:ascii="Times New Roman" w:eastAsia="Times New Roman" w:hAnsi="Times New Roman" w:cs="Times New Roman"/>
          <w:b/>
          <w:bCs/>
          <w:iCs/>
          <w:sz w:val="28"/>
          <w:szCs w:val="28"/>
        </w:rPr>
        <w:t xml:space="preserve"> целей</w:t>
      </w:r>
      <w:r>
        <w:rPr>
          <w:rFonts w:ascii="Times New Roman" w:eastAsia="Times New Roman" w:hAnsi="Times New Roman" w:cs="Times New Roman"/>
          <w:b/>
          <w:bCs/>
          <w:iCs/>
          <w:sz w:val="28"/>
          <w:szCs w:val="28"/>
        </w:rPr>
        <w:t xml:space="preserve"> социально-экономического </w:t>
      </w:r>
    </w:p>
    <w:p w:rsidR="00DD158F" w:rsidRDefault="00234D5D" w:rsidP="008E2D7B">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развития города Сосновоборска</w:t>
      </w:r>
    </w:p>
    <w:tbl>
      <w:tblPr>
        <w:tblStyle w:val="aa"/>
        <w:tblW w:w="15254" w:type="dxa"/>
        <w:tblLayout w:type="fixed"/>
        <w:tblLook w:val="04A0" w:firstRow="1" w:lastRow="0" w:firstColumn="1" w:lastColumn="0" w:noHBand="0" w:noVBand="1"/>
      </w:tblPr>
      <w:tblGrid>
        <w:gridCol w:w="1428"/>
        <w:gridCol w:w="1217"/>
        <w:gridCol w:w="892"/>
        <w:gridCol w:w="992"/>
        <w:gridCol w:w="1136"/>
        <w:gridCol w:w="993"/>
        <w:gridCol w:w="1031"/>
        <w:gridCol w:w="1052"/>
        <w:gridCol w:w="858"/>
        <w:gridCol w:w="22"/>
        <w:gridCol w:w="599"/>
        <w:gridCol w:w="1195"/>
        <w:gridCol w:w="841"/>
        <w:gridCol w:w="1143"/>
        <w:gridCol w:w="1843"/>
        <w:gridCol w:w="12"/>
      </w:tblGrid>
      <w:tr w:rsidR="00DD158F" w:rsidRPr="00DD158F" w:rsidTr="00234D5D">
        <w:tc>
          <w:tcPr>
            <w:tcW w:w="15254" w:type="dxa"/>
            <w:gridSpan w:val="16"/>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u w:val="single"/>
              </w:rPr>
              <w:t>Стратегическая цель:</w:t>
            </w:r>
            <w:r w:rsidRPr="00DD158F">
              <w:rPr>
                <w:rFonts w:ascii="Times New Roman" w:eastAsia="Times New Roman" w:hAnsi="Times New Roman" w:cs="Times New Roman"/>
                <w:bCs/>
                <w:iCs/>
                <w:sz w:val="24"/>
                <w:szCs w:val="24"/>
              </w:rPr>
              <w:t xml:space="preserve"> </w:t>
            </w:r>
            <w:r w:rsidR="00234D5D" w:rsidRPr="00234D5D">
              <w:rPr>
                <w:rFonts w:ascii="Times New Roman" w:eastAsia="Times New Roman" w:hAnsi="Times New Roman" w:cs="Times New Roman"/>
                <w:bCs/>
                <w:iCs/>
                <w:sz w:val="24"/>
                <w:szCs w:val="24"/>
              </w:rPr>
              <w:t>Развитие человеческого капитала и повышение качества жизни путем обеспечения комфортной жизненной среды для горожан, повышения уровня конкурентоспособности экономики города, организации пространств межличностного общения, просвещения и творческой самореализации.</w:t>
            </w:r>
          </w:p>
        </w:tc>
      </w:tr>
      <w:tr w:rsidR="00DD158F" w:rsidRPr="00DD158F" w:rsidTr="00234D5D">
        <w:tc>
          <w:tcPr>
            <w:tcW w:w="9621" w:type="dxa"/>
            <w:gridSpan w:val="10"/>
          </w:tcPr>
          <w:p w:rsidR="00DD158F" w:rsidRPr="00DD158F" w:rsidRDefault="00DD158F"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Развитие человеческого капитала</w:t>
            </w:r>
          </w:p>
        </w:tc>
        <w:tc>
          <w:tcPr>
            <w:tcW w:w="5633" w:type="dxa"/>
            <w:gridSpan w:val="6"/>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rPr>
              <w:t>Повышение экономического потенциала</w:t>
            </w:r>
          </w:p>
        </w:tc>
      </w:tr>
      <w:tr w:rsidR="00DD158F" w:rsidRPr="00DD158F" w:rsidTr="00234D5D">
        <w:trPr>
          <w:gridAfter w:val="1"/>
          <w:wAfter w:w="12" w:type="dxa"/>
        </w:trPr>
        <w:tc>
          <w:tcPr>
            <w:tcW w:w="4529" w:type="dxa"/>
            <w:gridSpan w:val="4"/>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rPr>
              <w:t>Повышение доступности и качества услуг социальной сферы</w:t>
            </w:r>
          </w:p>
        </w:tc>
        <w:tc>
          <w:tcPr>
            <w:tcW w:w="2129" w:type="dxa"/>
            <w:gridSpan w:val="2"/>
          </w:tcPr>
          <w:p w:rsidR="00DD158F" w:rsidRPr="00DD158F" w:rsidRDefault="00DD158F"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Безопасность жизненной среды</w:t>
            </w:r>
          </w:p>
        </w:tc>
        <w:tc>
          <w:tcPr>
            <w:tcW w:w="2941" w:type="dxa"/>
            <w:gridSpan w:val="3"/>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rPr>
              <w:t>Развитие жилищно-коммунального комплекса</w:t>
            </w:r>
          </w:p>
        </w:tc>
        <w:tc>
          <w:tcPr>
            <w:tcW w:w="3800" w:type="dxa"/>
            <w:gridSpan w:val="5"/>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rPr>
              <w:t>Стимулирование инвестиционной предпринимательской активности</w:t>
            </w:r>
          </w:p>
        </w:tc>
        <w:tc>
          <w:tcPr>
            <w:tcW w:w="1843" w:type="dxa"/>
          </w:tcPr>
          <w:p w:rsidR="00DD158F" w:rsidRPr="00DD158F" w:rsidRDefault="00DD158F" w:rsidP="008E2D7B">
            <w:pPr>
              <w:jc w:val="center"/>
              <w:rPr>
                <w:rFonts w:ascii="Times New Roman" w:eastAsia="Times New Roman" w:hAnsi="Times New Roman" w:cs="Times New Roman"/>
                <w:bCs/>
                <w:iCs/>
                <w:sz w:val="24"/>
                <w:szCs w:val="24"/>
              </w:rPr>
            </w:pPr>
            <w:r w:rsidRPr="00DD158F">
              <w:rPr>
                <w:rFonts w:ascii="Times New Roman" w:eastAsia="Times New Roman" w:hAnsi="Times New Roman" w:cs="Times New Roman"/>
                <w:bCs/>
                <w:iCs/>
                <w:sz w:val="24"/>
                <w:szCs w:val="24"/>
              </w:rPr>
              <w:t>Эффективная занятость населения</w:t>
            </w:r>
          </w:p>
        </w:tc>
      </w:tr>
      <w:tr w:rsidR="00234D5D" w:rsidRPr="00DD158F" w:rsidTr="00234D5D">
        <w:trPr>
          <w:gridAfter w:val="1"/>
          <w:wAfter w:w="12" w:type="dxa"/>
          <w:cantSplit/>
          <w:trHeight w:val="5556"/>
        </w:trPr>
        <w:tc>
          <w:tcPr>
            <w:tcW w:w="1428"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sidRPr="00B446D1">
              <w:rPr>
                <w:rFonts w:ascii="Times New Roman" w:eastAsia="Times New Roman" w:hAnsi="Times New Roman" w:cs="Times New Roman"/>
                <w:sz w:val="24"/>
                <w:szCs w:val="24"/>
              </w:rPr>
              <w:t>Обеспечение городского сообщества качественн</w:t>
            </w:r>
            <w:r>
              <w:rPr>
                <w:rFonts w:ascii="Times New Roman" w:eastAsia="Times New Roman" w:hAnsi="Times New Roman" w:cs="Times New Roman"/>
                <w:sz w:val="24"/>
                <w:szCs w:val="24"/>
              </w:rPr>
              <w:t>ым дошкольном, общи</w:t>
            </w:r>
            <w:r w:rsidRPr="00B446D1">
              <w:rPr>
                <w:rFonts w:ascii="Times New Roman" w:eastAsia="Times New Roman" w:hAnsi="Times New Roman" w:cs="Times New Roman"/>
                <w:sz w:val="24"/>
                <w:szCs w:val="24"/>
              </w:rPr>
              <w:t>м, средне</w:t>
            </w:r>
          </w:p>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профессиональным и дополнительным образованием</w:t>
            </w:r>
          </w:p>
        </w:tc>
        <w:tc>
          <w:tcPr>
            <w:tcW w:w="1217"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адресности социальной помощи, качества и доступности предоставления социальных услуг</w:t>
            </w:r>
          </w:p>
        </w:tc>
        <w:tc>
          <w:tcPr>
            <w:tcW w:w="892"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и реализации и духовного потенциала человека.</w:t>
            </w:r>
          </w:p>
        </w:tc>
        <w:tc>
          <w:tcPr>
            <w:tcW w:w="992"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8726F">
              <w:rPr>
                <w:rFonts w:ascii="Times New Roman" w:eastAsia="Times New Roman" w:hAnsi="Times New Roman" w:cs="Times New Roman"/>
                <w:sz w:val="24"/>
                <w:szCs w:val="24"/>
              </w:rPr>
              <w:t>оздание условий, обеспечивающих возможность для граждан вести здоровый образ жизни</w:t>
            </w:r>
            <w:r>
              <w:rPr>
                <w:rFonts w:ascii="Times New Roman" w:eastAsia="Times New Roman" w:hAnsi="Times New Roman" w:cs="Times New Roman"/>
                <w:sz w:val="24"/>
                <w:szCs w:val="24"/>
              </w:rPr>
              <w:t>.</w:t>
            </w:r>
          </w:p>
        </w:tc>
        <w:tc>
          <w:tcPr>
            <w:tcW w:w="1136"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экологически чистой среды города</w:t>
            </w:r>
          </w:p>
        </w:tc>
        <w:tc>
          <w:tcPr>
            <w:tcW w:w="993"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жизни</w:t>
            </w:r>
          </w:p>
        </w:tc>
        <w:tc>
          <w:tcPr>
            <w:tcW w:w="1031"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темпов жилищного строительства</w:t>
            </w:r>
          </w:p>
        </w:tc>
        <w:tc>
          <w:tcPr>
            <w:tcW w:w="1052"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 модернизация коммунальной инфраструктуры</w:t>
            </w:r>
          </w:p>
        </w:tc>
        <w:tc>
          <w:tcPr>
            <w:tcW w:w="858" w:type="dxa"/>
            <w:textDirection w:val="btLr"/>
          </w:tcPr>
          <w:p w:rsidR="00234D5D" w:rsidRPr="00B446D1" w:rsidRDefault="00234D5D" w:rsidP="008E2D7B">
            <w:pPr>
              <w:ind w:left="113" w:righ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транспортной инфраструктуры города</w:t>
            </w:r>
          </w:p>
        </w:tc>
        <w:tc>
          <w:tcPr>
            <w:tcW w:w="621" w:type="dxa"/>
            <w:gridSpan w:val="2"/>
            <w:textDirection w:val="btLr"/>
          </w:tcPr>
          <w:p w:rsidR="00234D5D" w:rsidRPr="00DD158F" w:rsidRDefault="00234D5D" w:rsidP="008E2D7B">
            <w:pPr>
              <w:ind w:left="113" w:right="113"/>
              <w:jc w:val="center"/>
              <w:rPr>
                <w:rFonts w:ascii="Times New Roman" w:hAnsi="Times New Roman" w:cs="Times New Roman"/>
                <w:sz w:val="24"/>
                <w:szCs w:val="24"/>
              </w:rPr>
            </w:pPr>
            <w:r w:rsidRPr="00DD158F">
              <w:rPr>
                <w:rFonts w:ascii="Times New Roman" w:hAnsi="Times New Roman" w:cs="Times New Roman"/>
                <w:sz w:val="24"/>
                <w:szCs w:val="24"/>
              </w:rPr>
              <w:t>Развитие деревообрабатывающей отрасли.</w:t>
            </w:r>
          </w:p>
        </w:tc>
        <w:tc>
          <w:tcPr>
            <w:tcW w:w="1195" w:type="dxa"/>
            <w:textDirection w:val="btLr"/>
          </w:tcPr>
          <w:p w:rsidR="00234D5D" w:rsidRPr="00DD158F" w:rsidRDefault="00234D5D" w:rsidP="008E2D7B">
            <w:pPr>
              <w:ind w:left="113" w:right="113"/>
              <w:jc w:val="center"/>
              <w:rPr>
                <w:rFonts w:ascii="Times New Roman" w:hAnsi="Times New Roman" w:cs="Times New Roman"/>
                <w:sz w:val="24"/>
                <w:szCs w:val="24"/>
              </w:rPr>
            </w:pPr>
            <w:r w:rsidRPr="00DD158F">
              <w:rPr>
                <w:rFonts w:ascii="Times New Roman" w:hAnsi="Times New Roman" w:cs="Times New Roman"/>
                <w:sz w:val="24"/>
                <w:szCs w:val="24"/>
              </w:rPr>
              <w:t>Создание комфортной экономической среды для развития новых производств с высокой добавочной стоимостью</w:t>
            </w:r>
          </w:p>
        </w:tc>
        <w:tc>
          <w:tcPr>
            <w:tcW w:w="841" w:type="dxa"/>
            <w:textDirection w:val="btLr"/>
          </w:tcPr>
          <w:p w:rsidR="00234D5D" w:rsidRPr="00DD158F" w:rsidRDefault="00234D5D" w:rsidP="008E2D7B">
            <w:pPr>
              <w:ind w:left="113" w:right="113"/>
              <w:jc w:val="center"/>
              <w:rPr>
                <w:rFonts w:ascii="Times New Roman" w:hAnsi="Times New Roman" w:cs="Times New Roman"/>
                <w:sz w:val="24"/>
                <w:szCs w:val="24"/>
              </w:rPr>
            </w:pPr>
            <w:r w:rsidRPr="00DD158F">
              <w:rPr>
                <w:rFonts w:ascii="Times New Roman" w:hAnsi="Times New Roman" w:cs="Times New Roman"/>
                <w:sz w:val="24"/>
                <w:szCs w:val="24"/>
              </w:rPr>
              <w:t>Формирование доступной промышленной площадки с развитой инфраструктурой.</w:t>
            </w:r>
          </w:p>
        </w:tc>
        <w:tc>
          <w:tcPr>
            <w:tcW w:w="1143" w:type="dxa"/>
            <w:textDirection w:val="btLr"/>
          </w:tcPr>
          <w:p w:rsidR="00234D5D" w:rsidRPr="00DD158F" w:rsidRDefault="00234D5D" w:rsidP="008E2D7B">
            <w:pPr>
              <w:ind w:left="113" w:right="113"/>
              <w:jc w:val="center"/>
              <w:rPr>
                <w:rFonts w:ascii="Times New Roman" w:hAnsi="Times New Roman" w:cs="Times New Roman"/>
                <w:sz w:val="24"/>
                <w:szCs w:val="24"/>
              </w:rPr>
            </w:pPr>
            <w:r w:rsidRPr="00DD158F">
              <w:rPr>
                <w:rFonts w:ascii="Times New Roman" w:hAnsi="Times New Roman" w:cs="Times New Roman"/>
                <w:sz w:val="24"/>
                <w:szCs w:val="24"/>
              </w:rPr>
              <w:t>Динамичное и устойчивое развитие малого и среднего бизнеса.</w:t>
            </w:r>
          </w:p>
        </w:tc>
        <w:tc>
          <w:tcPr>
            <w:tcW w:w="1843" w:type="dxa"/>
            <w:textDirection w:val="btLr"/>
          </w:tcPr>
          <w:p w:rsidR="00234D5D" w:rsidRPr="00DD158F" w:rsidRDefault="00234D5D" w:rsidP="008E2D7B">
            <w:pPr>
              <w:ind w:left="113" w:right="113"/>
              <w:jc w:val="center"/>
              <w:rPr>
                <w:rFonts w:ascii="Times New Roman" w:hAnsi="Times New Roman" w:cs="Times New Roman"/>
                <w:sz w:val="24"/>
                <w:szCs w:val="24"/>
              </w:rPr>
            </w:pPr>
            <w:r w:rsidRPr="00DD158F">
              <w:rPr>
                <w:rFonts w:ascii="Times New Roman" w:hAnsi="Times New Roman" w:cs="Times New Roman"/>
                <w:sz w:val="24"/>
                <w:szCs w:val="24"/>
              </w:rPr>
              <w:t>Организация опережающего обеспечения трудовыми ресурсами предприятий города в соответствии с текущей и перспективной потребностью, обеспечение занятости трудоспособного  населения</w:t>
            </w:r>
          </w:p>
        </w:tc>
      </w:tr>
    </w:tbl>
    <w:p w:rsidR="00FD631C" w:rsidRDefault="00FD631C" w:rsidP="008E2D7B">
      <w:pPr>
        <w:spacing w:after="0" w:line="240" w:lineRule="auto"/>
        <w:jc w:val="right"/>
        <w:rPr>
          <w:rFonts w:ascii="Times New Roman" w:eastAsia="Times New Roman" w:hAnsi="Times New Roman" w:cs="Times New Roman"/>
          <w:bCs/>
          <w:iCs/>
          <w:sz w:val="28"/>
          <w:szCs w:val="28"/>
        </w:rPr>
      </w:pPr>
      <w:r w:rsidRPr="00E86C2F">
        <w:rPr>
          <w:rFonts w:ascii="Times New Roman" w:eastAsia="Times New Roman" w:hAnsi="Times New Roman" w:cs="Times New Roman"/>
          <w:b/>
          <w:bCs/>
          <w:iCs/>
          <w:sz w:val="28"/>
          <w:szCs w:val="28"/>
        </w:rPr>
        <w:br w:type="page"/>
      </w:r>
      <w:r w:rsidR="00FB521D" w:rsidRPr="00FB521D">
        <w:rPr>
          <w:rFonts w:ascii="Times New Roman" w:eastAsia="Times New Roman" w:hAnsi="Times New Roman" w:cs="Times New Roman"/>
          <w:bCs/>
          <w:iCs/>
          <w:sz w:val="28"/>
          <w:szCs w:val="28"/>
        </w:rPr>
        <w:lastRenderedPageBreak/>
        <w:t>Приложение 2</w:t>
      </w:r>
    </w:p>
    <w:p w:rsidR="00FB521D" w:rsidRDefault="00FB521D" w:rsidP="008E2D7B">
      <w:pPr>
        <w:spacing w:after="0" w:line="240" w:lineRule="auto"/>
        <w:jc w:val="center"/>
        <w:rPr>
          <w:rFonts w:ascii="Times New Roman" w:eastAsia="Times New Roman" w:hAnsi="Times New Roman" w:cs="Times New Roman"/>
          <w:b/>
          <w:bCs/>
          <w:iCs/>
          <w:sz w:val="28"/>
          <w:szCs w:val="28"/>
        </w:rPr>
      </w:pPr>
      <w:r w:rsidRPr="00FB521D">
        <w:rPr>
          <w:rFonts w:ascii="Times New Roman" w:eastAsia="Times New Roman" w:hAnsi="Times New Roman" w:cs="Times New Roman"/>
          <w:b/>
          <w:bCs/>
          <w:iCs/>
          <w:sz w:val="28"/>
          <w:szCs w:val="28"/>
        </w:rPr>
        <w:t>SWOT-анализ муниципального образования город Сосновоборск</w:t>
      </w:r>
    </w:p>
    <w:tbl>
      <w:tblPr>
        <w:tblStyle w:val="23"/>
        <w:tblW w:w="14655" w:type="dxa"/>
        <w:tblInd w:w="250" w:type="dxa"/>
        <w:tblLook w:val="04A0" w:firstRow="1" w:lastRow="0" w:firstColumn="1" w:lastColumn="0" w:noHBand="0" w:noVBand="1"/>
      </w:tblPr>
      <w:tblGrid>
        <w:gridCol w:w="2202"/>
        <w:gridCol w:w="3199"/>
        <w:gridCol w:w="3172"/>
        <w:gridCol w:w="2938"/>
        <w:gridCol w:w="3137"/>
        <w:gridCol w:w="7"/>
      </w:tblGrid>
      <w:tr w:rsidR="00FB521D" w:rsidRPr="006877D6" w:rsidTr="00FB521D">
        <w:trPr>
          <w:gridAfter w:val="1"/>
          <w:wAfter w:w="7" w:type="dxa"/>
        </w:trPr>
        <w:tc>
          <w:tcPr>
            <w:tcW w:w="2202" w:type="dxa"/>
          </w:tcPr>
          <w:p w:rsidR="00FB521D" w:rsidRPr="00755964" w:rsidRDefault="00FB521D" w:rsidP="008E2D7B">
            <w:pPr>
              <w:ind w:firstLine="27"/>
              <w:jc w:val="center"/>
              <w:rPr>
                <w:b/>
                <w:sz w:val="24"/>
                <w:szCs w:val="24"/>
              </w:rPr>
            </w:pPr>
            <w:r w:rsidRPr="00755964">
              <w:rPr>
                <w:rFonts w:eastAsia="Times New Roman"/>
                <w:b/>
                <w:bCs/>
                <w:iCs/>
                <w:sz w:val="24"/>
                <w:szCs w:val="24"/>
                <w:lang w:val="ru-RU"/>
              </w:rPr>
              <w:br w:type="page"/>
            </w:r>
            <w:r w:rsidRPr="00755964">
              <w:rPr>
                <w:b/>
                <w:sz w:val="24"/>
                <w:szCs w:val="24"/>
              </w:rPr>
              <w:t>Раздел</w:t>
            </w:r>
          </w:p>
        </w:tc>
        <w:tc>
          <w:tcPr>
            <w:tcW w:w="3199" w:type="dxa"/>
          </w:tcPr>
          <w:p w:rsidR="00FB521D" w:rsidRPr="00755964" w:rsidRDefault="00FB521D" w:rsidP="008E2D7B">
            <w:pPr>
              <w:ind w:firstLine="27"/>
              <w:jc w:val="center"/>
              <w:rPr>
                <w:b/>
                <w:sz w:val="24"/>
                <w:szCs w:val="24"/>
              </w:rPr>
            </w:pPr>
            <w:r w:rsidRPr="00755964">
              <w:rPr>
                <w:b/>
                <w:sz w:val="24"/>
                <w:szCs w:val="24"/>
              </w:rPr>
              <w:t>Сильные стороны</w:t>
            </w:r>
          </w:p>
        </w:tc>
        <w:tc>
          <w:tcPr>
            <w:tcW w:w="3172" w:type="dxa"/>
          </w:tcPr>
          <w:p w:rsidR="00FB521D" w:rsidRPr="00755964" w:rsidRDefault="00FB521D" w:rsidP="008E2D7B">
            <w:pPr>
              <w:ind w:firstLine="27"/>
              <w:jc w:val="center"/>
              <w:rPr>
                <w:b/>
                <w:sz w:val="24"/>
                <w:szCs w:val="24"/>
              </w:rPr>
            </w:pPr>
            <w:r w:rsidRPr="00755964">
              <w:rPr>
                <w:b/>
                <w:sz w:val="24"/>
                <w:szCs w:val="24"/>
              </w:rPr>
              <w:t>Слабые стороны</w:t>
            </w:r>
          </w:p>
        </w:tc>
        <w:tc>
          <w:tcPr>
            <w:tcW w:w="2938" w:type="dxa"/>
          </w:tcPr>
          <w:p w:rsidR="00FB521D" w:rsidRPr="00755964" w:rsidRDefault="00FB521D" w:rsidP="008E2D7B">
            <w:pPr>
              <w:ind w:firstLine="27"/>
              <w:jc w:val="center"/>
              <w:rPr>
                <w:b/>
                <w:sz w:val="24"/>
                <w:szCs w:val="24"/>
              </w:rPr>
            </w:pPr>
            <w:r w:rsidRPr="00755964">
              <w:rPr>
                <w:b/>
                <w:sz w:val="24"/>
                <w:szCs w:val="24"/>
              </w:rPr>
              <w:t>Возможности</w:t>
            </w:r>
          </w:p>
        </w:tc>
        <w:tc>
          <w:tcPr>
            <w:tcW w:w="3137" w:type="dxa"/>
          </w:tcPr>
          <w:p w:rsidR="00FB521D" w:rsidRPr="00755964" w:rsidRDefault="00FB521D" w:rsidP="008E2D7B">
            <w:pPr>
              <w:ind w:firstLine="27"/>
              <w:jc w:val="center"/>
              <w:rPr>
                <w:b/>
                <w:sz w:val="24"/>
                <w:szCs w:val="24"/>
              </w:rPr>
            </w:pPr>
            <w:r w:rsidRPr="00755964">
              <w:rPr>
                <w:b/>
                <w:sz w:val="24"/>
                <w:szCs w:val="24"/>
              </w:rPr>
              <w:t>Угрозы</w:t>
            </w: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rPr>
            </w:pPr>
            <w:r w:rsidRPr="00755964">
              <w:rPr>
                <w:b/>
                <w:sz w:val="24"/>
                <w:szCs w:val="24"/>
              </w:rPr>
              <w:t>Промышленный сектор</w:t>
            </w:r>
          </w:p>
        </w:tc>
        <w:tc>
          <w:tcPr>
            <w:tcW w:w="3199" w:type="dxa"/>
          </w:tcPr>
          <w:p w:rsidR="00FB521D" w:rsidRPr="00755964" w:rsidRDefault="00FB521D" w:rsidP="008E2D7B">
            <w:pPr>
              <w:ind w:firstLine="27"/>
              <w:rPr>
                <w:sz w:val="24"/>
                <w:szCs w:val="24"/>
              </w:rPr>
            </w:pPr>
            <w:r w:rsidRPr="00755964">
              <w:rPr>
                <w:sz w:val="24"/>
                <w:szCs w:val="24"/>
              </w:rPr>
              <w:t>Запас свободных производственных площадей</w:t>
            </w:r>
          </w:p>
        </w:tc>
        <w:tc>
          <w:tcPr>
            <w:tcW w:w="3172" w:type="dxa"/>
          </w:tcPr>
          <w:p w:rsidR="00FB521D" w:rsidRPr="00755964" w:rsidRDefault="00FB521D" w:rsidP="008E2D7B">
            <w:pPr>
              <w:ind w:firstLine="27"/>
              <w:rPr>
                <w:sz w:val="24"/>
                <w:szCs w:val="24"/>
                <w:lang w:val="ru-RU"/>
              </w:rPr>
            </w:pPr>
            <w:r w:rsidRPr="00755964">
              <w:rPr>
                <w:sz w:val="24"/>
                <w:szCs w:val="24"/>
                <w:lang w:val="ru-RU"/>
              </w:rPr>
              <w:t>Низкая инновационная активность предприятий, неэффективное использование производственных мощностей промышленной площадки</w:t>
            </w:r>
          </w:p>
        </w:tc>
        <w:tc>
          <w:tcPr>
            <w:tcW w:w="2938" w:type="dxa"/>
          </w:tcPr>
          <w:p w:rsidR="00FB521D" w:rsidRPr="00755964" w:rsidRDefault="00FB521D" w:rsidP="008E2D7B">
            <w:pPr>
              <w:ind w:firstLine="27"/>
              <w:rPr>
                <w:sz w:val="24"/>
                <w:szCs w:val="24"/>
                <w:lang w:val="ru-RU"/>
              </w:rPr>
            </w:pPr>
            <w:r>
              <w:rPr>
                <w:sz w:val="24"/>
                <w:szCs w:val="24"/>
                <w:lang w:val="ru-RU"/>
              </w:rPr>
              <w:t>Размещение на территории пром. площадке новых производств, использование существующих энергетических мощностей площадки</w:t>
            </w:r>
          </w:p>
        </w:tc>
        <w:tc>
          <w:tcPr>
            <w:tcW w:w="3137" w:type="dxa"/>
          </w:tcPr>
          <w:p w:rsidR="00FB521D" w:rsidRPr="00755964" w:rsidRDefault="00FB521D" w:rsidP="008E2D7B">
            <w:pPr>
              <w:ind w:firstLine="27"/>
              <w:rPr>
                <w:sz w:val="24"/>
                <w:szCs w:val="24"/>
                <w:lang w:val="ru-RU"/>
              </w:rPr>
            </w:pPr>
            <w:r>
              <w:rPr>
                <w:sz w:val="24"/>
                <w:szCs w:val="24"/>
                <w:lang w:val="ru-RU"/>
              </w:rPr>
              <w:t>Снижение интереса инвесторов.</w:t>
            </w: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lang w:val="ru-RU"/>
              </w:rPr>
            </w:pPr>
            <w:r w:rsidRPr="00755964">
              <w:rPr>
                <w:b/>
                <w:sz w:val="24"/>
                <w:szCs w:val="24"/>
                <w:lang w:val="ru-RU"/>
              </w:rPr>
              <w:t>Строительство</w:t>
            </w:r>
          </w:p>
        </w:tc>
        <w:tc>
          <w:tcPr>
            <w:tcW w:w="3199" w:type="dxa"/>
          </w:tcPr>
          <w:p w:rsidR="00FB521D" w:rsidRPr="00755964" w:rsidRDefault="00FB521D" w:rsidP="008E2D7B">
            <w:pPr>
              <w:rPr>
                <w:sz w:val="24"/>
                <w:szCs w:val="24"/>
                <w:lang w:val="ru-RU"/>
              </w:rPr>
            </w:pPr>
            <w:r w:rsidRPr="00755964">
              <w:rPr>
                <w:sz w:val="24"/>
                <w:szCs w:val="24"/>
                <w:lang w:val="ru-RU"/>
              </w:rPr>
              <w:t xml:space="preserve">Высокие показатели по вводу жилья, </w:t>
            </w:r>
          </w:p>
          <w:p w:rsidR="00FB521D" w:rsidRPr="00755964" w:rsidRDefault="00FB521D" w:rsidP="008E2D7B">
            <w:pPr>
              <w:rPr>
                <w:sz w:val="24"/>
                <w:szCs w:val="24"/>
                <w:lang w:val="ru-RU"/>
              </w:rPr>
            </w:pPr>
          </w:p>
          <w:p w:rsidR="00FB521D" w:rsidRPr="00755964" w:rsidRDefault="00FB521D" w:rsidP="008E2D7B">
            <w:pPr>
              <w:rPr>
                <w:sz w:val="24"/>
                <w:szCs w:val="24"/>
                <w:lang w:val="ru-RU"/>
              </w:rPr>
            </w:pPr>
          </w:p>
        </w:tc>
        <w:tc>
          <w:tcPr>
            <w:tcW w:w="3172" w:type="dxa"/>
          </w:tcPr>
          <w:p w:rsidR="00FB521D" w:rsidRPr="00755964" w:rsidRDefault="00FB521D" w:rsidP="008E2D7B">
            <w:pPr>
              <w:rPr>
                <w:sz w:val="24"/>
                <w:szCs w:val="24"/>
                <w:lang w:val="ru-RU"/>
              </w:rPr>
            </w:pPr>
            <w:r w:rsidRPr="00755964">
              <w:rPr>
                <w:sz w:val="24"/>
                <w:szCs w:val="24"/>
                <w:lang w:val="ru-RU"/>
              </w:rPr>
              <w:t>Непостоянный денежный поток, недостаток финансовых средств, продление сроков строительства,</w:t>
            </w:r>
          </w:p>
          <w:p w:rsidR="00FB521D" w:rsidRPr="00755964" w:rsidRDefault="00FB521D" w:rsidP="008E2D7B">
            <w:pPr>
              <w:pStyle w:val="a3"/>
              <w:spacing w:before="0" w:beforeAutospacing="0" w:after="0" w:afterAutospacing="0"/>
              <w:rPr>
                <w:lang w:val="ru-RU"/>
              </w:rPr>
            </w:pPr>
            <w:r w:rsidRPr="008E2D7B">
              <w:rPr>
                <w:lang w:val="ru-RU"/>
              </w:rPr>
              <w:t>Недостаток инженерно-</w:t>
            </w:r>
            <w:r w:rsidRPr="00755964">
              <w:rPr>
                <w:rFonts w:eastAsiaTheme="minorHAnsi"/>
                <w:lang w:val="ru-RU"/>
              </w:rPr>
              <w:t>обустроенных</w:t>
            </w:r>
            <w:r w:rsidRPr="008E2D7B">
              <w:rPr>
                <w:lang w:val="ru-RU"/>
              </w:rPr>
              <w:t xml:space="preserve"> строительных площадок</w:t>
            </w:r>
          </w:p>
        </w:tc>
        <w:tc>
          <w:tcPr>
            <w:tcW w:w="2938" w:type="dxa"/>
          </w:tcPr>
          <w:p w:rsidR="00FB521D" w:rsidRPr="00755964" w:rsidRDefault="00FB521D" w:rsidP="008E2D7B">
            <w:pPr>
              <w:rPr>
                <w:sz w:val="24"/>
                <w:szCs w:val="24"/>
                <w:lang w:val="ru-RU"/>
              </w:rPr>
            </w:pPr>
            <w:r w:rsidRPr="00755964">
              <w:rPr>
                <w:sz w:val="24"/>
                <w:szCs w:val="24"/>
                <w:lang w:val="ru-RU"/>
              </w:rPr>
              <w:t>Поиск инвесторов, участие в тендерах.</w:t>
            </w:r>
          </w:p>
        </w:tc>
        <w:tc>
          <w:tcPr>
            <w:tcW w:w="3137" w:type="dxa"/>
          </w:tcPr>
          <w:p w:rsidR="00FB521D" w:rsidRPr="00755964" w:rsidRDefault="00FB521D" w:rsidP="008E2D7B">
            <w:pPr>
              <w:rPr>
                <w:sz w:val="24"/>
                <w:szCs w:val="24"/>
                <w:lang w:val="ru-RU"/>
              </w:rPr>
            </w:pPr>
            <w:r w:rsidRPr="00755964">
              <w:rPr>
                <w:sz w:val="24"/>
                <w:szCs w:val="24"/>
                <w:lang w:val="ru-RU"/>
              </w:rPr>
              <w:t xml:space="preserve">Нестабильное состояние экономики в стране, банкротство строительных фирм, низкий спрос на квартиры, высокая конкуренция строительных фирм, </w:t>
            </w:r>
            <w:r w:rsidRPr="00755964">
              <w:rPr>
                <w:color w:val="000000"/>
                <w:sz w:val="24"/>
                <w:szCs w:val="24"/>
                <w:shd w:val="clear" w:color="auto" w:fill="FFFFFF"/>
                <w:lang w:val="ru-RU"/>
              </w:rPr>
              <w:t>изменение политики поставщиков</w:t>
            </w:r>
            <w:r w:rsidRPr="00755964">
              <w:rPr>
                <w:sz w:val="24"/>
                <w:szCs w:val="24"/>
                <w:lang w:val="ru-RU"/>
              </w:rPr>
              <w:t xml:space="preserve"> материалов</w:t>
            </w: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lang w:val="ru-RU"/>
              </w:rPr>
            </w:pPr>
            <w:r w:rsidRPr="00755964">
              <w:rPr>
                <w:b/>
                <w:sz w:val="24"/>
                <w:szCs w:val="24"/>
                <w:lang w:val="ru-RU"/>
              </w:rPr>
              <w:t>Транспорт и связь, потребительский сектор</w:t>
            </w:r>
          </w:p>
        </w:tc>
        <w:tc>
          <w:tcPr>
            <w:tcW w:w="3199" w:type="dxa"/>
          </w:tcPr>
          <w:p w:rsidR="00FB521D" w:rsidRPr="00755964" w:rsidRDefault="00FB521D" w:rsidP="008E2D7B">
            <w:pPr>
              <w:ind w:firstLine="27"/>
              <w:rPr>
                <w:sz w:val="24"/>
                <w:szCs w:val="24"/>
                <w:lang w:val="ru-RU"/>
              </w:rPr>
            </w:pPr>
            <w:r w:rsidRPr="00755964">
              <w:rPr>
                <w:sz w:val="24"/>
                <w:szCs w:val="24"/>
                <w:lang w:val="ru-RU"/>
              </w:rPr>
              <w:t xml:space="preserve">Высокая транспортная доступность, </w:t>
            </w:r>
            <w:r>
              <w:rPr>
                <w:sz w:val="24"/>
                <w:szCs w:val="24"/>
                <w:lang w:val="ru-RU"/>
              </w:rPr>
              <w:t>и</w:t>
            </w:r>
            <w:r w:rsidRPr="00755964">
              <w:rPr>
                <w:sz w:val="24"/>
                <w:szCs w:val="24"/>
                <w:lang w:val="ru-RU"/>
              </w:rPr>
              <w:t>спользование новых технологий,</w:t>
            </w:r>
          </w:p>
          <w:p w:rsidR="00FB521D" w:rsidRPr="00755964" w:rsidRDefault="00FB521D" w:rsidP="008E2D7B">
            <w:pPr>
              <w:ind w:firstLine="27"/>
              <w:rPr>
                <w:sz w:val="24"/>
                <w:szCs w:val="24"/>
                <w:lang w:val="ru-RU"/>
              </w:rPr>
            </w:pPr>
            <w:r w:rsidRPr="00755964">
              <w:rPr>
                <w:sz w:val="24"/>
                <w:szCs w:val="24"/>
                <w:lang w:val="ru-RU"/>
              </w:rPr>
              <w:t>Высокая обеспеченность торговыми площадями.</w:t>
            </w:r>
          </w:p>
        </w:tc>
        <w:tc>
          <w:tcPr>
            <w:tcW w:w="3172" w:type="dxa"/>
          </w:tcPr>
          <w:p w:rsidR="00FB521D" w:rsidRPr="00755964" w:rsidRDefault="00FB521D" w:rsidP="008E2D7B">
            <w:pPr>
              <w:ind w:firstLine="27"/>
              <w:rPr>
                <w:sz w:val="24"/>
                <w:szCs w:val="24"/>
                <w:lang w:val="ru-RU"/>
              </w:rPr>
            </w:pPr>
            <w:r>
              <w:rPr>
                <w:sz w:val="24"/>
                <w:szCs w:val="24"/>
                <w:lang w:val="ru-RU"/>
              </w:rPr>
              <w:t>Н</w:t>
            </w:r>
            <w:r w:rsidRPr="00755964">
              <w:rPr>
                <w:sz w:val="24"/>
                <w:szCs w:val="24"/>
                <w:lang w:val="ru-RU"/>
              </w:rPr>
              <w:t>еобходимость в организации дворовых парковок;</w:t>
            </w:r>
          </w:p>
          <w:p w:rsidR="00FB521D" w:rsidRPr="00755964" w:rsidRDefault="00FB521D" w:rsidP="008E2D7B">
            <w:pPr>
              <w:ind w:firstLine="27"/>
              <w:rPr>
                <w:sz w:val="24"/>
                <w:szCs w:val="24"/>
                <w:lang w:val="ru-RU"/>
              </w:rPr>
            </w:pPr>
            <w:r w:rsidRPr="00755964">
              <w:rPr>
                <w:sz w:val="24"/>
                <w:szCs w:val="24"/>
                <w:lang w:val="ru-RU"/>
              </w:rPr>
              <w:t>Наблюдается недостаток финансирования ремонтных и строительных работ улично-дорожной сети.</w:t>
            </w:r>
          </w:p>
        </w:tc>
        <w:tc>
          <w:tcPr>
            <w:tcW w:w="2938" w:type="dxa"/>
          </w:tcPr>
          <w:p w:rsidR="00FB521D" w:rsidRPr="00755964" w:rsidRDefault="00FB521D" w:rsidP="008E2D7B">
            <w:pPr>
              <w:ind w:firstLine="27"/>
              <w:rPr>
                <w:sz w:val="24"/>
                <w:szCs w:val="24"/>
                <w:lang w:val="ru-RU"/>
              </w:rPr>
            </w:pPr>
            <w:r w:rsidRPr="00755964">
              <w:rPr>
                <w:sz w:val="24"/>
                <w:szCs w:val="24"/>
                <w:lang w:val="ru-RU"/>
              </w:rPr>
              <w:t>Расширение спектра услуг связи,</w:t>
            </w:r>
          </w:p>
          <w:p w:rsidR="00FB521D" w:rsidRPr="00755964" w:rsidRDefault="00FB521D" w:rsidP="008E2D7B">
            <w:pPr>
              <w:ind w:firstLine="27"/>
              <w:rPr>
                <w:sz w:val="24"/>
                <w:szCs w:val="24"/>
                <w:lang w:val="ru-RU"/>
              </w:rPr>
            </w:pPr>
            <w:r w:rsidRPr="00755964">
              <w:rPr>
                <w:sz w:val="24"/>
                <w:szCs w:val="24"/>
                <w:lang w:val="ru-RU"/>
              </w:rPr>
              <w:t>Развитие конкуренции, расширение ассортимента товаров и услуг</w:t>
            </w:r>
            <w:r>
              <w:rPr>
                <w:sz w:val="24"/>
                <w:szCs w:val="24"/>
                <w:lang w:val="ru-RU"/>
              </w:rPr>
              <w:t>.</w:t>
            </w:r>
          </w:p>
        </w:tc>
        <w:tc>
          <w:tcPr>
            <w:tcW w:w="3137" w:type="dxa"/>
          </w:tcPr>
          <w:p w:rsidR="00FB521D" w:rsidRPr="00755964" w:rsidRDefault="00FB521D" w:rsidP="008E2D7B">
            <w:pPr>
              <w:ind w:firstLine="27"/>
              <w:rPr>
                <w:sz w:val="24"/>
                <w:szCs w:val="24"/>
                <w:lang w:val="ru-RU"/>
              </w:rPr>
            </w:pPr>
            <w:r>
              <w:rPr>
                <w:sz w:val="24"/>
                <w:szCs w:val="24"/>
                <w:lang w:val="ru-RU"/>
              </w:rPr>
              <w:t>Рост цен на услуги.</w:t>
            </w:r>
          </w:p>
          <w:p w:rsidR="00FB521D" w:rsidRPr="00755964" w:rsidRDefault="00FB521D" w:rsidP="008E2D7B">
            <w:pPr>
              <w:ind w:firstLine="27"/>
              <w:rPr>
                <w:sz w:val="24"/>
                <w:szCs w:val="24"/>
                <w:lang w:val="ru-RU"/>
              </w:rPr>
            </w:pPr>
            <w:r w:rsidRPr="00755964">
              <w:rPr>
                <w:sz w:val="24"/>
                <w:szCs w:val="24"/>
                <w:lang w:val="ru-RU"/>
              </w:rPr>
              <w:t>Снижение покупательской способности населения.</w:t>
            </w:r>
          </w:p>
          <w:p w:rsidR="00FB521D" w:rsidRPr="00755964" w:rsidRDefault="00FB521D" w:rsidP="008E2D7B">
            <w:pPr>
              <w:ind w:firstLine="27"/>
              <w:rPr>
                <w:sz w:val="24"/>
                <w:szCs w:val="24"/>
                <w:lang w:val="ru-RU"/>
              </w:rPr>
            </w:pPr>
          </w:p>
          <w:p w:rsidR="00FB521D" w:rsidRPr="00755964" w:rsidRDefault="00FB521D" w:rsidP="008E2D7B">
            <w:pPr>
              <w:ind w:firstLine="27"/>
              <w:rPr>
                <w:sz w:val="24"/>
                <w:szCs w:val="24"/>
                <w:lang w:val="ru-RU"/>
              </w:rPr>
            </w:pP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lang w:val="ru-RU"/>
              </w:rPr>
            </w:pPr>
            <w:r w:rsidRPr="00755964">
              <w:rPr>
                <w:b/>
                <w:sz w:val="24"/>
                <w:szCs w:val="24"/>
                <w:lang w:val="ru-RU"/>
              </w:rPr>
              <w:t>Жилищно-коммунальное хозяйство</w:t>
            </w:r>
          </w:p>
        </w:tc>
        <w:tc>
          <w:tcPr>
            <w:tcW w:w="3199" w:type="dxa"/>
          </w:tcPr>
          <w:p w:rsidR="00FB521D" w:rsidRPr="00755964" w:rsidRDefault="00FB521D" w:rsidP="008E2D7B">
            <w:pPr>
              <w:ind w:firstLine="27"/>
              <w:rPr>
                <w:sz w:val="24"/>
                <w:szCs w:val="24"/>
                <w:lang w:val="ru-RU"/>
              </w:rPr>
            </w:pPr>
            <w:r w:rsidRPr="00755964">
              <w:rPr>
                <w:sz w:val="24"/>
                <w:szCs w:val="24"/>
                <w:lang w:val="ru-RU"/>
              </w:rPr>
              <w:t>Развитая сеть коммунальной инфраструктуры, отсутствие ветхого и аварийного жилого фонда.</w:t>
            </w:r>
          </w:p>
        </w:tc>
        <w:tc>
          <w:tcPr>
            <w:tcW w:w="3172" w:type="dxa"/>
          </w:tcPr>
          <w:p w:rsidR="00FB521D" w:rsidRPr="00755964" w:rsidRDefault="00FB521D" w:rsidP="008E2D7B">
            <w:pPr>
              <w:pStyle w:val="ConsPlusNormal"/>
              <w:ind w:firstLine="0"/>
              <w:rPr>
                <w:rFonts w:ascii="Times New Roman" w:hAnsi="Times New Roman" w:cs="Times New Roman"/>
                <w:sz w:val="24"/>
                <w:szCs w:val="24"/>
                <w:lang w:val="ru-RU"/>
              </w:rPr>
            </w:pPr>
            <w:r w:rsidRPr="00755964">
              <w:rPr>
                <w:rFonts w:ascii="Times New Roman" w:hAnsi="Times New Roman" w:cs="Times New Roman"/>
                <w:sz w:val="24"/>
                <w:szCs w:val="24"/>
                <w:lang w:val="ru-RU"/>
              </w:rPr>
              <w:t>Высокий уровень износа коммунальной инфраструктуры города; низкое  финансирование из бюджета на жилищный ф</w:t>
            </w:r>
            <w:r>
              <w:rPr>
                <w:rFonts w:ascii="Times New Roman" w:hAnsi="Times New Roman" w:cs="Times New Roman"/>
                <w:sz w:val="24"/>
                <w:szCs w:val="24"/>
                <w:lang w:val="ru-RU"/>
              </w:rPr>
              <w:t>онд и инженерную инфраструктуру</w:t>
            </w:r>
            <w:r w:rsidRPr="00755964">
              <w:rPr>
                <w:rFonts w:ascii="Times New Roman" w:hAnsi="Times New Roman" w:cs="Times New Roman"/>
                <w:sz w:val="24"/>
                <w:szCs w:val="24"/>
                <w:lang w:val="ru-RU"/>
              </w:rPr>
              <w:t xml:space="preserve">; отсутствие комбината по переработке ТБО;  отсутствие </w:t>
            </w:r>
            <w:r w:rsidRPr="00755964">
              <w:rPr>
                <w:rFonts w:ascii="Times New Roman" w:hAnsi="Times New Roman" w:cs="Times New Roman"/>
                <w:sz w:val="24"/>
                <w:szCs w:val="24"/>
                <w:lang w:val="ru-RU"/>
              </w:rPr>
              <w:lastRenderedPageBreak/>
              <w:t>городского морга.</w:t>
            </w:r>
          </w:p>
        </w:tc>
        <w:tc>
          <w:tcPr>
            <w:tcW w:w="2938" w:type="dxa"/>
          </w:tcPr>
          <w:p w:rsidR="00FB521D" w:rsidRPr="00755964" w:rsidRDefault="00FB521D" w:rsidP="008E2D7B">
            <w:pPr>
              <w:ind w:firstLine="13"/>
              <w:rPr>
                <w:sz w:val="24"/>
                <w:szCs w:val="24"/>
                <w:lang w:val="ru-RU"/>
              </w:rPr>
            </w:pPr>
            <w:r>
              <w:rPr>
                <w:sz w:val="24"/>
                <w:szCs w:val="24"/>
                <w:lang w:val="ru-RU"/>
              </w:rPr>
              <w:lastRenderedPageBreak/>
              <w:t>Н</w:t>
            </w:r>
            <w:r w:rsidRPr="00755964">
              <w:rPr>
                <w:sz w:val="24"/>
                <w:szCs w:val="24"/>
                <w:lang w:val="ru-RU"/>
              </w:rPr>
              <w:t xml:space="preserve">еобходимо строительство понизительной подстанции «Автоград-2»; для обеспечения стабильности и эффективности теплоснабжения города необходимо проложить </w:t>
            </w:r>
            <w:r w:rsidRPr="00755964">
              <w:rPr>
                <w:sz w:val="24"/>
                <w:szCs w:val="24"/>
                <w:lang w:val="ru-RU"/>
              </w:rPr>
              <w:lastRenderedPageBreak/>
              <w:t>дополнительную магистральную сеть теплоснабжения с большим диаметром для обеспечения достаточным объемом тепла новые районы города.</w:t>
            </w:r>
          </w:p>
        </w:tc>
        <w:tc>
          <w:tcPr>
            <w:tcW w:w="3137" w:type="dxa"/>
          </w:tcPr>
          <w:p w:rsidR="00FB521D" w:rsidRPr="00755964" w:rsidRDefault="00FB521D" w:rsidP="008E2D7B">
            <w:pPr>
              <w:pStyle w:val="ConsPlusNormal"/>
              <w:ind w:firstLine="0"/>
              <w:rPr>
                <w:rFonts w:ascii="Times New Roman" w:hAnsi="Times New Roman" w:cs="Times New Roman"/>
                <w:sz w:val="24"/>
                <w:szCs w:val="24"/>
                <w:lang w:val="ru-RU"/>
              </w:rPr>
            </w:pPr>
            <w:r w:rsidRPr="00755964">
              <w:rPr>
                <w:rFonts w:ascii="Times New Roman" w:hAnsi="Times New Roman" w:cs="Times New Roman"/>
                <w:sz w:val="24"/>
                <w:szCs w:val="24"/>
                <w:lang w:val="ru-RU"/>
              </w:rPr>
              <w:lastRenderedPageBreak/>
              <w:t>Нарушается технология складирования ТБО, что загрязняет окружающую среду.</w:t>
            </w: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lang w:val="ru-RU"/>
              </w:rPr>
            </w:pPr>
            <w:r w:rsidRPr="00755964">
              <w:rPr>
                <w:b/>
                <w:sz w:val="24"/>
                <w:szCs w:val="24"/>
                <w:lang w:val="ru-RU"/>
              </w:rPr>
              <w:t>Экология</w:t>
            </w:r>
          </w:p>
        </w:tc>
        <w:tc>
          <w:tcPr>
            <w:tcW w:w="3199" w:type="dxa"/>
          </w:tcPr>
          <w:p w:rsidR="00FB521D" w:rsidRPr="00755964" w:rsidRDefault="00FB521D" w:rsidP="008E2D7B">
            <w:pPr>
              <w:ind w:firstLine="27"/>
              <w:rPr>
                <w:sz w:val="24"/>
                <w:szCs w:val="24"/>
                <w:lang w:val="ru-RU"/>
              </w:rPr>
            </w:pPr>
            <w:r w:rsidRPr="00755964">
              <w:rPr>
                <w:sz w:val="24"/>
                <w:szCs w:val="24"/>
                <w:lang w:val="ru-RU"/>
              </w:rPr>
              <w:t>Отсутствие экологически вредных производств</w:t>
            </w:r>
          </w:p>
          <w:p w:rsidR="00FB521D" w:rsidRPr="00755964" w:rsidRDefault="00FB521D" w:rsidP="008E2D7B">
            <w:pPr>
              <w:ind w:firstLine="27"/>
              <w:rPr>
                <w:sz w:val="24"/>
                <w:szCs w:val="24"/>
                <w:lang w:val="ru-RU"/>
              </w:rPr>
            </w:pPr>
            <w:r w:rsidRPr="00755964">
              <w:rPr>
                <w:sz w:val="24"/>
                <w:szCs w:val="24"/>
                <w:lang w:val="ru-RU"/>
              </w:rPr>
              <w:t>Безопасность жизни</w:t>
            </w:r>
          </w:p>
        </w:tc>
        <w:tc>
          <w:tcPr>
            <w:tcW w:w="3172" w:type="dxa"/>
          </w:tcPr>
          <w:p w:rsidR="00FB521D" w:rsidRPr="00755964" w:rsidRDefault="00FB521D" w:rsidP="008E2D7B">
            <w:pPr>
              <w:ind w:firstLine="27"/>
              <w:rPr>
                <w:sz w:val="24"/>
                <w:szCs w:val="24"/>
                <w:lang w:val="ru-RU"/>
              </w:rPr>
            </w:pPr>
            <w:r w:rsidRPr="00755964">
              <w:rPr>
                <w:sz w:val="24"/>
                <w:szCs w:val="24"/>
                <w:lang w:val="ru-RU"/>
              </w:rPr>
              <w:t>Отсутствие финансирования строительства завода по переработке ТБО</w:t>
            </w:r>
          </w:p>
        </w:tc>
        <w:tc>
          <w:tcPr>
            <w:tcW w:w="2938" w:type="dxa"/>
          </w:tcPr>
          <w:p w:rsidR="00FB521D" w:rsidRPr="00755964" w:rsidRDefault="00FB521D" w:rsidP="008E2D7B">
            <w:pPr>
              <w:ind w:firstLine="27"/>
              <w:rPr>
                <w:sz w:val="24"/>
                <w:szCs w:val="24"/>
                <w:lang w:val="ru-RU"/>
              </w:rPr>
            </w:pPr>
            <w:r w:rsidRPr="00755964">
              <w:rPr>
                <w:sz w:val="24"/>
                <w:szCs w:val="24"/>
                <w:lang w:val="ru-RU"/>
              </w:rPr>
              <w:t>Привлечение частных инвесторов, участие в гос.программах.</w:t>
            </w:r>
          </w:p>
        </w:tc>
        <w:tc>
          <w:tcPr>
            <w:tcW w:w="3137" w:type="dxa"/>
          </w:tcPr>
          <w:p w:rsidR="00FB521D" w:rsidRPr="00755964" w:rsidRDefault="00FB521D" w:rsidP="008E2D7B">
            <w:pPr>
              <w:ind w:firstLine="27"/>
              <w:rPr>
                <w:sz w:val="24"/>
                <w:szCs w:val="24"/>
                <w:lang w:val="ru-RU"/>
              </w:rPr>
            </w:pPr>
            <w:r>
              <w:rPr>
                <w:sz w:val="24"/>
                <w:szCs w:val="24"/>
                <w:lang w:val="ru-RU"/>
              </w:rPr>
              <w:t>Увеличение выбросов автотранспорта.</w:t>
            </w:r>
          </w:p>
        </w:tc>
      </w:tr>
      <w:tr w:rsidR="00FB521D" w:rsidRPr="006877D6" w:rsidTr="00FB521D">
        <w:trPr>
          <w:gridAfter w:val="1"/>
          <w:wAfter w:w="7" w:type="dxa"/>
        </w:trPr>
        <w:tc>
          <w:tcPr>
            <w:tcW w:w="2202" w:type="dxa"/>
          </w:tcPr>
          <w:p w:rsidR="00FB521D" w:rsidRPr="00755964" w:rsidRDefault="00FB521D" w:rsidP="008E2D7B">
            <w:pPr>
              <w:ind w:firstLine="27"/>
              <w:rPr>
                <w:b/>
                <w:sz w:val="24"/>
                <w:szCs w:val="24"/>
                <w:lang w:val="ru-RU"/>
              </w:rPr>
            </w:pPr>
            <w:r w:rsidRPr="00755964">
              <w:rPr>
                <w:b/>
                <w:sz w:val="24"/>
                <w:szCs w:val="24"/>
                <w:lang w:val="ru-RU"/>
              </w:rPr>
              <w:t>Демографическая ситуация</w:t>
            </w:r>
          </w:p>
        </w:tc>
        <w:tc>
          <w:tcPr>
            <w:tcW w:w="3199" w:type="dxa"/>
          </w:tcPr>
          <w:p w:rsidR="00FB521D" w:rsidRPr="00755964" w:rsidRDefault="00FB521D" w:rsidP="008E2D7B">
            <w:pPr>
              <w:ind w:firstLine="27"/>
              <w:rPr>
                <w:sz w:val="24"/>
                <w:szCs w:val="24"/>
                <w:lang w:val="ru-RU"/>
              </w:rPr>
            </w:pPr>
            <w:r w:rsidRPr="00755964">
              <w:rPr>
                <w:sz w:val="24"/>
                <w:szCs w:val="24"/>
                <w:lang w:val="ru-RU"/>
              </w:rPr>
              <w:t>Рост численности населения города, положительный естественный и миграционный прирост</w:t>
            </w:r>
          </w:p>
        </w:tc>
        <w:tc>
          <w:tcPr>
            <w:tcW w:w="3172" w:type="dxa"/>
          </w:tcPr>
          <w:p w:rsidR="00FB521D" w:rsidRPr="00755964" w:rsidRDefault="00FB521D" w:rsidP="008E2D7B">
            <w:pPr>
              <w:ind w:firstLine="27"/>
              <w:rPr>
                <w:sz w:val="24"/>
                <w:szCs w:val="24"/>
                <w:lang w:val="ru-RU"/>
              </w:rPr>
            </w:pPr>
            <w:r w:rsidRPr="00755964">
              <w:rPr>
                <w:sz w:val="24"/>
                <w:szCs w:val="24"/>
                <w:lang w:val="ru-RU"/>
              </w:rPr>
              <w:t>Увеличение численности жителей города старше трудоспособного возраста</w:t>
            </w:r>
          </w:p>
        </w:tc>
        <w:tc>
          <w:tcPr>
            <w:tcW w:w="2938" w:type="dxa"/>
          </w:tcPr>
          <w:p w:rsidR="00FB521D" w:rsidRPr="00755964" w:rsidRDefault="00FB521D" w:rsidP="008E2D7B">
            <w:pPr>
              <w:ind w:firstLine="27"/>
              <w:rPr>
                <w:sz w:val="24"/>
                <w:szCs w:val="24"/>
                <w:lang w:val="ru-RU"/>
              </w:rPr>
            </w:pPr>
            <w:r>
              <w:rPr>
                <w:sz w:val="24"/>
                <w:szCs w:val="24"/>
                <w:lang w:val="ru-RU"/>
              </w:rPr>
              <w:t>Развитие инфраструктуры и жилищного строительства города для привлечения новых жителей</w:t>
            </w:r>
          </w:p>
        </w:tc>
        <w:tc>
          <w:tcPr>
            <w:tcW w:w="3137" w:type="dxa"/>
          </w:tcPr>
          <w:p w:rsidR="00FB521D" w:rsidRPr="00755964" w:rsidRDefault="00FB521D" w:rsidP="008E2D7B">
            <w:pPr>
              <w:ind w:firstLine="27"/>
              <w:rPr>
                <w:sz w:val="24"/>
                <w:szCs w:val="24"/>
                <w:lang w:val="ru-RU"/>
              </w:rPr>
            </w:pPr>
            <w:r>
              <w:rPr>
                <w:sz w:val="24"/>
                <w:szCs w:val="24"/>
                <w:lang w:val="ru-RU"/>
              </w:rPr>
              <w:t>Старение населения города</w:t>
            </w:r>
          </w:p>
        </w:tc>
      </w:tr>
      <w:tr w:rsidR="00FB521D" w:rsidRPr="006877D6" w:rsidTr="00FB521D">
        <w:tc>
          <w:tcPr>
            <w:tcW w:w="2202" w:type="dxa"/>
          </w:tcPr>
          <w:p w:rsidR="00FB521D" w:rsidRPr="00755964" w:rsidRDefault="00FB521D" w:rsidP="008E2D7B">
            <w:pPr>
              <w:ind w:firstLine="27"/>
              <w:rPr>
                <w:b/>
                <w:sz w:val="24"/>
                <w:szCs w:val="24"/>
              </w:rPr>
            </w:pPr>
            <w:r w:rsidRPr="00755964">
              <w:rPr>
                <w:b/>
                <w:sz w:val="24"/>
                <w:szCs w:val="24"/>
                <w:lang w:val="ru-RU"/>
              </w:rPr>
              <w:t>Социальная сфера</w:t>
            </w:r>
          </w:p>
        </w:tc>
        <w:tc>
          <w:tcPr>
            <w:tcW w:w="12453" w:type="dxa"/>
            <w:gridSpan w:val="5"/>
          </w:tcPr>
          <w:p w:rsidR="00FB521D" w:rsidRPr="00755964" w:rsidRDefault="00FB521D" w:rsidP="008E2D7B">
            <w:pPr>
              <w:ind w:firstLine="27"/>
              <w:jc w:val="center"/>
              <w:rPr>
                <w:b/>
                <w:sz w:val="24"/>
                <w:szCs w:val="24"/>
              </w:rPr>
            </w:pPr>
            <w:r w:rsidRPr="00523649">
              <w:rPr>
                <w:b/>
                <w:sz w:val="24"/>
                <w:szCs w:val="24"/>
                <w:lang w:val="ru-RU"/>
              </w:rPr>
              <w:t>Образование</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Возможность предоставления образовательных услуг в соответствии с государственными стандартами, в том числе по адаптированным общеобразовательным программам в условиях инклюзивного образования</w:t>
            </w:r>
          </w:p>
        </w:tc>
        <w:tc>
          <w:tcPr>
            <w:tcW w:w="3172" w:type="dxa"/>
          </w:tcPr>
          <w:p w:rsidR="00FB521D" w:rsidRPr="00755964" w:rsidRDefault="00FB521D" w:rsidP="008E2D7B">
            <w:pPr>
              <w:ind w:firstLine="27"/>
              <w:rPr>
                <w:sz w:val="24"/>
                <w:szCs w:val="24"/>
                <w:lang w:val="ru-RU"/>
              </w:rPr>
            </w:pPr>
            <w:r w:rsidRPr="00755964">
              <w:rPr>
                <w:sz w:val="24"/>
                <w:szCs w:val="24"/>
                <w:lang w:val="ru-RU"/>
              </w:rPr>
              <w:t>Наличие второй смены ввиду отсутствия достаточного числа зданий общеобразовательных учреждений;</w:t>
            </w:r>
          </w:p>
          <w:p w:rsidR="00FB521D" w:rsidRPr="00755964" w:rsidRDefault="00FB521D" w:rsidP="008E2D7B">
            <w:pPr>
              <w:ind w:firstLine="27"/>
              <w:rPr>
                <w:sz w:val="24"/>
                <w:szCs w:val="24"/>
                <w:lang w:val="ru-RU"/>
              </w:rPr>
            </w:pPr>
            <w:r w:rsidRPr="00755964">
              <w:rPr>
                <w:sz w:val="24"/>
                <w:szCs w:val="24"/>
                <w:lang w:val="ru-RU"/>
              </w:rPr>
              <w:t>Отсутствие групп комбинированной направленности в дошкольных образовательных учреждениях, отсутств</w:t>
            </w:r>
            <w:r>
              <w:rPr>
                <w:sz w:val="24"/>
                <w:szCs w:val="24"/>
                <w:lang w:val="ru-RU"/>
              </w:rPr>
              <w:t xml:space="preserve">ие условий для обучения детей с </w:t>
            </w:r>
            <w:r w:rsidRPr="00755964">
              <w:rPr>
                <w:sz w:val="24"/>
                <w:szCs w:val="24"/>
                <w:lang w:val="ru-RU"/>
              </w:rPr>
              <w:t>ограниченными возможностями здоровья, детей-инвалидов</w:t>
            </w:r>
            <w:r>
              <w:rPr>
                <w:sz w:val="24"/>
                <w:szCs w:val="24"/>
                <w:lang w:val="ru-RU"/>
              </w:rPr>
              <w:t xml:space="preserve">, </w:t>
            </w:r>
            <w:r w:rsidRPr="00755964">
              <w:rPr>
                <w:sz w:val="24"/>
                <w:szCs w:val="24"/>
                <w:lang w:val="ru-RU"/>
              </w:rPr>
              <w:t xml:space="preserve">отсутствие в образовательных </w:t>
            </w:r>
            <w:r w:rsidRPr="00755964">
              <w:rPr>
                <w:sz w:val="24"/>
                <w:szCs w:val="24"/>
                <w:lang w:val="ru-RU"/>
              </w:rPr>
              <w:lastRenderedPageBreak/>
              <w:t xml:space="preserve">учреждениях специалистов по адаптивной педагогике </w:t>
            </w:r>
          </w:p>
        </w:tc>
        <w:tc>
          <w:tcPr>
            <w:tcW w:w="2938" w:type="dxa"/>
          </w:tcPr>
          <w:p w:rsidR="00FB521D" w:rsidRPr="00755964" w:rsidRDefault="00FB521D" w:rsidP="008E2D7B">
            <w:pPr>
              <w:ind w:firstLine="27"/>
              <w:rPr>
                <w:sz w:val="24"/>
                <w:szCs w:val="24"/>
                <w:lang w:val="ru-RU"/>
              </w:rPr>
            </w:pPr>
            <w:r w:rsidRPr="00755964">
              <w:rPr>
                <w:sz w:val="24"/>
                <w:szCs w:val="24"/>
                <w:lang w:val="ru-RU"/>
              </w:rPr>
              <w:lastRenderedPageBreak/>
              <w:t>Строительство дошкольных, общеобразовательных учреждений,</w:t>
            </w:r>
          </w:p>
          <w:p w:rsidR="00FB521D" w:rsidRPr="00755964" w:rsidRDefault="00FB521D" w:rsidP="008E2D7B">
            <w:pPr>
              <w:ind w:firstLine="27"/>
              <w:rPr>
                <w:sz w:val="24"/>
                <w:szCs w:val="24"/>
                <w:lang w:val="ru-RU"/>
              </w:rPr>
            </w:pPr>
            <w:r w:rsidRPr="00755964">
              <w:rPr>
                <w:sz w:val="24"/>
                <w:szCs w:val="24"/>
                <w:lang w:val="ru-RU"/>
              </w:rPr>
              <w:t>Участие в краевой программе «Доступная среда»</w:t>
            </w:r>
          </w:p>
        </w:tc>
        <w:tc>
          <w:tcPr>
            <w:tcW w:w="3137" w:type="dxa"/>
          </w:tcPr>
          <w:p w:rsidR="00FB521D" w:rsidRPr="00755964" w:rsidRDefault="00FB521D" w:rsidP="008E2D7B">
            <w:pPr>
              <w:ind w:firstLine="27"/>
              <w:rPr>
                <w:sz w:val="24"/>
                <w:szCs w:val="24"/>
                <w:lang w:val="ru-RU"/>
              </w:rPr>
            </w:pPr>
            <w:r>
              <w:rPr>
                <w:sz w:val="24"/>
                <w:szCs w:val="24"/>
                <w:lang w:val="ru-RU"/>
              </w:rPr>
              <w:t>О</w:t>
            </w:r>
            <w:r w:rsidRPr="00755964">
              <w:rPr>
                <w:sz w:val="24"/>
                <w:szCs w:val="24"/>
                <w:lang w:val="ru-RU"/>
              </w:rPr>
              <w:t>тсутствие специально подготовленных специалистов приведет к невозможности освоения учащимися с ограниченными возможностями здоровья образовательных программ общего и дополнительного образования</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Высокий охват детей дополнительным образованием в Детско-юношеской спортивной школе, высокие результа</w:t>
            </w:r>
            <w:r w:rsidR="00523649">
              <w:rPr>
                <w:sz w:val="24"/>
                <w:szCs w:val="24"/>
                <w:lang w:val="ru-RU"/>
              </w:rPr>
              <w:t>ты образовательной деятельности.</w:t>
            </w:r>
            <w:r w:rsidRPr="00755964">
              <w:rPr>
                <w:sz w:val="24"/>
                <w:szCs w:val="24"/>
                <w:lang w:val="ru-RU"/>
              </w:rPr>
              <w:t xml:space="preserve"> </w:t>
            </w:r>
          </w:p>
        </w:tc>
        <w:tc>
          <w:tcPr>
            <w:tcW w:w="3172" w:type="dxa"/>
          </w:tcPr>
          <w:p w:rsidR="00FB521D" w:rsidRPr="00755964" w:rsidRDefault="00FB521D" w:rsidP="008E2D7B">
            <w:pPr>
              <w:ind w:firstLine="27"/>
              <w:rPr>
                <w:sz w:val="24"/>
                <w:szCs w:val="24"/>
                <w:lang w:val="ru-RU"/>
              </w:rPr>
            </w:pPr>
            <w:r w:rsidRPr="00755964">
              <w:rPr>
                <w:sz w:val="24"/>
                <w:szCs w:val="24"/>
                <w:lang w:val="ru-RU"/>
              </w:rPr>
              <w:t>Отсутствие безопасных и комфортных условий для занятий с учащимися ввиду отсутствия собственного здания Детско-юношеской спортивной школы</w:t>
            </w:r>
          </w:p>
        </w:tc>
        <w:tc>
          <w:tcPr>
            <w:tcW w:w="2938" w:type="dxa"/>
          </w:tcPr>
          <w:p w:rsidR="00FB521D" w:rsidRPr="00755964" w:rsidRDefault="00FB521D" w:rsidP="008E2D7B">
            <w:pPr>
              <w:ind w:firstLine="27"/>
              <w:rPr>
                <w:sz w:val="24"/>
                <w:szCs w:val="24"/>
                <w:lang w:val="ru-RU"/>
              </w:rPr>
            </w:pPr>
            <w:r w:rsidRPr="00755964">
              <w:rPr>
                <w:sz w:val="24"/>
                <w:szCs w:val="24"/>
                <w:lang w:val="ru-RU"/>
              </w:rPr>
              <w:t>Строительство здания Детско-юношеской спортивной школы, передача помещений, принадлежащих КГБУ СПО «Сосновоборский механико-технологический техникум»</w:t>
            </w:r>
            <w:r w:rsidR="00523649">
              <w:rPr>
                <w:sz w:val="24"/>
                <w:szCs w:val="24"/>
                <w:lang w:val="ru-RU"/>
              </w:rPr>
              <w:t xml:space="preserve"> в оперативное управление.</w:t>
            </w:r>
          </w:p>
        </w:tc>
        <w:tc>
          <w:tcPr>
            <w:tcW w:w="3137" w:type="dxa"/>
          </w:tcPr>
          <w:p w:rsidR="00523649" w:rsidRPr="00523649" w:rsidRDefault="00FB521D" w:rsidP="008E2D7B">
            <w:pPr>
              <w:ind w:firstLine="27"/>
              <w:rPr>
                <w:sz w:val="24"/>
                <w:szCs w:val="24"/>
                <w:lang w:val="ru-RU"/>
              </w:rPr>
            </w:pPr>
            <w:r w:rsidRPr="00755964">
              <w:rPr>
                <w:sz w:val="24"/>
                <w:szCs w:val="24"/>
                <w:lang w:val="ru-RU"/>
              </w:rPr>
              <w:t>Не выдача лицензии на ведени</w:t>
            </w:r>
            <w:r w:rsidR="00523649">
              <w:rPr>
                <w:sz w:val="24"/>
                <w:szCs w:val="24"/>
                <w:lang w:val="ru-RU"/>
              </w:rPr>
              <w:t>е образовательной деятельности</w:t>
            </w:r>
            <w:r w:rsidR="00523649" w:rsidRPr="00523649">
              <w:rPr>
                <w:sz w:val="24"/>
                <w:szCs w:val="24"/>
                <w:lang w:val="ru-RU"/>
              </w:rPr>
              <w:t>;</w:t>
            </w:r>
          </w:p>
          <w:p w:rsidR="00FB521D" w:rsidRPr="00755964" w:rsidRDefault="00FB521D" w:rsidP="008E2D7B">
            <w:pPr>
              <w:ind w:firstLine="27"/>
              <w:rPr>
                <w:sz w:val="24"/>
                <w:szCs w:val="24"/>
                <w:lang w:val="ru-RU"/>
              </w:rPr>
            </w:pPr>
            <w:r w:rsidRPr="00755964">
              <w:rPr>
                <w:sz w:val="24"/>
                <w:szCs w:val="24"/>
                <w:lang w:val="ru-RU"/>
              </w:rPr>
              <w:t>невозможность реализации образовательных программ в полном объеме</w:t>
            </w: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Здравоохранение</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Ввод в эксплуатацию нового здания поликлиники, повышение уровня доступности услуг здравоохранения.</w:t>
            </w:r>
          </w:p>
        </w:tc>
        <w:tc>
          <w:tcPr>
            <w:tcW w:w="3172" w:type="dxa"/>
          </w:tcPr>
          <w:p w:rsidR="00FB521D" w:rsidRPr="00755964" w:rsidRDefault="00FB521D" w:rsidP="008E2D7B">
            <w:pPr>
              <w:ind w:firstLine="27"/>
              <w:rPr>
                <w:sz w:val="24"/>
                <w:szCs w:val="24"/>
                <w:lang w:val="ru-RU"/>
              </w:rPr>
            </w:pPr>
            <w:r w:rsidRPr="00755964">
              <w:rPr>
                <w:sz w:val="24"/>
                <w:szCs w:val="24"/>
                <w:lang w:val="ru-RU"/>
              </w:rPr>
              <w:t>Кадровый дефицит, отсутствие специалистов узкой квалификации.</w:t>
            </w:r>
          </w:p>
        </w:tc>
        <w:tc>
          <w:tcPr>
            <w:tcW w:w="2938" w:type="dxa"/>
          </w:tcPr>
          <w:p w:rsidR="00FB521D" w:rsidRPr="00755964" w:rsidRDefault="00FB521D" w:rsidP="008E2D7B">
            <w:pPr>
              <w:ind w:firstLine="27"/>
              <w:rPr>
                <w:sz w:val="24"/>
                <w:szCs w:val="24"/>
                <w:lang w:val="ru-RU"/>
              </w:rPr>
            </w:pPr>
            <w:r w:rsidRPr="00755964">
              <w:rPr>
                <w:sz w:val="24"/>
                <w:szCs w:val="24"/>
                <w:lang w:val="ru-RU"/>
              </w:rPr>
              <w:t>Создание благоприятных условий для привлечения квалифицированных кадров, в частности предоставление жилья и материальное стимулирование.</w:t>
            </w:r>
          </w:p>
        </w:tc>
        <w:tc>
          <w:tcPr>
            <w:tcW w:w="3137" w:type="dxa"/>
          </w:tcPr>
          <w:p w:rsidR="00FB521D" w:rsidRPr="00755964" w:rsidRDefault="00FB521D" w:rsidP="008E2D7B">
            <w:pPr>
              <w:ind w:firstLine="27"/>
              <w:rPr>
                <w:sz w:val="24"/>
                <w:szCs w:val="24"/>
                <w:lang w:val="ru-RU"/>
              </w:rPr>
            </w:pP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Трудовые ресурсы, занятость</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rPr>
            </w:pPr>
          </w:p>
        </w:tc>
        <w:tc>
          <w:tcPr>
            <w:tcW w:w="3199" w:type="dxa"/>
          </w:tcPr>
          <w:p w:rsidR="00FB521D" w:rsidRPr="00755964" w:rsidRDefault="00FB521D" w:rsidP="008E2D7B">
            <w:pPr>
              <w:ind w:firstLine="27"/>
              <w:rPr>
                <w:sz w:val="24"/>
                <w:szCs w:val="24"/>
                <w:lang w:val="ru-RU"/>
              </w:rPr>
            </w:pPr>
            <w:r w:rsidRPr="00755964">
              <w:rPr>
                <w:sz w:val="24"/>
                <w:szCs w:val="24"/>
                <w:lang w:val="ru-RU"/>
              </w:rPr>
              <w:t>Высокий кадровый потенциал города, готовый при наличии подходящей работы трудоустроиться в городе Сосновоборске.</w:t>
            </w:r>
          </w:p>
          <w:p w:rsidR="00FB521D" w:rsidRPr="00755964" w:rsidRDefault="00FB521D" w:rsidP="008E2D7B">
            <w:pPr>
              <w:ind w:firstLine="27"/>
              <w:rPr>
                <w:sz w:val="24"/>
                <w:szCs w:val="24"/>
                <w:lang w:val="ru-RU"/>
              </w:rPr>
            </w:pPr>
            <w:r w:rsidRPr="00755964">
              <w:rPr>
                <w:sz w:val="24"/>
                <w:szCs w:val="24"/>
                <w:lang w:val="ru-RU"/>
              </w:rPr>
              <w:t>Близкое расположение к краевому центру, транспортная доступность позволяет жителям города трудоустроиться при отсутствии подходящих вакансий в ближайших районах.</w:t>
            </w:r>
          </w:p>
          <w:p w:rsidR="00FB521D" w:rsidRPr="00755964" w:rsidRDefault="00FB521D" w:rsidP="008E2D7B">
            <w:pPr>
              <w:ind w:firstLine="27"/>
              <w:rPr>
                <w:sz w:val="24"/>
                <w:szCs w:val="24"/>
                <w:lang w:val="ru-RU"/>
              </w:rPr>
            </w:pPr>
            <w:r w:rsidRPr="00755964">
              <w:rPr>
                <w:sz w:val="24"/>
                <w:szCs w:val="24"/>
                <w:lang w:val="ru-RU"/>
              </w:rPr>
              <w:t xml:space="preserve">Развитие малого </w:t>
            </w:r>
            <w:r w:rsidRPr="00755964">
              <w:rPr>
                <w:sz w:val="24"/>
                <w:szCs w:val="24"/>
                <w:lang w:val="ru-RU"/>
              </w:rPr>
              <w:lastRenderedPageBreak/>
              <w:t>предпринимательства, оказывающего существенное влияние на самозанятость населения.</w:t>
            </w:r>
          </w:p>
          <w:p w:rsidR="00FB521D" w:rsidRPr="00755964" w:rsidRDefault="00FB521D" w:rsidP="008E2D7B">
            <w:pPr>
              <w:ind w:firstLine="27"/>
              <w:rPr>
                <w:sz w:val="24"/>
                <w:szCs w:val="24"/>
                <w:lang w:val="ru-RU"/>
              </w:rPr>
            </w:pPr>
            <w:r w:rsidRPr="00755964">
              <w:rPr>
                <w:sz w:val="24"/>
                <w:szCs w:val="24"/>
                <w:lang w:val="ru-RU"/>
              </w:rPr>
              <w:t>Наличие свободных промышленных площадей для открытия новых предприятий, создание новых рабочих мест.</w:t>
            </w:r>
          </w:p>
          <w:p w:rsidR="00FB521D" w:rsidRPr="00755964" w:rsidRDefault="00FB521D" w:rsidP="008E2D7B">
            <w:pPr>
              <w:ind w:firstLine="27"/>
              <w:rPr>
                <w:sz w:val="24"/>
                <w:szCs w:val="24"/>
                <w:lang w:val="ru-RU"/>
              </w:rPr>
            </w:pPr>
            <w:r w:rsidRPr="00755964">
              <w:rPr>
                <w:sz w:val="24"/>
                <w:szCs w:val="24"/>
                <w:lang w:val="ru-RU"/>
              </w:rPr>
              <w:t>Наличие учреждения среднего профессионального образования, имеющего программы по переобучению.</w:t>
            </w:r>
          </w:p>
        </w:tc>
        <w:tc>
          <w:tcPr>
            <w:tcW w:w="3172" w:type="dxa"/>
          </w:tcPr>
          <w:p w:rsidR="00FB521D" w:rsidRPr="00755964" w:rsidRDefault="00FB521D" w:rsidP="008E2D7B">
            <w:pPr>
              <w:ind w:firstLine="27"/>
              <w:rPr>
                <w:sz w:val="24"/>
                <w:szCs w:val="24"/>
                <w:lang w:val="ru-RU"/>
              </w:rPr>
            </w:pPr>
            <w:r w:rsidRPr="00755964">
              <w:rPr>
                <w:sz w:val="24"/>
                <w:szCs w:val="24"/>
                <w:lang w:val="ru-RU"/>
              </w:rPr>
              <w:lastRenderedPageBreak/>
              <w:t>Отсутствие достаточного количества свободных рабочих мест и должностей для вновь прибывших жителей города.</w:t>
            </w:r>
          </w:p>
          <w:p w:rsidR="00FB521D" w:rsidRPr="00755964" w:rsidRDefault="00FB521D" w:rsidP="008E2D7B">
            <w:pPr>
              <w:ind w:firstLine="27"/>
              <w:rPr>
                <w:sz w:val="24"/>
                <w:szCs w:val="24"/>
                <w:lang w:val="ru-RU"/>
              </w:rPr>
            </w:pPr>
            <w:r w:rsidRPr="00755964">
              <w:rPr>
                <w:sz w:val="24"/>
                <w:szCs w:val="24"/>
                <w:lang w:val="ru-RU"/>
              </w:rPr>
              <w:t>Отсутствие новых предприятий, нет развития действующих производств, не создаются новые рабочие места.</w:t>
            </w:r>
          </w:p>
        </w:tc>
        <w:tc>
          <w:tcPr>
            <w:tcW w:w="2938" w:type="dxa"/>
          </w:tcPr>
          <w:p w:rsidR="00FB521D" w:rsidRPr="00755964" w:rsidRDefault="00FB521D" w:rsidP="008E2D7B">
            <w:pPr>
              <w:ind w:firstLine="27"/>
              <w:rPr>
                <w:sz w:val="24"/>
                <w:szCs w:val="24"/>
                <w:lang w:val="ru-RU"/>
              </w:rPr>
            </w:pPr>
            <w:r w:rsidRPr="00755964">
              <w:rPr>
                <w:sz w:val="24"/>
                <w:szCs w:val="24"/>
                <w:lang w:val="ru-RU"/>
              </w:rPr>
              <w:t xml:space="preserve">Повышение уровня образования и мотивации к труду граждан, с низкой мотивацией к труду. Сокращение численности безработных граждан. </w:t>
            </w:r>
          </w:p>
        </w:tc>
        <w:tc>
          <w:tcPr>
            <w:tcW w:w="3137" w:type="dxa"/>
          </w:tcPr>
          <w:p w:rsidR="00FB521D" w:rsidRPr="00755964" w:rsidRDefault="00FB521D" w:rsidP="008E2D7B">
            <w:pPr>
              <w:ind w:firstLine="27"/>
              <w:rPr>
                <w:sz w:val="24"/>
                <w:szCs w:val="24"/>
                <w:lang w:val="ru-RU"/>
              </w:rPr>
            </w:pPr>
            <w:r w:rsidRPr="00755964">
              <w:rPr>
                <w:sz w:val="24"/>
                <w:szCs w:val="24"/>
                <w:lang w:val="ru-RU"/>
              </w:rPr>
              <w:t>Ухудшение экономической ситуации. Отсутствие новых предприятий, организаций, новых рабочих мест. Сокращение рабочих мест, высвобождение работников. Низкое финансирование программ службы занятости населения.</w:t>
            </w: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Уровень жизни населения</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 xml:space="preserve">Удачное географическое положение города позволяет жителям трудоустраиваться в ближайших населенных пунктах </w:t>
            </w:r>
          </w:p>
        </w:tc>
        <w:tc>
          <w:tcPr>
            <w:tcW w:w="3172" w:type="dxa"/>
          </w:tcPr>
          <w:p w:rsidR="00FB521D" w:rsidRPr="00755964" w:rsidRDefault="00FB521D" w:rsidP="008E2D7B">
            <w:pPr>
              <w:ind w:firstLine="27"/>
              <w:rPr>
                <w:sz w:val="24"/>
                <w:szCs w:val="24"/>
                <w:lang w:val="ru-RU"/>
              </w:rPr>
            </w:pPr>
            <w:r w:rsidRPr="00755964">
              <w:rPr>
                <w:sz w:val="24"/>
                <w:szCs w:val="24"/>
                <w:lang w:val="ru-RU"/>
              </w:rPr>
              <w:t>Низкий уровень доходов жителей города, высокая численность пенсионеров.</w:t>
            </w:r>
          </w:p>
        </w:tc>
        <w:tc>
          <w:tcPr>
            <w:tcW w:w="2938" w:type="dxa"/>
          </w:tcPr>
          <w:p w:rsidR="00FB521D" w:rsidRPr="00755964" w:rsidRDefault="00FB521D" w:rsidP="008E2D7B">
            <w:pPr>
              <w:ind w:firstLine="27"/>
              <w:rPr>
                <w:sz w:val="24"/>
                <w:szCs w:val="24"/>
                <w:lang w:val="ru-RU"/>
              </w:rPr>
            </w:pPr>
            <w:r>
              <w:rPr>
                <w:sz w:val="24"/>
                <w:szCs w:val="24"/>
                <w:lang w:val="ru-RU"/>
              </w:rPr>
              <w:t>Расширение сети социальных учреждений, а так же открытие новых производств позволит увеличить уровень жизни населения.</w:t>
            </w:r>
          </w:p>
        </w:tc>
        <w:tc>
          <w:tcPr>
            <w:tcW w:w="3137" w:type="dxa"/>
          </w:tcPr>
          <w:p w:rsidR="00FB521D" w:rsidRPr="00755964" w:rsidRDefault="00FB521D" w:rsidP="008E2D7B">
            <w:pPr>
              <w:ind w:firstLine="27"/>
              <w:rPr>
                <w:sz w:val="24"/>
                <w:szCs w:val="24"/>
                <w:lang w:val="ru-RU"/>
              </w:rPr>
            </w:pPr>
            <w:r>
              <w:rPr>
                <w:sz w:val="24"/>
                <w:szCs w:val="24"/>
                <w:lang w:val="ru-RU"/>
              </w:rPr>
              <w:t>Резкий рост инфляции и рост безработицы.</w:t>
            </w: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Социальная защита</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rPr>
            </w:pPr>
          </w:p>
        </w:tc>
        <w:tc>
          <w:tcPr>
            <w:tcW w:w="3199" w:type="dxa"/>
          </w:tcPr>
          <w:p w:rsidR="00FB521D" w:rsidRPr="00755964" w:rsidRDefault="00FB521D" w:rsidP="008E2D7B">
            <w:pPr>
              <w:rPr>
                <w:sz w:val="24"/>
                <w:szCs w:val="24"/>
                <w:lang w:val="ru-RU"/>
              </w:rPr>
            </w:pPr>
            <w:r w:rsidRPr="00755964">
              <w:rPr>
                <w:sz w:val="24"/>
                <w:szCs w:val="24"/>
                <w:lang w:val="ru-RU"/>
              </w:rPr>
              <w:t>Материально-техническая база учреждений, кадровый потенциал учреждений, усиление адресности социальной поддержки, учитывающей реальную нуждаемость граждан</w:t>
            </w:r>
          </w:p>
        </w:tc>
        <w:tc>
          <w:tcPr>
            <w:tcW w:w="3172" w:type="dxa"/>
          </w:tcPr>
          <w:p w:rsidR="00FB521D" w:rsidRPr="00755964" w:rsidRDefault="00FB521D" w:rsidP="008E2D7B">
            <w:pPr>
              <w:rPr>
                <w:sz w:val="24"/>
                <w:szCs w:val="24"/>
                <w:lang w:val="ru-RU"/>
              </w:rPr>
            </w:pPr>
            <w:r w:rsidRPr="00755964">
              <w:rPr>
                <w:sz w:val="24"/>
                <w:szCs w:val="24"/>
                <w:lang w:val="ru-RU"/>
              </w:rPr>
              <w:t>Увеличение численности нетрудоспособного населения, паразитирующее отношение граждан к государству,</w:t>
            </w:r>
          </w:p>
        </w:tc>
        <w:tc>
          <w:tcPr>
            <w:tcW w:w="2938" w:type="dxa"/>
          </w:tcPr>
          <w:p w:rsidR="00FB521D" w:rsidRPr="00755964" w:rsidRDefault="00FB521D" w:rsidP="008E2D7B">
            <w:pPr>
              <w:rPr>
                <w:sz w:val="24"/>
                <w:szCs w:val="24"/>
                <w:lang w:val="ru-RU"/>
              </w:rPr>
            </w:pPr>
            <w:r w:rsidRPr="00755964">
              <w:rPr>
                <w:sz w:val="24"/>
                <w:szCs w:val="24"/>
                <w:lang w:val="ru-RU"/>
              </w:rPr>
              <w:t>Материально-техническая база учреждений, кадровый потенциал учреждений, усиление адресности социальной поддержки, учитывающей реальную нуждаемость граждан</w:t>
            </w:r>
          </w:p>
        </w:tc>
        <w:tc>
          <w:tcPr>
            <w:tcW w:w="3137" w:type="dxa"/>
          </w:tcPr>
          <w:p w:rsidR="00FB521D" w:rsidRPr="00755964" w:rsidRDefault="00FB521D" w:rsidP="008E2D7B">
            <w:pPr>
              <w:rPr>
                <w:sz w:val="24"/>
                <w:szCs w:val="24"/>
                <w:lang w:val="ru-RU"/>
              </w:rPr>
            </w:pPr>
            <w:r w:rsidRPr="00755964">
              <w:rPr>
                <w:sz w:val="24"/>
                <w:szCs w:val="24"/>
                <w:lang w:val="ru-RU"/>
              </w:rPr>
              <w:t>Увеличение численности нетрудоспособного населения, паразитирующее отношение граждан к государству,</w:t>
            </w: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rPr>
              <w:t>Культура</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jc w:val="left"/>
              <w:rPr>
                <w:sz w:val="24"/>
                <w:szCs w:val="24"/>
                <w:lang w:val="ru-RU"/>
              </w:rPr>
            </w:pPr>
            <w:r w:rsidRPr="00755964">
              <w:rPr>
                <w:sz w:val="24"/>
                <w:szCs w:val="24"/>
                <w:lang w:val="ru-RU"/>
              </w:rPr>
              <w:t xml:space="preserve">Накопленные традиции (наличие форм библиотечной работы, </w:t>
            </w:r>
            <w:r w:rsidRPr="00755964">
              <w:rPr>
                <w:sz w:val="24"/>
                <w:szCs w:val="24"/>
                <w:lang w:val="ru-RU"/>
              </w:rPr>
              <w:lastRenderedPageBreak/>
              <w:t>профессиональных коллективов, разнообразие клубных форм различных учреждений)</w:t>
            </w:r>
          </w:p>
          <w:p w:rsidR="00FB521D" w:rsidRPr="00755964" w:rsidRDefault="00FB521D" w:rsidP="008E2D7B">
            <w:pPr>
              <w:ind w:firstLine="27"/>
              <w:rPr>
                <w:sz w:val="24"/>
                <w:szCs w:val="24"/>
                <w:lang w:val="ru-RU"/>
              </w:rPr>
            </w:pPr>
          </w:p>
        </w:tc>
        <w:tc>
          <w:tcPr>
            <w:tcW w:w="3172" w:type="dxa"/>
          </w:tcPr>
          <w:p w:rsidR="00FB521D" w:rsidRPr="00755964" w:rsidRDefault="00FB521D" w:rsidP="008E2D7B">
            <w:pPr>
              <w:ind w:firstLine="27"/>
              <w:jc w:val="left"/>
              <w:rPr>
                <w:sz w:val="24"/>
                <w:szCs w:val="24"/>
                <w:lang w:val="ru-RU"/>
              </w:rPr>
            </w:pPr>
            <w:r w:rsidRPr="00755964">
              <w:rPr>
                <w:sz w:val="24"/>
                <w:szCs w:val="24"/>
                <w:lang w:val="ru-RU"/>
              </w:rPr>
              <w:lastRenderedPageBreak/>
              <w:t xml:space="preserve">Несоответствие ресурсной базы учреждений возрастающим </w:t>
            </w:r>
            <w:r w:rsidRPr="00755964">
              <w:rPr>
                <w:sz w:val="24"/>
                <w:szCs w:val="24"/>
                <w:lang w:val="ru-RU"/>
              </w:rPr>
              <w:lastRenderedPageBreak/>
              <w:t>потребностям населения, в том числе маломобильной группе населения, нормативам обеспеченности. Старение, дефицит, низкий уровень, подготовленности кадров.</w:t>
            </w:r>
          </w:p>
          <w:p w:rsidR="00FB521D" w:rsidRPr="00755964" w:rsidRDefault="00FB521D" w:rsidP="008E2D7B">
            <w:pPr>
              <w:ind w:firstLine="27"/>
              <w:rPr>
                <w:sz w:val="24"/>
                <w:szCs w:val="24"/>
                <w:lang w:val="ru-RU"/>
              </w:rPr>
            </w:pPr>
          </w:p>
        </w:tc>
        <w:tc>
          <w:tcPr>
            <w:tcW w:w="2938" w:type="dxa"/>
          </w:tcPr>
          <w:p w:rsidR="00FB521D" w:rsidRPr="00755964" w:rsidRDefault="00FB521D" w:rsidP="008E2D7B">
            <w:pPr>
              <w:ind w:firstLine="27"/>
              <w:jc w:val="left"/>
              <w:rPr>
                <w:sz w:val="24"/>
                <w:szCs w:val="24"/>
                <w:lang w:val="ru-RU"/>
              </w:rPr>
            </w:pPr>
            <w:r w:rsidRPr="00755964">
              <w:rPr>
                <w:sz w:val="24"/>
                <w:szCs w:val="24"/>
                <w:lang w:val="ru-RU"/>
              </w:rPr>
              <w:lastRenderedPageBreak/>
              <w:t>Возрождение традиций семейного культурного отдыха</w:t>
            </w:r>
          </w:p>
          <w:p w:rsidR="00FB521D" w:rsidRPr="00755964" w:rsidRDefault="00FB521D" w:rsidP="008E2D7B">
            <w:pPr>
              <w:ind w:firstLine="27"/>
              <w:jc w:val="left"/>
              <w:rPr>
                <w:sz w:val="24"/>
                <w:szCs w:val="24"/>
                <w:lang w:val="ru-RU"/>
              </w:rPr>
            </w:pPr>
            <w:r w:rsidRPr="00755964">
              <w:rPr>
                <w:sz w:val="24"/>
                <w:szCs w:val="24"/>
                <w:lang w:val="ru-RU"/>
              </w:rPr>
              <w:lastRenderedPageBreak/>
              <w:t>Привлечение новых групп населения к услугам учреждений культуры</w:t>
            </w:r>
          </w:p>
          <w:p w:rsidR="00FB521D" w:rsidRPr="00755964" w:rsidRDefault="00FB521D" w:rsidP="008E2D7B">
            <w:pPr>
              <w:ind w:firstLine="27"/>
              <w:jc w:val="left"/>
              <w:rPr>
                <w:sz w:val="24"/>
                <w:szCs w:val="24"/>
                <w:lang w:val="ru-RU"/>
              </w:rPr>
            </w:pPr>
            <w:r w:rsidRPr="00755964">
              <w:rPr>
                <w:sz w:val="24"/>
                <w:szCs w:val="24"/>
                <w:lang w:val="ru-RU"/>
              </w:rPr>
              <w:t xml:space="preserve">Освоение новых площадок для работы с отдельными группами населения, молодежи, детьми </w:t>
            </w:r>
          </w:p>
          <w:p w:rsidR="00FB521D" w:rsidRPr="00755964" w:rsidRDefault="00523649" w:rsidP="008E2D7B">
            <w:pPr>
              <w:ind w:firstLine="27"/>
              <w:jc w:val="left"/>
              <w:rPr>
                <w:sz w:val="24"/>
                <w:szCs w:val="24"/>
                <w:lang w:val="ru-RU"/>
              </w:rPr>
            </w:pPr>
            <w:r>
              <w:rPr>
                <w:sz w:val="24"/>
                <w:szCs w:val="24"/>
                <w:lang w:val="ru-RU"/>
              </w:rPr>
              <w:t>П</w:t>
            </w:r>
            <w:r w:rsidR="00FB521D" w:rsidRPr="00755964">
              <w:rPr>
                <w:sz w:val="24"/>
                <w:szCs w:val="24"/>
                <w:lang w:val="ru-RU"/>
              </w:rPr>
              <w:t>ривлечение дополнительных средств, через участ</w:t>
            </w:r>
            <w:r>
              <w:rPr>
                <w:sz w:val="24"/>
                <w:szCs w:val="24"/>
                <w:lang w:val="ru-RU"/>
              </w:rPr>
              <w:t>ие в проектах различного уровня</w:t>
            </w:r>
          </w:p>
        </w:tc>
        <w:tc>
          <w:tcPr>
            <w:tcW w:w="3137" w:type="dxa"/>
          </w:tcPr>
          <w:p w:rsidR="00FB521D" w:rsidRPr="00755964" w:rsidRDefault="00FB521D" w:rsidP="008E2D7B">
            <w:pPr>
              <w:ind w:firstLine="27"/>
              <w:jc w:val="left"/>
              <w:rPr>
                <w:sz w:val="24"/>
                <w:szCs w:val="24"/>
                <w:lang w:val="ru-RU"/>
              </w:rPr>
            </w:pPr>
            <w:r w:rsidRPr="00755964">
              <w:rPr>
                <w:sz w:val="24"/>
                <w:szCs w:val="24"/>
                <w:lang w:val="ru-RU"/>
              </w:rPr>
              <w:lastRenderedPageBreak/>
              <w:t>Недостаток компетентных кадров, способных реализовать Стратегию</w:t>
            </w:r>
          </w:p>
          <w:p w:rsidR="00FB521D" w:rsidRPr="00755964" w:rsidRDefault="00FB521D" w:rsidP="008E2D7B">
            <w:pPr>
              <w:ind w:firstLine="27"/>
              <w:jc w:val="left"/>
              <w:rPr>
                <w:sz w:val="24"/>
                <w:szCs w:val="24"/>
                <w:lang w:val="ru-RU"/>
              </w:rPr>
            </w:pPr>
            <w:r w:rsidRPr="00755964">
              <w:rPr>
                <w:sz w:val="24"/>
                <w:szCs w:val="24"/>
                <w:lang w:val="ru-RU"/>
              </w:rPr>
              <w:lastRenderedPageBreak/>
              <w:t>Снижение финансирования</w:t>
            </w:r>
          </w:p>
          <w:p w:rsidR="00FB521D" w:rsidRPr="00755964" w:rsidRDefault="00FB521D" w:rsidP="008E2D7B">
            <w:pPr>
              <w:jc w:val="left"/>
              <w:rPr>
                <w:sz w:val="24"/>
                <w:szCs w:val="24"/>
                <w:lang w:val="ru-RU"/>
              </w:rPr>
            </w:pPr>
            <w:r w:rsidRPr="00755964">
              <w:rPr>
                <w:sz w:val="24"/>
                <w:szCs w:val="24"/>
                <w:lang w:val="ru-RU"/>
              </w:rPr>
              <w:t>Снижение уровня и качества жизни населения</w:t>
            </w:r>
          </w:p>
          <w:p w:rsidR="00FB521D" w:rsidRPr="00755964" w:rsidRDefault="00FB521D" w:rsidP="008E2D7B">
            <w:pPr>
              <w:ind w:firstLine="27"/>
              <w:jc w:val="left"/>
              <w:rPr>
                <w:sz w:val="24"/>
                <w:szCs w:val="24"/>
                <w:lang w:val="ru-RU"/>
              </w:rPr>
            </w:pPr>
            <w:r w:rsidRPr="00755964">
              <w:rPr>
                <w:sz w:val="24"/>
                <w:szCs w:val="24"/>
                <w:lang w:val="ru-RU"/>
              </w:rPr>
              <w:t>Отсутствие готовности персонала учреждений для работы в новых условиях</w:t>
            </w:r>
          </w:p>
          <w:p w:rsidR="00FB521D" w:rsidRPr="00755964" w:rsidRDefault="00FB521D" w:rsidP="008E2D7B">
            <w:pPr>
              <w:ind w:firstLine="27"/>
              <w:rPr>
                <w:sz w:val="24"/>
                <w:szCs w:val="24"/>
                <w:lang w:val="ru-RU"/>
              </w:rPr>
            </w:pP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Физическая культура, спорт, туризм, молодежная политика.</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Положительный имидж                          г. Сосновоборска на краевой спортивной арене;</w:t>
            </w:r>
          </w:p>
        </w:tc>
        <w:tc>
          <w:tcPr>
            <w:tcW w:w="3172" w:type="dxa"/>
          </w:tcPr>
          <w:p w:rsidR="00FB521D" w:rsidRPr="00755964" w:rsidRDefault="00FB521D" w:rsidP="008E2D7B">
            <w:pPr>
              <w:ind w:firstLine="27"/>
              <w:jc w:val="left"/>
              <w:rPr>
                <w:sz w:val="24"/>
                <w:szCs w:val="24"/>
                <w:lang w:val="ru-RU"/>
              </w:rPr>
            </w:pPr>
            <w:r w:rsidRPr="00755964">
              <w:rPr>
                <w:sz w:val="24"/>
                <w:szCs w:val="24"/>
                <w:lang w:val="ru-RU"/>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FB521D" w:rsidRPr="00755964" w:rsidRDefault="00FB521D" w:rsidP="008E2D7B">
            <w:pPr>
              <w:ind w:firstLine="27"/>
              <w:jc w:val="left"/>
              <w:rPr>
                <w:sz w:val="24"/>
                <w:szCs w:val="24"/>
                <w:lang w:val="ru-RU"/>
              </w:rPr>
            </w:pPr>
            <w:r w:rsidRPr="00755964">
              <w:rPr>
                <w:sz w:val="24"/>
                <w:szCs w:val="24"/>
                <w:lang w:val="ru-RU"/>
              </w:rPr>
              <w:t>- недостаточная обеспеченность спортивными объектами;</w:t>
            </w:r>
          </w:p>
          <w:p w:rsidR="00FB521D" w:rsidRPr="00755964" w:rsidRDefault="00830ABF" w:rsidP="008E2D7B">
            <w:pPr>
              <w:ind w:firstLine="27"/>
              <w:jc w:val="left"/>
              <w:rPr>
                <w:sz w:val="24"/>
                <w:szCs w:val="24"/>
                <w:lang w:val="ru-RU"/>
              </w:rPr>
            </w:pPr>
            <w:r>
              <w:rPr>
                <w:sz w:val="24"/>
                <w:szCs w:val="24"/>
                <w:lang w:val="ru-RU"/>
              </w:rPr>
              <w:t>- дефицит квалифицирован</w:t>
            </w:r>
            <w:r w:rsidR="00FB521D" w:rsidRPr="00755964">
              <w:rPr>
                <w:sz w:val="24"/>
                <w:szCs w:val="24"/>
                <w:lang w:val="ru-RU"/>
              </w:rPr>
              <w:t>ных кадров, обладающих компетенциями для работы с различными (социально-экономическими, возрастными) группами населения;</w:t>
            </w:r>
          </w:p>
        </w:tc>
        <w:tc>
          <w:tcPr>
            <w:tcW w:w="2938" w:type="dxa"/>
          </w:tcPr>
          <w:p w:rsidR="00FB521D" w:rsidRPr="00755964" w:rsidRDefault="00FB521D" w:rsidP="008E2D7B">
            <w:pPr>
              <w:ind w:firstLine="27"/>
              <w:jc w:val="left"/>
              <w:rPr>
                <w:sz w:val="24"/>
                <w:szCs w:val="24"/>
                <w:lang w:val="ru-RU"/>
              </w:rPr>
            </w:pPr>
            <w:r w:rsidRPr="00755964">
              <w:rPr>
                <w:sz w:val="24"/>
                <w:szCs w:val="24"/>
                <w:lang w:val="ru-RU"/>
              </w:rPr>
              <w:t>Участие в краевых и федеральных программах с целью привлечения дополнительных источников финансирования;</w:t>
            </w:r>
          </w:p>
          <w:p w:rsidR="00FB521D" w:rsidRPr="00755964" w:rsidRDefault="00FB521D" w:rsidP="008E2D7B">
            <w:pPr>
              <w:ind w:firstLine="27"/>
              <w:jc w:val="left"/>
              <w:rPr>
                <w:sz w:val="24"/>
                <w:szCs w:val="24"/>
                <w:lang w:val="ru-RU"/>
              </w:rPr>
            </w:pPr>
            <w:r w:rsidRPr="00755964">
              <w:rPr>
                <w:sz w:val="24"/>
                <w:szCs w:val="24"/>
                <w:lang w:val="ru-RU"/>
              </w:rPr>
              <w:t>- расширение объема и качества физкультурно-оздоровительных и спортивных услуг населению, в том числе с учетом возможностей маломобильных групп;</w:t>
            </w:r>
          </w:p>
          <w:p w:rsidR="00FB521D" w:rsidRPr="00755964" w:rsidRDefault="00FB521D" w:rsidP="008E2D7B">
            <w:pPr>
              <w:ind w:firstLine="27"/>
              <w:jc w:val="left"/>
              <w:rPr>
                <w:sz w:val="24"/>
                <w:szCs w:val="24"/>
                <w:lang w:val="ru-RU"/>
              </w:rPr>
            </w:pPr>
            <w:r w:rsidRPr="00755964">
              <w:rPr>
                <w:sz w:val="24"/>
                <w:szCs w:val="24"/>
                <w:lang w:val="ru-RU"/>
              </w:rPr>
              <w:t>- активное развитие маркетинговых технологий, в том числе формирование положительного имиджа спортивных сооружений города;</w:t>
            </w:r>
          </w:p>
          <w:p w:rsidR="00FB521D" w:rsidRPr="00755964" w:rsidRDefault="00FB521D" w:rsidP="008E2D7B">
            <w:pPr>
              <w:ind w:firstLine="27"/>
              <w:jc w:val="left"/>
              <w:rPr>
                <w:sz w:val="24"/>
                <w:szCs w:val="24"/>
                <w:lang w:val="ru-RU"/>
              </w:rPr>
            </w:pPr>
            <w:r w:rsidRPr="00755964">
              <w:rPr>
                <w:sz w:val="24"/>
                <w:szCs w:val="24"/>
                <w:lang w:val="ru-RU"/>
              </w:rPr>
              <w:t xml:space="preserve">- организация и </w:t>
            </w:r>
            <w:r w:rsidRPr="00755964">
              <w:rPr>
                <w:sz w:val="24"/>
                <w:szCs w:val="24"/>
                <w:lang w:val="ru-RU"/>
              </w:rPr>
              <w:lastRenderedPageBreak/>
              <w:t xml:space="preserve">проведение на территории города крупных краевых мероприятий </w:t>
            </w:r>
          </w:p>
        </w:tc>
        <w:tc>
          <w:tcPr>
            <w:tcW w:w="3137" w:type="dxa"/>
          </w:tcPr>
          <w:p w:rsidR="00FB521D" w:rsidRPr="00755964" w:rsidRDefault="00FB521D" w:rsidP="008E2D7B">
            <w:pPr>
              <w:ind w:firstLine="27"/>
              <w:jc w:val="left"/>
              <w:rPr>
                <w:sz w:val="24"/>
                <w:szCs w:val="24"/>
                <w:lang w:val="ru-RU"/>
              </w:rPr>
            </w:pPr>
            <w:r w:rsidRPr="00755964">
              <w:rPr>
                <w:sz w:val="24"/>
                <w:szCs w:val="24"/>
                <w:lang w:val="ru-RU"/>
              </w:rPr>
              <w:lastRenderedPageBreak/>
              <w:t>Недостаточное финансирование отрасли;</w:t>
            </w:r>
          </w:p>
          <w:p w:rsidR="00FB521D" w:rsidRPr="00755964" w:rsidRDefault="00FB521D" w:rsidP="008E2D7B">
            <w:pPr>
              <w:ind w:firstLine="27"/>
              <w:jc w:val="left"/>
              <w:rPr>
                <w:sz w:val="24"/>
                <w:szCs w:val="24"/>
                <w:lang w:val="ru-RU"/>
              </w:rPr>
            </w:pPr>
            <w:r w:rsidRPr="00755964">
              <w:rPr>
                <w:sz w:val="24"/>
                <w:szCs w:val="24"/>
                <w:lang w:val="ru-RU"/>
              </w:rPr>
              <w:t>- снижение уровня благосостояния населения;</w:t>
            </w:r>
          </w:p>
          <w:p w:rsidR="00FB521D" w:rsidRPr="00755964" w:rsidRDefault="00FB521D" w:rsidP="008E2D7B">
            <w:pPr>
              <w:ind w:firstLine="27"/>
              <w:jc w:val="left"/>
              <w:rPr>
                <w:sz w:val="24"/>
                <w:szCs w:val="24"/>
                <w:lang w:val="ru-RU"/>
              </w:rPr>
            </w:pPr>
            <w:r w:rsidRPr="00755964">
              <w:rPr>
                <w:sz w:val="24"/>
                <w:szCs w:val="24"/>
                <w:lang w:val="ru-RU"/>
              </w:rPr>
              <w:t>- невозможность привлечения квалифицированных работников учреждений физической культуры в связи с низкой заработной платой;</w:t>
            </w:r>
          </w:p>
          <w:p w:rsidR="00FB521D" w:rsidRPr="00755964" w:rsidRDefault="00FB521D" w:rsidP="008E2D7B">
            <w:pPr>
              <w:ind w:firstLine="27"/>
              <w:jc w:val="left"/>
              <w:rPr>
                <w:sz w:val="24"/>
                <w:szCs w:val="24"/>
                <w:lang w:val="ru-RU"/>
              </w:rPr>
            </w:pPr>
            <w:r w:rsidRPr="00755964">
              <w:rPr>
                <w:sz w:val="24"/>
                <w:szCs w:val="24"/>
                <w:lang w:val="ru-RU"/>
              </w:rPr>
              <w:t>- высокая конкуренция (наличие на территории муниципального образования краевого учреждения в сфере ФКиС)</w:t>
            </w:r>
          </w:p>
          <w:p w:rsidR="00FB521D" w:rsidRPr="00755964" w:rsidRDefault="00FB521D" w:rsidP="008E2D7B">
            <w:pPr>
              <w:ind w:firstLine="27"/>
              <w:rPr>
                <w:sz w:val="24"/>
                <w:szCs w:val="24"/>
                <w:lang w:val="ru-RU"/>
              </w:rPr>
            </w:pP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ind w:firstLine="27"/>
              <w:rPr>
                <w:sz w:val="24"/>
                <w:szCs w:val="24"/>
                <w:lang w:val="ru-RU"/>
              </w:rPr>
            </w:pPr>
            <w:r w:rsidRPr="00755964">
              <w:rPr>
                <w:sz w:val="24"/>
                <w:szCs w:val="24"/>
                <w:lang w:val="ru-RU"/>
              </w:rPr>
              <w:t>Создана эффективная модель взаимодействия с молодежью (МАУ Молодежный центр» г.Сосновоборска),  направленная на повышение патриотического самосознания, гражданской ответственности, формирование активной социальной и гражданской позиции и здорового образа жизни, развитие предпринимательского и инновационного потенциала, поддержку молодых талантов</w:t>
            </w:r>
          </w:p>
        </w:tc>
        <w:tc>
          <w:tcPr>
            <w:tcW w:w="3172" w:type="dxa"/>
          </w:tcPr>
          <w:p w:rsidR="00FB521D" w:rsidRPr="00755964" w:rsidRDefault="00FB521D" w:rsidP="008E2D7B">
            <w:pPr>
              <w:ind w:firstLine="27"/>
              <w:rPr>
                <w:sz w:val="24"/>
                <w:szCs w:val="24"/>
                <w:lang w:val="ru-RU"/>
              </w:rPr>
            </w:pPr>
            <w:r w:rsidRPr="00755964">
              <w:rPr>
                <w:sz w:val="24"/>
                <w:szCs w:val="24"/>
                <w:lang w:val="ru-RU"/>
              </w:rPr>
              <w:t>Недостаточная штатная численность сотрудников Молодежного центра, не позволяющая обеспечить в полном объёме выполнение требований законодательства;</w:t>
            </w:r>
          </w:p>
          <w:p w:rsidR="00FB521D" w:rsidRPr="00755964" w:rsidRDefault="00FB521D" w:rsidP="008E2D7B">
            <w:pPr>
              <w:ind w:firstLine="27"/>
              <w:rPr>
                <w:sz w:val="24"/>
                <w:szCs w:val="24"/>
                <w:lang w:val="ru-RU"/>
              </w:rPr>
            </w:pPr>
            <w:r w:rsidRPr="00755964">
              <w:rPr>
                <w:sz w:val="24"/>
                <w:szCs w:val="24"/>
                <w:lang w:val="ru-RU"/>
              </w:rPr>
              <w:t>-низкий уровень квалификации специалистов в сфере молодежной политики и высокая текучесть кадров;</w:t>
            </w:r>
          </w:p>
          <w:p w:rsidR="00FB521D" w:rsidRPr="00755964" w:rsidRDefault="00FB521D" w:rsidP="008E2D7B">
            <w:pPr>
              <w:ind w:firstLine="27"/>
              <w:rPr>
                <w:sz w:val="24"/>
                <w:szCs w:val="24"/>
                <w:lang w:val="ru-RU"/>
              </w:rPr>
            </w:pPr>
            <w:r w:rsidRPr="00755964">
              <w:rPr>
                <w:sz w:val="24"/>
                <w:szCs w:val="24"/>
                <w:lang w:val="ru-RU"/>
              </w:rPr>
              <w:t>- низкий уровень заработной платы специалистов в сфере молодежной политики.</w:t>
            </w:r>
          </w:p>
        </w:tc>
        <w:tc>
          <w:tcPr>
            <w:tcW w:w="2938" w:type="dxa"/>
          </w:tcPr>
          <w:p w:rsidR="00FB521D" w:rsidRPr="00755964" w:rsidRDefault="00FB521D" w:rsidP="008E2D7B">
            <w:pPr>
              <w:ind w:firstLine="27"/>
              <w:jc w:val="left"/>
              <w:rPr>
                <w:sz w:val="24"/>
                <w:szCs w:val="24"/>
                <w:lang w:val="ru-RU"/>
              </w:rPr>
            </w:pPr>
            <w:r w:rsidRPr="00755964">
              <w:rPr>
                <w:sz w:val="24"/>
                <w:szCs w:val="24"/>
                <w:lang w:val="ru-RU"/>
              </w:rPr>
              <w:t xml:space="preserve">Усиление экономического потенциала молодых семей; </w:t>
            </w:r>
          </w:p>
          <w:p w:rsidR="00FB521D" w:rsidRPr="00755964" w:rsidRDefault="00FB521D" w:rsidP="008E2D7B">
            <w:pPr>
              <w:ind w:firstLine="27"/>
              <w:jc w:val="left"/>
              <w:rPr>
                <w:sz w:val="24"/>
                <w:szCs w:val="24"/>
                <w:lang w:val="ru-RU"/>
              </w:rPr>
            </w:pPr>
            <w:r w:rsidRPr="00755964">
              <w:rPr>
                <w:sz w:val="24"/>
                <w:szCs w:val="24"/>
                <w:lang w:val="ru-RU"/>
              </w:rPr>
              <w:t>-увеличение числа позитивных молодежных субкультур;</w:t>
            </w:r>
          </w:p>
          <w:p w:rsidR="00FB521D" w:rsidRPr="00755964" w:rsidRDefault="00FB521D" w:rsidP="008E2D7B">
            <w:pPr>
              <w:ind w:firstLine="27"/>
              <w:jc w:val="left"/>
              <w:rPr>
                <w:sz w:val="24"/>
                <w:szCs w:val="24"/>
                <w:lang w:val="ru-RU"/>
              </w:rPr>
            </w:pPr>
            <w:r w:rsidRPr="00755964">
              <w:rPr>
                <w:sz w:val="24"/>
                <w:szCs w:val="24"/>
                <w:lang w:val="ru-RU"/>
              </w:rPr>
              <w:t>- значимость молодежи как стратегически важного человеческого ресурса для развития территории;</w:t>
            </w:r>
          </w:p>
          <w:p w:rsidR="00FB521D" w:rsidRPr="00755964" w:rsidRDefault="00FB521D" w:rsidP="008E2D7B">
            <w:pPr>
              <w:ind w:firstLine="27"/>
              <w:jc w:val="left"/>
              <w:rPr>
                <w:sz w:val="24"/>
                <w:szCs w:val="24"/>
                <w:lang w:val="ru-RU"/>
              </w:rPr>
            </w:pPr>
            <w:r w:rsidRPr="00755964">
              <w:rPr>
                <w:sz w:val="24"/>
                <w:szCs w:val="24"/>
                <w:lang w:val="ru-RU"/>
              </w:rPr>
              <w:t>-поддержка на конкурсной основе социальных инициатив и проектов, направленных на улучшение качества жизни населения города.</w:t>
            </w:r>
          </w:p>
        </w:tc>
        <w:tc>
          <w:tcPr>
            <w:tcW w:w="3137" w:type="dxa"/>
          </w:tcPr>
          <w:p w:rsidR="00FB521D" w:rsidRPr="00755964" w:rsidRDefault="00FB521D" w:rsidP="008E2D7B">
            <w:pPr>
              <w:ind w:firstLine="27"/>
              <w:jc w:val="left"/>
              <w:rPr>
                <w:sz w:val="24"/>
                <w:szCs w:val="24"/>
                <w:lang w:val="ru-RU"/>
              </w:rPr>
            </w:pPr>
            <w:r w:rsidRPr="00755964">
              <w:rPr>
                <w:sz w:val="24"/>
                <w:szCs w:val="24"/>
                <w:lang w:val="ru-RU"/>
              </w:rPr>
              <w:t>Уменьшение количества ярких молодежных лидеров;</w:t>
            </w:r>
          </w:p>
          <w:p w:rsidR="00FB521D" w:rsidRPr="00755964" w:rsidRDefault="00FB521D" w:rsidP="008E2D7B">
            <w:pPr>
              <w:ind w:firstLine="27"/>
              <w:jc w:val="left"/>
              <w:rPr>
                <w:sz w:val="24"/>
                <w:szCs w:val="24"/>
                <w:lang w:val="ru-RU"/>
              </w:rPr>
            </w:pPr>
            <w:r w:rsidRPr="00755964">
              <w:rPr>
                <w:sz w:val="24"/>
                <w:szCs w:val="24"/>
                <w:lang w:val="ru-RU"/>
              </w:rPr>
              <w:t>- возможности распространения в молодежной среде наркомании, религиозного экстремизма;</w:t>
            </w:r>
          </w:p>
          <w:p w:rsidR="00FB521D" w:rsidRPr="00755964" w:rsidRDefault="00FB521D" w:rsidP="008E2D7B">
            <w:pPr>
              <w:ind w:firstLine="27"/>
              <w:jc w:val="left"/>
              <w:rPr>
                <w:sz w:val="24"/>
                <w:szCs w:val="24"/>
                <w:lang w:val="ru-RU"/>
              </w:rPr>
            </w:pPr>
            <w:r>
              <w:rPr>
                <w:sz w:val="24"/>
                <w:szCs w:val="24"/>
                <w:lang w:val="ru-RU"/>
              </w:rPr>
              <w:t>- недофинансиро</w:t>
            </w:r>
            <w:r w:rsidRPr="00755964">
              <w:rPr>
                <w:sz w:val="24"/>
                <w:szCs w:val="24"/>
                <w:lang w:val="ru-RU"/>
              </w:rPr>
              <w:t>вание молодежных мероприятий и проектов;</w:t>
            </w:r>
          </w:p>
          <w:p w:rsidR="00FB521D" w:rsidRPr="00755964" w:rsidRDefault="00FB521D" w:rsidP="008E2D7B">
            <w:pPr>
              <w:ind w:firstLine="27"/>
              <w:jc w:val="left"/>
              <w:rPr>
                <w:sz w:val="24"/>
                <w:szCs w:val="24"/>
                <w:lang w:val="ru-RU"/>
              </w:rPr>
            </w:pPr>
            <w:r w:rsidRPr="00755964">
              <w:rPr>
                <w:sz w:val="24"/>
                <w:szCs w:val="24"/>
                <w:lang w:val="ru-RU"/>
              </w:rPr>
              <w:t>- нарастание миграции молодежи в крупные города;</w:t>
            </w:r>
          </w:p>
          <w:p w:rsidR="00FB521D" w:rsidRPr="00755964" w:rsidRDefault="00FB521D" w:rsidP="008E2D7B">
            <w:pPr>
              <w:ind w:firstLine="27"/>
              <w:jc w:val="left"/>
              <w:rPr>
                <w:sz w:val="24"/>
                <w:szCs w:val="24"/>
                <w:lang w:val="ru-RU"/>
              </w:rPr>
            </w:pPr>
            <w:r w:rsidRPr="00755964">
              <w:rPr>
                <w:sz w:val="24"/>
                <w:szCs w:val="24"/>
                <w:lang w:val="ru-RU"/>
              </w:rPr>
              <w:t>- увеличение интернет-зависимости в молодежной среде.</w:t>
            </w:r>
          </w:p>
        </w:tc>
      </w:tr>
      <w:tr w:rsidR="00FB521D" w:rsidRPr="006877D6" w:rsidTr="00FB521D">
        <w:tc>
          <w:tcPr>
            <w:tcW w:w="2202" w:type="dxa"/>
          </w:tcPr>
          <w:p w:rsidR="00FB521D" w:rsidRPr="00755964" w:rsidRDefault="00FB521D" w:rsidP="008E2D7B">
            <w:pPr>
              <w:ind w:firstLine="27"/>
              <w:rPr>
                <w:sz w:val="24"/>
                <w:szCs w:val="24"/>
                <w:lang w:val="ru-RU"/>
              </w:rPr>
            </w:pPr>
          </w:p>
        </w:tc>
        <w:tc>
          <w:tcPr>
            <w:tcW w:w="12453" w:type="dxa"/>
            <w:gridSpan w:val="5"/>
          </w:tcPr>
          <w:p w:rsidR="00FB521D" w:rsidRPr="00755964" w:rsidRDefault="00FB521D" w:rsidP="008E2D7B">
            <w:pPr>
              <w:ind w:firstLine="27"/>
              <w:jc w:val="center"/>
              <w:rPr>
                <w:b/>
                <w:sz w:val="24"/>
                <w:szCs w:val="24"/>
                <w:lang w:val="ru-RU"/>
              </w:rPr>
            </w:pPr>
            <w:r w:rsidRPr="00755964">
              <w:rPr>
                <w:b/>
                <w:sz w:val="24"/>
                <w:szCs w:val="24"/>
                <w:lang w:val="ru-RU"/>
              </w:rPr>
              <w:t>Бюджетный потенциал</w:t>
            </w:r>
          </w:p>
        </w:tc>
      </w:tr>
      <w:tr w:rsidR="00FB521D" w:rsidRPr="006877D6" w:rsidTr="00FB521D">
        <w:trPr>
          <w:gridAfter w:val="1"/>
          <w:wAfter w:w="7" w:type="dxa"/>
        </w:trPr>
        <w:tc>
          <w:tcPr>
            <w:tcW w:w="2202" w:type="dxa"/>
          </w:tcPr>
          <w:p w:rsidR="00FB521D" w:rsidRPr="00755964" w:rsidRDefault="00FB521D" w:rsidP="008E2D7B">
            <w:pPr>
              <w:ind w:firstLine="27"/>
              <w:rPr>
                <w:sz w:val="24"/>
                <w:szCs w:val="24"/>
                <w:lang w:val="ru-RU"/>
              </w:rPr>
            </w:pPr>
          </w:p>
        </w:tc>
        <w:tc>
          <w:tcPr>
            <w:tcW w:w="3199" w:type="dxa"/>
          </w:tcPr>
          <w:p w:rsidR="00FB521D" w:rsidRPr="00755964" w:rsidRDefault="00FB521D" w:rsidP="008E2D7B">
            <w:pPr>
              <w:rPr>
                <w:sz w:val="24"/>
                <w:szCs w:val="24"/>
                <w:lang w:val="ru-RU"/>
              </w:rPr>
            </w:pPr>
            <w:r w:rsidRPr="00755964">
              <w:rPr>
                <w:sz w:val="24"/>
                <w:szCs w:val="24"/>
                <w:lang w:val="ru-RU"/>
              </w:rPr>
              <w:t>Стабильные поступления налога на доходы физических лиц</w:t>
            </w:r>
          </w:p>
        </w:tc>
        <w:tc>
          <w:tcPr>
            <w:tcW w:w="3172" w:type="dxa"/>
          </w:tcPr>
          <w:p w:rsidR="00FB521D" w:rsidRPr="00755964" w:rsidRDefault="00FB521D" w:rsidP="008E2D7B">
            <w:pPr>
              <w:rPr>
                <w:sz w:val="24"/>
                <w:szCs w:val="24"/>
              </w:rPr>
            </w:pPr>
            <w:r w:rsidRPr="00755964">
              <w:rPr>
                <w:sz w:val="24"/>
                <w:szCs w:val="24"/>
                <w:lang w:val="ru-RU"/>
              </w:rPr>
              <w:t xml:space="preserve">Выпадение доходов в связи с расторжением договоров аренды муниципального имущества. </w:t>
            </w:r>
            <w:r w:rsidRPr="00755964">
              <w:rPr>
                <w:sz w:val="24"/>
                <w:szCs w:val="24"/>
              </w:rPr>
              <w:t>Переоценка кадастровой стоимости земель арендаторами</w:t>
            </w:r>
          </w:p>
        </w:tc>
        <w:tc>
          <w:tcPr>
            <w:tcW w:w="2938" w:type="dxa"/>
          </w:tcPr>
          <w:p w:rsidR="00FB521D" w:rsidRPr="00755964" w:rsidRDefault="00FB521D" w:rsidP="008E2D7B">
            <w:pPr>
              <w:rPr>
                <w:sz w:val="24"/>
                <w:szCs w:val="24"/>
                <w:lang w:val="ru-RU"/>
              </w:rPr>
            </w:pPr>
            <w:r w:rsidRPr="00755964">
              <w:rPr>
                <w:sz w:val="24"/>
                <w:szCs w:val="24"/>
                <w:lang w:val="ru-RU"/>
              </w:rPr>
              <w:t>Рост поступлений налога на доходы физических лиц в случае развития производства на территории города</w:t>
            </w:r>
          </w:p>
        </w:tc>
        <w:tc>
          <w:tcPr>
            <w:tcW w:w="3137" w:type="dxa"/>
          </w:tcPr>
          <w:p w:rsidR="00FB521D" w:rsidRPr="00755964" w:rsidRDefault="00FB521D" w:rsidP="008E2D7B">
            <w:pPr>
              <w:rPr>
                <w:sz w:val="24"/>
                <w:szCs w:val="24"/>
                <w:lang w:val="ru-RU"/>
              </w:rPr>
            </w:pPr>
            <w:r w:rsidRPr="00755964">
              <w:rPr>
                <w:sz w:val="24"/>
                <w:szCs w:val="24"/>
                <w:lang w:val="ru-RU"/>
              </w:rPr>
              <w:t>Отток рабочей силы в город Красноярск. Рост недоимки по налогам в связи с кризисом. Рост вычетов по налогу на доходы физических лиц. Переоценка кадастровой стоимости земель арендаторами.</w:t>
            </w:r>
          </w:p>
        </w:tc>
      </w:tr>
    </w:tbl>
    <w:p w:rsidR="00FB521D" w:rsidRDefault="00FB521D" w:rsidP="008E2D7B">
      <w:pPr>
        <w:spacing w:after="0" w:line="240" w:lineRule="auto"/>
        <w:jc w:val="center"/>
        <w:rPr>
          <w:rFonts w:ascii="Times New Roman" w:eastAsia="Times New Roman" w:hAnsi="Times New Roman" w:cs="Times New Roman"/>
          <w:b/>
          <w:bCs/>
          <w:iCs/>
          <w:sz w:val="28"/>
          <w:szCs w:val="28"/>
        </w:rPr>
      </w:pPr>
    </w:p>
    <w:p w:rsidR="00592E11" w:rsidRDefault="00592E11" w:rsidP="008E2D7B">
      <w:pPr>
        <w:spacing w:after="0" w:line="240" w:lineRule="auto"/>
        <w:jc w:val="center"/>
        <w:rPr>
          <w:rFonts w:ascii="Times New Roman" w:eastAsia="Times New Roman" w:hAnsi="Times New Roman" w:cs="Times New Roman"/>
          <w:b/>
          <w:bCs/>
          <w:iCs/>
          <w:sz w:val="28"/>
          <w:szCs w:val="28"/>
        </w:rPr>
      </w:pPr>
    </w:p>
    <w:p w:rsidR="008E2D7B" w:rsidRDefault="008E2D7B" w:rsidP="008E2D7B">
      <w:pPr>
        <w:spacing w:after="0" w:line="240" w:lineRule="auto"/>
        <w:jc w:val="center"/>
        <w:rPr>
          <w:rFonts w:ascii="Times New Roman" w:eastAsia="Times New Roman" w:hAnsi="Times New Roman" w:cs="Times New Roman"/>
          <w:b/>
          <w:bCs/>
          <w:iCs/>
          <w:sz w:val="28"/>
          <w:szCs w:val="28"/>
        </w:rPr>
      </w:pPr>
    </w:p>
    <w:p w:rsidR="008E2D7B" w:rsidRDefault="008E2D7B" w:rsidP="008E2D7B">
      <w:pPr>
        <w:spacing w:after="0" w:line="240" w:lineRule="auto"/>
        <w:jc w:val="center"/>
        <w:rPr>
          <w:rFonts w:ascii="Times New Roman" w:eastAsia="Times New Roman" w:hAnsi="Times New Roman" w:cs="Times New Roman"/>
          <w:b/>
          <w:bCs/>
          <w:iCs/>
          <w:sz w:val="28"/>
          <w:szCs w:val="28"/>
        </w:rPr>
      </w:pPr>
    </w:p>
    <w:p w:rsidR="00052CD9" w:rsidRDefault="00052CD9" w:rsidP="008E2D7B">
      <w:pPr>
        <w:spacing w:after="0" w:line="240" w:lineRule="auto"/>
        <w:jc w:val="center"/>
        <w:rPr>
          <w:rFonts w:ascii="Times New Roman" w:eastAsia="Times New Roman" w:hAnsi="Times New Roman" w:cs="Times New Roman"/>
          <w:b/>
          <w:bCs/>
          <w:iCs/>
          <w:sz w:val="28"/>
          <w:szCs w:val="28"/>
        </w:rPr>
        <w:sectPr w:rsidR="00052CD9" w:rsidSect="00E86C2F">
          <w:pgSz w:w="16838" w:h="11906" w:orient="landscape"/>
          <w:pgMar w:top="709" w:right="1134" w:bottom="850" w:left="1134" w:header="708" w:footer="708" w:gutter="0"/>
          <w:cols w:space="708"/>
          <w:docGrid w:linePitch="360"/>
        </w:sectPr>
      </w:pPr>
    </w:p>
    <w:p w:rsidR="008E2D7B" w:rsidRDefault="008E2D7B" w:rsidP="008E2D7B">
      <w:pPr>
        <w:spacing w:after="0" w:line="240" w:lineRule="auto"/>
        <w:jc w:val="center"/>
        <w:rPr>
          <w:rFonts w:ascii="Times New Roman" w:eastAsia="Times New Roman" w:hAnsi="Times New Roman" w:cs="Times New Roman"/>
          <w:b/>
          <w:bCs/>
          <w:iCs/>
          <w:sz w:val="28"/>
          <w:szCs w:val="28"/>
        </w:rPr>
      </w:pPr>
    </w:p>
    <w:p w:rsidR="00592E11" w:rsidRDefault="00592E11" w:rsidP="008E2D7B">
      <w:pPr>
        <w:spacing w:after="0" w:line="240" w:lineRule="auto"/>
        <w:jc w:val="right"/>
        <w:rPr>
          <w:rFonts w:ascii="Times New Roman" w:eastAsia="Times New Roman" w:hAnsi="Times New Roman" w:cs="Times New Roman"/>
          <w:bCs/>
          <w:iCs/>
          <w:sz w:val="28"/>
          <w:szCs w:val="28"/>
        </w:rPr>
      </w:pPr>
      <w:r w:rsidRPr="00592E11">
        <w:rPr>
          <w:rFonts w:ascii="Times New Roman" w:eastAsia="Times New Roman" w:hAnsi="Times New Roman" w:cs="Times New Roman"/>
          <w:bCs/>
          <w:iCs/>
          <w:sz w:val="28"/>
          <w:szCs w:val="28"/>
        </w:rPr>
        <w:t>Приложение 3</w:t>
      </w:r>
    </w:p>
    <w:p w:rsidR="00592E11" w:rsidRPr="00592E11" w:rsidRDefault="00592E11" w:rsidP="008E2D7B">
      <w:pPr>
        <w:spacing w:after="0" w:line="240" w:lineRule="auto"/>
        <w:jc w:val="right"/>
        <w:rPr>
          <w:rFonts w:ascii="Times New Roman" w:eastAsia="Times New Roman" w:hAnsi="Times New Roman" w:cs="Times New Roman"/>
          <w:bCs/>
          <w:iCs/>
          <w:sz w:val="28"/>
          <w:szCs w:val="28"/>
        </w:rPr>
      </w:pPr>
    </w:p>
    <w:p w:rsidR="00592E11" w:rsidRDefault="009A0C6C" w:rsidP="008E2D7B">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Динамика основных социально-экономических показателей города Сосновоборска до 2030 года</w:t>
      </w:r>
    </w:p>
    <w:tbl>
      <w:tblPr>
        <w:tblStyle w:val="aa"/>
        <w:tblW w:w="0" w:type="auto"/>
        <w:tblLook w:val="04A0" w:firstRow="1" w:lastRow="0" w:firstColumn="1" w:lastColumn="0" w:noHBand="0" w:noVBand="1"/>
      </w:tblPr>
      <w:tblGrid>
        <w:gridCol w:w="846"/>
        <w:gridCol w:w="2538"/>
        <w:gridCol w:w="1581"/>
        <w:gridCol w:w="1567"/>
        <w:gridCol w:w="1575"/>
        <w:gridCol w:w="1568"/>
        <w:gridCol w:w="1769"/>
        <w:gridCol w:w="1558"/>
        <w:gridCol w:w="1558"/>
      </w:tblGrid>
      <w:tr w:rsidR="00C64B44" w:rsidTr="00BE4E89">
        <w:tc>
          <w:tcPr>
            <w:tcW w:w="846" w:type="dxa"/>
            <w:vMerge w:val="restart"/>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 п/п</w:t>
            </w:r>
          </w:p>
        </w:tc>
        <w:tc>
          <w:tcPr>
            <w:tcW w:w="2538" w:type="dxa"/>
            <w:vMerge w:val="restart"/>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Наименование показателя</w:t>
            </w:r>
          </w:p>
        </w:tc>
        <w:tc>
          <w:tcPr>
            <w:tcW w:w="1581" w:type="dxa"/>
            <w:vMerge w:val="restart"/>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Единица измерения</w:t>
            </w:r>
          </w:p>
        </w:tc>
        <w:tc>
          <w:tcPr>
            <w:tcW w:w="3142" w:type="dxa"/>
            <w:gridSpan w:val="2"/>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Отчет</w:t>
            </w:r>
          </w:p>
        </w:tc>
        <w:tc>
          <w:tcPr>
            <w:tcW w:w="1568" w:type="dxa"/>
            <w:vMerge w:val="restart"/>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Оценка 2016г.</w:t>
            </w:r>
          </w:p>
        </w:tc>
        <w:tc>
          <w:tcPr>
            <w:tcW w:w="4885" w:type="dxa"/>
            <w:gridSpan w:val="3"/>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Прогнозный период, годы</w:t>
            </w:r>
          </w:p>
        </w:tc>
      </w:tr>
      <w:tr w:rsidR="00BE4E89" w:rsidTr="00BE4E89">
        <w:tc>
          <w:tcPr>
            <w:tcW w:w="846" w:type="dxa"/>
            <w:vMerge/>
            <w:vAlign w:val="center"/>
          </w:tcPr>
          <w:p w:rsidR="009A0C6C" w:rsidRPr="009A0C6C" w:rsidRDefault="009A0C6C" w:rsidP="008E2D7B">
            <w:pPr>
              <w:jc w:val="center"/>
              <w:rPr>
                <w:rFonts w:ascii="Times New Roman" w:eastAsia="Times New Roman" w:hAnsi="Times New Roman" w:cs="Times New Roman"/>
                <w:b/>
                <w:bCs/>
                <w:iCs/>
                <w:sz w:val="24"/>
                <w:szCs w:val="24"/>
              </w:rPr>
            </w:pPr>
          </w:p>
        </w:tc>
        <w:tc>
          <w:tcPr>
            <w:tcW w:w="2538" w:type="dxa"/>
            <w:vMerge/>
            <w:vAlign w:val="center"/>
          </w:tcPr>
          <w:p w:rsidR="009A0C6C" w:rsidRPr="009A0C6C" w:rsidRDefault="009A0C6C" w:rsidP="008E2D7B">
            <w:pPr>
              <w:jc w:val="center"/>
              <w:rPr>
                <w:rFonts w:ascii="Times New Roman" w:eastAsia="Times New Roman" w:hAnsi="Times New Roman" w:cs="Times New Roman"/>
                <w:b/>
                <w:bCs/>
                <w:iCs/>
                <w:sz w:val="24"/>
                <w:szCs w:val="24"/>
              </w:rPr>
            </w:pPr>
          </w:p>
        </w:tc>
        <w:tc>
          <w:tcPr>
            <w:tcW w:w="1581" w:type="dxa"/>
            <w:vMerge/>
            <w:vAlign w:val="center"/>
          </w:tcPr>
          <w:p w:rsidR="009A0C6C" w:rsidRPr="009A0C6C" w:rsidRDefault="009A0C6C" w:rsidP="008E2D7B">
            <w:pPr>
              <w:jc w:val="center"/>
              <w:rPr>
                <w:rFonts w:ascii="Times New Roman" w:eastAsia="Times New Roman" w:hAnsi="Times New Roman" w:cs="Times New Roman"/>
                <w:b/>
                <w:bCs/>
                <w:iCs/>
                <w:sz w:val="24"/>
                <w:szCs w:val="24"/>
              </w:rPr>
            </w:pPr>
          </w:p>
        </w:tc>
        <w:tc>
          <w:tcPr>
            <w:tcW w:w="1567" w:type="dxa"/>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2014г.</w:t>
            </w:r>
          </w:p>
        </w:tc>
        <w:tc>
          <w:tcPr>
            <w:tcW w:w="1575" w:type="dxa"/>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2015г. базовый</w:t>
            </w:r>
          </w:p>
        </w:tc>
        <w:tc>
          <w:tcPr>
            <w:tcW w:w="1568" w:type="dxa"/>
            <w:vMerge/>
            <w:vAlign w:val="center"/>
          </w:tcPr>
          <w:p w:rsidR="009A0C6C" w:rsidRPr="009A0C6C" w:rsidRDefault="009A0C6C" w:rsidP="008E2D7B">
            <w:pPr>
              <w:jc w:val="center"/>
              <w:rPr>
                <w:rFonts w:ascii="Times New Roman" w:eastAsia="Times New Roman" w:hAnsi="Times New Roman" w:cs="Times New Roman"/>
                <w:b/>
                <w:bCs/>
                <w:iCs/>
                <w:sz w:val="24"/>
                <w:szCs w:val="24"/>
              </w:rPr>
            </w:pPr>
          </w:p>
        </w:tc>
        <w:tc>
          <w:tcPr>
            <w:tcW w:w="1769" w:type="dxa"/>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2020</w:t>
            </w:r>
            <w:r>
              <w:rPr>
                <w:rFonts w:ascii="Times New Roman" w:eastAsia="Times New Roman" w:hAnsi="Times New Roman" w:cs="Times New Roman"/>
                <w:b/>
                <w:bCs/>
                <w:iCs/>
                <w:sz w:val="24"/>
                <w:szCs w:val="24"/>
              </w:rPr>
              <w:t>г.</w:t>
            </w:r>
          </w:p>
        </w:tc>
        <w:tc>
          <w:tcPr>
            <w:tcW w:w="1558" w:type="dxa"/>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2025</w:t>
            </w:r>
            <w:r>
              <w:rPr>
                <w:rFonts w:ascii="Times New Roman" w:eastAsia="Times New Roman" w:hAnsi="Times New Roman" w:cs="Times New Roman"/>
                <w:b/>
                <w:bCs/>
                <w:iCs/>
                <w:sz w:val="24"/>
                <w:szCs w:val="24"/>
              </w:rPr>
              <w:t>г.</w:t>
            </w:r>
          </w:p>
        </w:tc>
        <w:tc>
          <w:tcPr>
            <w:tcW w:w="1558" w:type="dxa"/>
            <w:vAlign w:val="center"/>
          </w:tcPr>
          <w:p w:rsidR="009A0C6C" w:rsidRPr="009A0C6C" w:rsidRDefault="009A0C6C" w:rsidP="008E2D7B">
            <w:pPr>
              <w:jc w:val="center"/>
              <w:rPr>
                <w:rFonts w:ascii="Times New Roman" w:eastAsia="Times New Roman" w:hAnsi="Times New Roman" w:cs="Times New Roman"/>
                <w:b/>
                <w:bCs/>
                <w:iCs/>
                <w:sz w:val="24"/>
                <w:szCs w:val="24"/>
              </w:rPr>
            </w:pPr>
            <w:r w:rsidRPr="009A0C6C">
              <w:rPr>
                <w:rFonts w:ascii="Times New Roman" w:eastAsia="Times New Roman" w:hAnsi="Times New Roman" w:cs="Times New Roman"/>
                <w:b/>
                <w:bCs/>
                <w:iCs/>
                <w:sz w:val="24"/>
                <w:szCs w:val="24"/>
              </w:rPr>
              <w:t>2030</w:t>
            </w:r>
            <w:r>
              <w:rPr>
                <w:rFonts w:ascii="Times New Roman" w:eastAsia="Times New Roman" w:hAnsi="Times New Roman" w:cs="Times New Roman"/>
                <w:b/>
                <w:bCs/>
                <w:iCs/>
                <w:sz w:val="24"/>
                <w:szCs w:val="24"/>
              </w:rPr>
              <w:t>г.</w:t>
            </w:r>
          </w:p>
        </w:tc>
      </w:tr>
      <w:tr w:rsidR="001777BB" w:rsidTr="00BE4E89">
        <w:tc>
          <w:tcPr>
            <w:tcW w:w="846" w:type="dxa"/>
          </w:tcPr>
          <w:p w:rsidR="001777BB" w:rsidRPr="009A0C6C" w:rsidRDefault="001777BB" w:rsidP="008E2D7B">
            <w:pPr>
              <w:jc w:val="center"/>
              <w:rPr>
                <w:rFonts w:ascii="Times New Roman" w:eastAsia="Times New Roman" w:hAnsi="Times New Roman" w:cs="Times New Roman"/>
                <w:bCs/>
                <w:iCs/>
                <w:sz w:val="24"/>
                <w:szCs w:val="24"/>
              </w:rPr>
            </w:pPr>
          </w:p>
        </w:tc>
        <w:tc>
          <w:tcPr>
            <w:tcW w:w="13714" w:type="dxa"/>
            <w:gridSpan w:val="8"/>
          </w:tcPr>
          <w:p w:rsidR="001777BB" w:rsidRPr="009A0C6C" w:rsidRDefault="001777BB"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Демографическая ситуация и здравоохранение</w:t>
            </w:r>
          </w:p>
        </w:tc>
      </w:tr>
      <w:tr w:rsidR="00BE4E89" w:rsidTr="00C64B44">
        <w:tc>
          <w:tcPr>
            <w:tcW w:w="846" w:type="dxa"/>
          </w:tcPr>
          <w:p w:rsidR="009A0C6C" w:rsidRPr="009A0C6C" w:rsidRDefault="009A0C6C" w:rsidP="008E2D7B">
            <w:pPr>
              <w:jc w:val="center"/>
              <w:rPr>
                <w:rFonts w:ascii="Times New Roman" w:eastAsia="Times New Roman" w:hAnsi="Times New Roman" w:cs="Times New Roman"/>
                <w:bCs/>
                <w:iCs/>
                <w:sz w:val="24"/>
                <w:szCs w:val="24"/>
              </w:rPr>
            </w:pPr>
          </w:p>
        </w:tc>
        <w:tc>
          <w:tcPr>
            <w:tcW w:w="2538" w:type="dxa"/>
          </w:tcPr>
          <w:p w:rsidR="00C64B44" w:rsidRDefault="001777BB"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Среднегодовая численность населения</w:t>
            </w:r>
          </w:p>
          <w:p w:rsidR="009A0C6C" w:rsidRPr="009A0C6C" w:rsidRDefault="001777BB"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(на конец периода)</w:t>
            </w:r>
          </w:p>
        </w:tc>
        <w:tc>
          <w:tcPr>
            <w:tcW w:w="1581" w:type="dxa"/>
            <w:vAlign w:val="center"/>
          </w:tcPr>
          <w:p w:rsidR="009A0C6C"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Тыс. чел.</w:t>
            </w:r>
          </w:p>
        </w:tc>
        <w:tc>
          <w:tcPr>
            <w:tcW w:w="1567" w:type="dxa"/>
            <w:vAlign w:val="center"/>
          </w:tcPr>
          <w:p w:rsidR="009A0C6C" w:rsidRPr="00C64B44" w:rsidRDefault="0056510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37093</w:t>
            </w:r>
          </w:p>
        </w:tc>
        <w:tc>
          <w:tcPr>
            <w:tcW w:w="1575" w:type="dxa"/>
            <w:vAlign w:val="center"/>
          </w:tcPr>
          <w:p w:rsidR="009A0C6C" w:rsidRPr="00C64B44" w:rsidRDefault="0056510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38415</w:t>
            </w:r>
          </w:p>
        </w:tc>
        <w:tc>
          <w:tcPr>
            <w:tcW w:w="1568" w:type="dxa"/>
            <w:vAlign w:val="center"/>
          </w:tcPr>
          <w:p w:rsidR="009A0C6C" w:rsidRPr="00C64B44" w:rsidRDefault="00D1429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39741</w:t>
            </w:r>
          </w:p>
        </w:tc>
        <w:tc>
          <w:tcPr>
            <w:tcW w:w="1769" w:type="dxa"/>
            <w:vAlign w:val="center"/>
          </w:tcPr>
          <w:p w:rsidR="009A0C6C" w:rsidRPr="00C64B44" w:rsidRDefault="00D1429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43475</w:t>
            </w:r>
          </w:p>
        </w:tc>
        <w:tc>
          <w:tcPr>
            <w:tcW w:w="1558" w:type="dxa"/>
            <w:vAlign w:val="center"/>
          </w:tcPr>
          <w:p w:rsidR="009A0C6C" w:rsidRPr="00C64B44" w:rsidRDefault="00D1429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44298</w:t>
            </w:r>
          </w:p>
        </w:tc>
        <w:tc>
          <w:tcPr>
            <w:tcW w:w="1558" w:type="dxa"/>
            <w:vAlign w:val="center"/>
          </w:tcPr>
          <w:p w:rsidR="009A0C6C" w:rsidRPr="00C64B44" w:rsidRDefault="00D14299"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44681</w:t>
            </w:r>
          </w:p>
        </w:tc>
      </w:tr>
      <w:tr w:rsidR="00BE4E89" w:rsidTr="00C64B44">
        <w:tc>
          <w:tcPr>
            <w:tcW w:w="846" w:type="dxa"/>
          </w:tcPr>
          <w:p w:rsidR="009A0C6C" w:rsidRPr="009A0C6C" w:rsidRDefault="009A0C6C" w:rsidP="008E2D7B">
            <w:pPr>
              <w:jc w:val="center"/>
              <w:rPr>
                <w:rFonts w:ascii="Times New Roman" w:eastAsia="Times New Roman" w:hAnsi="Times New Roman" w:cs="Times New Roman"/>
                <w:bCs/>
                <w:iCs/>
                <w:sz w:val="24"/>
                <w:szCs w:val="24"/>
              </w:rPr>
            </w:pPr>
          </w:p>
        </w:tc>
        <w:tc>
          <w:tcPr>
            <w:tcW w:w="2538" w:type="dxa"/>
          </w:tcPr>
          <w:p w:rsidR="009A0C6C" w:rsidRPr="009A0C6C" w:rsidRDefault="001777BB"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Коэффициент естественного прироста (убыли</w:t>
            </w:r>
            <w:r w:rsidR="0056510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населения</w:t>
            </w:r>
          </w:p>
        </w:tc>
        <w:tc>
          <w:tcPr>
            <w:tcW w:w="1581" w:type="dxa"/>
            <w:vAlign w:val="center"/>
          </w:tcPr>
          <w:p w:rsidR="009A0C6C"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На 1000 чел. населения</w:t>
            </w:r>
          </w:p>
        </w:tc>
        <w:tc>
          <w:tcPr>
            <w:tcW w:w="1567"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w:t>
            </w:r>
          </w:p>
        </w:tc>
        <w:tc>
          <w:tcPr>
            <w:tcW w:w="1575"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w:t>
            </w:r>
          </w:p>
        </w:tc>
        <w:tc>
          <w:tcPr>
            <w:tcW w:w="1568"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w:t>
            </w:r>
          </w:p>
        </w:tc>
        <w:tc>
          <w:tcPr>
            <w:tcW w:w="1769"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w:t>
            </w:r>
          </w:p>
        </w:tc>
        <w:tc>
          <w:tcPr>
            <w:tcW w:w="1558"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w:t>
            </w:r>
          </w:p>
        </w:tc>
        <w:tc>
          <w:tcPr>
            <w:tcW w:w="1558" w:type="dxa"/>
            <w:vAlign w:val="center"/>
          </w:tcPr>
          <w:p w:rsidR="009A0C6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w:t>
            </w: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2538" w:type="dxa"/>
          </w:tcPr>
          <w:p w:rsidR="00C64B44" w:rsidRPr="009A0C6C" w:rsidRDefault="00C64B44"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Общий коэффициент рождаемости</w:t>
            </w:r>
          </w:p>
        </w:tc>
        <w:tc>
          <w:tcPr>
            <w:tcW w:w="1581" w:type="dxa"/>
            <w:vAlign w:val="center"/>
          </w:tcPr>
          <w:p w:rsidR="00C64B44"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На 1000 чел. населения</w:t>
            </w:r>
          </w:p>
        </w:tc>
        <w:tc>
          <w:tcPr>
            <w:tcW w:w="1567"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14,2</w:t>
            </w:r>
          </w:p>
        </w:tc>
        <w:tc>
          <w:tcPr>
            <w:tcW w:w="1575"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13,3</w:t>
            </w:r>
          </w:p>
        </w:tc>
        <w:tc>
          <w:tcPr>
            <w:tcW w:w="156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13,0</w:t>
            </w:r>
          </w:p>
        </w:tc>
        <w:tc>
          <w:tcPr>
            <w:tcW w:w="1769"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12,01</w:t>
            </w:r>
          </w:p>
        </w:tc>
        <w:tc>
          <w:tcPr>
            <w:tcW w:w="155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12,9</w:t>
            </w:r>
          </w:p>
        </w:tc>
        <w:tc>
          <w:tcPr>
            <w:tcW w:w="155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13,1</w:t>
            </w: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2538" w:type="dxa"/>
          </w:tcPr>
          <w:p w:rsidR="00C64B44" w:rsidRPr="009A0C6C" w:rsidRDefault="00C64B44"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Общий коэффициент смертности</w:t>
            </w:r>
          </w:p>
        </w:tc>
        <w:tc>
          <w:tcPr>
            <w:tcW w:w="1581" w:type="dxa"/>
            <w:vAlign w:val="center"/>
          </w:tcPr>
          <w:p w:rsidR="00C64B44"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На 1000 чел. населения</w:t>
            </w:r>
          </w:p>
        </w:tc>
        <w:tc>
          <w:tcPr>
            <w:tcW w:w="1567"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9,91</w:t>
            </w:r>
          </w:p>
        </w:tc>
        <w:tc>
          <w:tcPr>
            <w:tcW w:w="1575"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10,2</w:t>
            </w:r>
          </w:p>
        </w:tc>
        <w:tc>
          <w:tcPr>
            <w:tcW w:w="156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9,9</w:t>
            </w:r>
          </w:p>
        </w:tc>
        <w:tc>
          <w:tcPr>
            <w:tcW w:w="1769"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9,1</w:t>
            </w:r>
          </w:p>
        </w:tc>
        <w:tc>
          <w:tcPr>
            <w:tcW w:w="155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9,0</w:t>
            </w:r>
          </w:p>
        </w:tc>
        <w:tc>
          <w:tcPr>
            <w:tcW w:w="1558" w:type="dxa"/>
            <w:vAlign w:val="center"/>
          </w:tcPr>
          <w:p w:rsidR="00C64B44"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8,9</w:t>
            </w:r>
          </w:p>
        </w:tc>
      </w:tr>
      <w:tr w:rsidR="00BE4E89" w:rsidTr="00C64B44">
        <w:tc>
          <w:tcPr>
            <w:tcW w:w="846" w:type="dxa"/>
          </w:tcPr>
          <w:p w:rsidR="009A0C6C" w:rsidRPr="009A0C6C" w:rsidRDefault="009A0C6C" w:rsidP="008E2D7B">
            <w:pPr>
              <w:jc w:val="center"/>
              <w:rPr>
                <w:rFonts w:ascii="Times New Roman" w:eastAsia="Times New Roman" w:hAnsi="Times New Roman" w:cs="Times New Roman"/>
                <w:bCs/>
                <w:iCs/>
                <w:sz w:val="24"/>
                <w:szCs w:val="24"/>
              </w:rPr>
            </w:pPr>
          </w:p>
        </w:tc>
        <w:tc>
          <w:tcPr>
            <w:tcW w:w="2538" w:type="dxa"/>
          </w:tcPr>
          <w:p w:rsidR="009A0C6C" w:rsidRPr="009A0C6C" w:rsidRDefault="001777BB"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Коэффициент миграционного прироста</w:t>
            </w:r>
          </w:p>
        </w:tc>
        <w:tc>
          <w:tcPr>
            <w:tcW w:w="1581" w:type="dxa"/>
            <w:vAlign w:val="center"/>
          </w:tcPr>
          <w:p w:rsidR="009A0C6C"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На 10000 чел. населения</w:t>
            </w:r>
          </w:p>
        </w:tc>
        <w:tc>
          <w:tcPr>
            <w:tcW w:w="1567"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386,64</w:t>
            </w:r>
          </w:p>
        </w:tc>
        <w:tc>
          <w:tcPr>
            <w:tcW w:w="1575"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318,91</w:t>
            </w:r>
          </w:p>
        </w:tc>
        <w:tc>
          <w:tcPr>
            <w:tcW w:w="1568"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308,36</w:t>
            </w:r>
          </w:p>
        </w:tc>
        <w:tc>
          <w:tcPr>
            <w:tcW w:w="1769"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295,09</w:t>
            </w:r>
          </w:p>
        </w:tc>
        <w:tc>
          <w:tcPr>
            <w:tcW w:w="1558"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295,0</w:t>
            </w:r>
          </w:p>
        </w:tc>
        <w:tc>
          <w:tcPr>
            <w:tcW w:w="1558" w:type="dxa"/>
            <w:vAlign w:val="center"/>
          </w:tcPr>
          <w:p w:rsidR="009A0C6C"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294,5</w:t>
            </w:r>
          </w:p>
        </w:tc>
      </w:tr>
      <w:tr w:rsidR="00BE4E89" w:rsidTr="00C64B44">
        <w:tc>
          <w:tcPr>
            <w:tcW w:w="846" w:type="dxa"/>
          </w:tcPr>
          <w:p w:rsidR="00BE4E89" w:rsidRPr="009A0C6C" w:rsidRDefault="00BE4E89" w:rsidP="008E2D7B">
            <w:pPr>
              <w:jc w:val="center"/>
              <w:rPr>
                <w:rFonts w:ascii="Times New Roman" w:eastAsia="Times New Roman" w:hAnsi="Times New Roman" w:cs="Times New Roman"/>
                <w:bCs/>
                <w:iCs/>
                <w:sz w:val="24"/>
                <w:szCs w:val="24"/>
              </w:rPr>
            </w:pPr>
          </w:p>
        </w:tc>
        <w:tc>
          <w:tcPr>
            <w:tcW w:w="13714" w:type="dxa"/>
            <w:gridSpan w:val="8"/>
            <w:vAlign w:val="center"/>
          </w:tcPr>
          <w:p w:rsidR="00BE4E89" w:rsidRPr="00C64B44" w:rsidRDefault="00BE4E89"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Занятость и уровень жизни населения</w:t>
            </w:r>
          </w:p>
        </w:tc>
      </w:tr>
      <w:tr w:rsidR="003F0130" w:rsidTr="003F0130">
        <w:tc>
          <w:tcPr>
            <w:tcW w:w="846" w:type="dxa"/>
          </w:tcPr>
          <w:p w:rsidR="003F0130" w:rsidRPr="009A0C6C" w:rsidRDefault="003F0130" w:rsidP="008E2D7B">
            <w:pPr>
              <w:jc w:val="center"/>
              <w:rPr>
                <w:rFonts w:ascii="Times New Roman" w:eastAsia="Times New Roman" w:hAnsi="Times New Roman" w:cs="Times New Roman"/>
                <w:bCs/>
                <w:iCs/>
                <w:sz w:val="24"/>
                <w:szCs w:val="24"/>
              </w:rPr>
            </w:pPr>
          </w:p>
        </w:tc>
        <w:tc>
          <w:tcPr>
            <w:tcW w:w="2538" w:type="dxa"/>
          </w:tcPr>
          <w:p w:rsidR="003F0130" w:rsidRDefault="003F0130"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Темп роста реально начисленной заработной платы работников организаций (без субъектов малого предпринимательства) к базовому году</w:t>
            </w:r>
          </w:p>
        </w:tc>
        <w:tc>
          <w:tcPr>
            <w:tcW w:w="1581" w:type="dxa"/>
            <w:vAlign w:val="center"/>
          </w:tcPr>
          <w:p w:rsidR="003F0130" w:rsidRPr="00C64B44" w:rsidRDefault="003F0130"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3F0130" w:rsidRPr="003F0130" w:rsidRDefault="003F0130" w:rsidP="008E2D7B">
            <w:pPr>
              <w:jc w:val="center"/>
              <w:rPr>
                <w:rFonts w:ascii="Times New Roman" w:eastAsia="Times New Roman" w:hAnsi="Times New Roman" w:cs="Times New Roman"/>
                <w:bCs/>
                <w:iCs/>
                <w:sz w:val="24"/>
                <w:szCs w:val="24"/>
              </w:rPr>
            </w:pPr>
            <w:r w:rsidRPr="003F0130">
              <w:rPr>
                <w:rFonts w:ascii="Times New Roman" w:eastAsia="Times New Roman" w:hAnsi="Times New Roman" w:cs="Times New Roman"/>
                <w:bCs/>
                <w:iCs/>
                <w:sz w:val="24"/>
                <w:szCs w:val="24"/>
              </w:rPr>
              <w:t>104.89</w:t>
            </w:r>
          </w:p>
        </w:tc>
        <w:tc>
          <w:tcPr>
            <w:tcW w:w="1575" w:type="dxa"/>
            <w:vAlign w:val="center"/>
          </w:tcPr>
          <w:p w:rsidR="003F0130" w:rsidRPr="003F0130" w:rsidRDefault="003F0130" w:rsidP="008E2D7B">
            <w:pPr>
              <w:jc w:val="center"/>
              <w:rPr>
                <w:rFonts w:ascii="Times New Roman" w:eastAsia="Times New Roman" w:hAnsi="Times New Roman" w:cs="Times New Roman"/>
                <w:bCs/>
                <w:iCs/>
                <w:sz w:val="24"/>
                <w:szCs w:val="24"/>
              </w:rPr>
            </w:pPr>
            <w:r w:rsidRPr="003F0130">
              <w:rPr>
                <w:rFonts w:ascii="Times New Roman" w:eastAsia="Times New Roman" w:hAnsi="Times New Roman" w:cs="Times New Roman"/>
                <w:bCs/>
                <w:iCs/>
                <w:sz w:val="24"/>
                <w:szCs w:val="24"/>
              </w:rPr>
              <w:t>102.74</w:t>
            </w:r>
          </w:p>
        </w:tc>
        <w:tc>
          <w:tcPr>
            <w:tcW w:w="1568" w:type="dxa"/>
            <w:vAlign w:val="center"/>
          </w:tcPr>
          <w:p w:rsidR="003F0130" w:rsidRPr="003F0130" w:rsidRDefault="003F0130" w:rsidP="008E2D7B">
            <w:pPr>
              <w:jc w:val="center"/>
              <w:rPr>
                <w:rFonts w:ascii="Times New Roman" w:eastAsia="Times New Roman" w:hAnsi="Times New Roman" w:cs="Times New Roman"/>
                <w:bCs/>
                <w:iCs/>
                <w:sz w:val="24"/>
                <w:szCs w:val="24"/>
              </w:rPr>
            </w:pPr>
            <w:r w:rsidRPr="003F0130">
              <w:rPr>
                <w:rFonts w:ascii="Times New Roman" w:eastAsia="Times New Roman" w:hAnsi="Times New Roman" w:cs="Times New Roman"/>
                <w:bCs/>
                <w:iCs/>
                <w:sz w:val="24"/>
                <w:szCs w:val="24"/>
              </w:rPr>
              <w:t>102.00</w:t>
            </w:r>
          </w:p>
        </w:tc>
        <w:tc>
          <w:tcPr>
            <w:tcW w:w="1769"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109,1</w:t>
            </w:r>
          </w:p>
        </w:tc>
        <w:tc>
          <w:tcPr>
            <w:tcW w:w="1558"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121,5</w:t>
            </w:r>
          </w:p>
        </w:tc>
        <w:tc>
          <w:tcPr>
            <w:tcW w:w="1558"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138,6</w:t>
            </w:r>
          </w:p>
        </w:tc>
      </w:tr>
      <w:tr w:rsidR="00D14299" w:rsidTr="00D14299">
        <w:tc>
          <w:tcPr>
            <w:tcW w:w="846" w:type="dxa"/>
          </w:tcPr>
          <w:p w:rsidR="00D14299" w:rsidRPr="009A0C6C" w:rsidRDefault="00D14299" w:rsidP="008E2D7B">
            <w:pPr>
              <w:jc w:val="center"/>
              <w:rPr>
                <w:rFonts w:ascii="Times New Roman" w:eastAsia="Times New Roman" w:hAnsi="Times New Roman" w:cs="Times New Roman"/>
                <w:bCs/>
                <w:iCs/>
                <w:sz w:val="24"/>
                <w:szCs w:val="24"/>
              </w:rPr>
            </w:pPr>
          </w:p>
        </w:tc>
        <w:tc>
          <w:tcPr>
            <w:tcW w:w="2538" w:type="dxa"/>
          </w:tcPr>
          <w:p w:rsidR="00D14299" w:rsidRDefault="00D14299"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Уровень зарегистрированной </w:t>
            </w:r>
            <w:r>
              <w:rPr>
                <w:rFonts w:ascii="Times New Roman" w:eastAsia="Times New Roman" w:hAnsi="Times New Roman" w:cs="Times New Roman"/>
                <w:bCs/>
                <w:iCs/>
                <w:sz w:val="24"/>
                <w:szCs w:val="24"/>
              </w:rPr>
              <w:lastRenderedPageBreak/>
              <w:t>безработицы на конец периода</w:t>
            </w:r>
          </w:p>
        </w:tc>
        <w:tc>
          <w:tcPr>
            <w:tcW w:w="1581" w:type="dxa"/>
            <w:vAlign w:val="center"/>
          </w:tcPr>
          <w:p w:rsidR="00D14299" w:rsidRPr="00C64B44" w:rsidRDefault="00D14299"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lastRenderedPageBreak/>
              <w:t>%</w:t>
            </w:r>
          </w:p>
        </w:tc>
        <w:tc>
          <w:tcPr>
            <w:tcW w:w="1567"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2</w:t>
            </w:r>
          </w:p>
        </w:tc>
        <w:tc>
          <w:tcPr>
            <w:tcW w:w="1575"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4</w:t>
            </w:r>
          </w:p>
        </w:tc>
        <w:tc>
          <w:tcPr>
            <w:tcW w:w="1568"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3</w:t>
            </w:r>
          </w:p>
        </w:tc>
        <w:tc>
          <w:tcPr>
            <w:tcW w:w="1769"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3</w:t>
            </w:r>
          </w:p>
        </w:tc>
        <w:tc>
          <w:tcPr>
            <w:tcW w:w="1558"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3</w:t>
            </w:r>
          </w:p>
        </w:tc>
        <w:tc>
          <w:tcPr>
            <w:tcW w:w="1558" w:type="dxa"/>
            <w:vAlign w:val="center"/>
          </w:tcPr>
          <w:p w:rsidR="00D14299" w:rsidRPr="00D14299" w:rsidRDefault="00D14299" w:rsidP="008E2D7B">
            <w:pPr>
              <w:jc w:val="center"/>
              <w:rPr>
                <w:rFonts w:ascii="Times New Roman" w:hAnsi="Times New Roman" w:cs="Times New Roman"/>
                <w:sz w:val="24"/>
                <w:szCs w:val="24"/>
              </w:rPr>
            </w:pPr>
            <w:r>
              <w:rPr>
                <w:rFonts w:ascii="Times New Roman" w:hAnsi="Times New Roman" w:cs="Times New Roman"/>
                <w:sz w:val="24"/>
                <w:szCs w:val="24"/>
              </w:rPr>
              <w:t>1,</w:t>
            </w:r>
            <w:r w:rsidRPr="00D14299">
              <w:rPr>
                <w:rFonts w:ascii="Times New Roman" w:hAnsi="Times New Roman" w:cs="Times New Roman"/>
                <w:sz w:val="24"/>
                <w:szCs w:val="24"/>
              </w:rPr>
              <w:t>3</w:t>
            </w:r>
          </w:p>
        </w:tc>
      </w:tr>
      <w:tr w:rsidR="00BE4E89" w:rsidTr="00C64B44">
        <w:tc>
          <w:tcPr>
            <w:tcW w:w="846" w:type="dxa"/>
          </w:tcPr>
          <w:p w:rsidR="00BE4E89" w:rsidRPr="009A0C6C" w:rsidRDefault="00BE4E89" w:rsidP="008E2D7B">
            <w:pPr>
              <w:jc w:val="center"/>
              <w:rPr>
                <w:rFonts w:ascii="Times New Roman" w:eastAsia="Times New Roman" w:hAnsi="Times New Roman" w:cs="Times New Roman"/>
                <w:bCs/>
                <w:iCs/>
                <w:sz w:val="24"/>
                <w:szCs w:val="24"/>
              </w:rPr>
            </w:pPr>
          </w:p>
        </w:tc>
        <w:tc>
          <w:tcPr>
            <w:tcW w:w="13714" w:type="dxa"/>
            <w:gridSpan w:val="8"/>
            <w:vAlign w:val="center"/>
          </w:tcPr>
          <w:p w:rsidR="00BE4E89" w:rsidRPr="00C64B44" w:rsidRDefault="00BE4E89"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Социальная сфера</w:t>
            </w: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2538" w:type="dxa"/>
          </w:tcPr>
          <w:p w:rsidR="00C64B44" w:rsidRDefault="00C64B44" w:rsidP="008E2D7B">
            <w:pPr>
              <w:rPr>
                <w:rFonts w:ascii="Times New Roman" w:eastAsia="Times New Roman" w:hAnsi="Times New Roman" w:cs="Times New Roman"/>
                <w:bCs/>
                <w:iCs/>
                <w:sz w:val="24"/>
                <w:szCs w:val="24"/>
              </w:rPr>
            </w:pPr>
            <w:r w:rsidRPr="00BE4E89">
              <w:rPr>
                <w:rFonts w:ascii="Times New Roman" w:eastAsia="Times New Roman" w:hAnsi="Times New Roman" w:cs="Times New Roman"/>
                <w:bCs/>
                <w:iCs/>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81" w:type="dxa"/>
            <w:vAlign w:val="center"/>
          </w:tcPr>
          <w:p w:rsidR="00C64B44"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93,26</w:t>
            </w:r>
          </w:p>
        </w:tc>
        <w:tc>
          <w:tcPr>
            <w:tcW w:w="1575"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93,30</w:t>
            </w:r>
          </w:p>
        </w:tc>
        <w:tc>
          <w:tcPr>
            <w:tcW w:w="156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94,00</w:t>
            </w:r>
          </w:p>
        </w:tc>
        <w:tc>
          <w:tcPr>
            <w:tcW w:w="1769"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96,00</w:t>
            </w:r>
          </w:p>
        </w:tc>
        <w:tc>
          <w:tcPr>
            <w:tcW w:w="155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98,00</w:t>
            </w:r>
          </w:p>
        </w:tc>
        <w:tc>
          <w:tcPr>
            <w:tcW w:w="155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100,00</w:t>
            </w: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2538" w:type="dxa"/>
          </w:tcPr>
          <w:p w:rsidR="00C64B44" w:rsidRDefault="00C64B44" w:rsidP="008E2D7B">
            <w:pPr>
              <w:rPr>
                <w:rFonts w:ascii="Times New Roman" w:eastAsia="Times New Roman" w:hAnsi="Times New Roman" w:cs="Times New Roman"/>
                <w:bCs/>
                <w:iCs/>
                <w:sz w:val="24"/>
                <w:szCs w:val="24"/>
              </w:rPr>
            </w:pPr>
            <w:r w:rsidRPr="00BE4E89">
              <w:rPr>
                <w:rFonts w:ascii="Times New Roman" w:eastAsia="Times New Roman" w:hAnsi="Times New Roman" w:cs="Times New Roman"/>
                <w:bCs/>
                <w:iCs/>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1" w:type="dxa"/>
            <w:vAlign w:val="center"/>
          </w:tcPr>
          <w:p w:rsidR="00C64B44"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68,50</w:t>
            </w:r>
          </w:p>
        </w:tc>
        <w:tc>
          <w:tcPr>
            <w:tcW w:w="1575"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65,20</w:t>
            </w:r>
          </w:p>
        </w:tc>
        <w:tc>
          <w:tcPr>
            <w:tcW w:w="156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81,70</w:t>
            </w:r>
          </w:p>
        </w:tc>
        <w:tc>
          <w:tcPr>
            <w:tcW w:w="1769"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83,95</w:t>
            </w:r>
          </w:p>
        </w:tc>
        <w:tc>
          <w:tcPr>
            <w:tcW w:w="155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97,00</w:t>
            </w:r>
          </w:p>
        </w:tc>
        <w:tc>
          <w:tcPr>
            <w:tcW w:w="1558"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100,00</w:t>
            </w:r>
          </w:p>
        </w:tc>
      </w:tr>
      <w:tr w:rsidR="00032BBC" w:rsidTr="00032BBC">
        <w:tc>
          <w:tcPr>
            <w:tcW w:w="846" w:type="dxa"/>
          </w:tcPr>
          <w:p w:rsidR="00032BBC" w:rsidRPr="009A0C6C" w:rsidRDefault="00032BBC" w:rsidP="008E2D7B">
            <w:pPr>
              <w:jc w:val="center"/>
              <w:rPr>
                <w:rFonts w:ascii="Times New Roman" w:eastAsia="Times New Roman" w:hAnsi="Times New Roman" w:cs="Times New Roman"/>
                <w:bCs/>
                <w:iCs/>
                <w:sz w:val="24"/>
                <w:szCs w:val="24"/>
              </w:rPr>
            </w:pPr>
          </w:p>
        </w:tc>
        <w:tc>
          <w:tcPr>
            <w:tcW w:w="2538" w:type="dxa"/>
          </w:tcPr>
          <w:p w:rsidR="00032BBC" w:rsidRDefault="00032BBC"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Доля общедоступных библиотек, подключенных к сети Интернет, в общем количестве общедоступных библиотек</w:t>
            </w:r>
          </w:p>
        </w:tc>
        <w:tc>
          <w:tcPr>
            <w:tcW w:w="1581" w:type="dxa"/>
            <w:vAlign w:val="center"/>
          </w:tcPr>
          <w:p w:rsidR="00032BBC" w:rsidRPr="00C64B44" w:rsidRDefault="00032BBC"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032BBC" w:rsidRPr="00C64B44" w:rsidRDefault="00032BBC"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100</w:t>
            </w:r>
          </w:p>
        </w:tc>
        <w:tc>
          <w:tcPr>
            <w:tcW w:w="1575" w:type="dxa"/>
            <w:vAlign w:val="center"/>
          </w:tcPr>
          <w:p w:rsidR="00032BBC" w:rsidRPr="00032BBC" w:rsidRDefault="00032BBC" w:rsidP="008E2D7B">
            <w:pPr>
              <w:jc w:val="center"/>
              <w:rPr>
                <w:rFonts w:ascii="Times New Roman" w:eastAsia="Times New Roman" w:hAnsi="Times New Roman" w:cs="Times New Roman"/>
                <w:bCs/>
                <w:iCs/>
                <w:sz w:val="24"/>
                <w:szCs w:val="24"/>
              </w:rPr>
            </w:pPr>
            <w:r w:rsidRPr="00032BBC">
              <w:rPr>
                <w:rFonts w:ascii="Times New Roman" w:eastAsia="Times New Roman" w:hAnsi="Times New Roman" w:cs="Times New Roman"/>
                <w:bCs/>
                <w:iCs/>
                <w:sz w:val="24"/>
                <w:szCs w:val="24"/>
              </w:rPr>
              <w:t>100</w:t>
            </w:r>
          </w:p>
        </w:tc>
        <w:tc>
          <w:tcPr>
            <w:tcW w:w="1568" w:type="dxa"/>
            <w:vAlign w:val="center"/>
          </w:tcPr>
          <w:p w:rsidR="00032BBC" w:rsidRPr="00032BBC" w:rsidRDefault="00032BBC" w:rsidP="008E2D7B">
            <w:pPr>
              <w:jc w:val="center"/>
              <w:rPr>
                <w:rFonts w:ascii="Times New Roman" w:eastAsia="Times New Roman" w:hAnsi="Times New Roman" w:cs="Times New Roman"/>
                <w:bCs/>
                <w:iCs/>
                <w:sz w:val="24"/>
                <w:szCs w:val="24"/>
              </w:rPr>
            </w:pPr>
            <w:r w:rsidRPr="00032BBC">
              <w:rPr>
                <w:rFonts w:ascii="Times New Roman" w:eastAsia="Times New Roman" w:hAnsi="Times New Roman" w:cs="Times New Roman"/>
                <w:bCs/>
                <w:iCs/>
                <w:sz w:val="24"/>
                <w:szCs w:val="24"/>
              </w:rPr>
              <w:t>100</w:t>
            </w:r>
          </w:p>
        </w:tc>
        <w:tc>
          <w:tcPr>
            <w:tcW w:w="1769" w:type="dxa"/>
            <w:vAlign w:val="center"/>
          </w:tcPr>
          <w:p w:rsidR="00032BBC" w:rsidRPr="00032BBC" w:rsidRDefault="00032BBC" w:rsidP="008E2D7B">
            <w:pPr>
              <w:jc w:val="center"/>
              <w:rPr>
                <w:rFonts w:ascii="Times New Roman" w:eastAsia="Times New Roman" w:hAnsi="Times New Roman" w:cs="Times New Roman"/>
                <w:bCs/>
                <w:iCs/>
                <w:sz w:val="24"/>
                <w:szCs w:val="24"/>
              </w:rPr>
            </w:pPr>
            <w:r w:rsidRPr="00032BBC">
              <w:rPr>
                <w:rFonts w:ascii="Times New Roman" w:eastAsia="Times New Roman" w:hAnsi="Times New Roman" w:cs="Times New Roman"/>
                <w:bCs/>
                <w:iCs/>
                <w:sz w:val="24"/>
                <w:szCs w:val="24"/>
              </w:rPr>
              <w:t>100</w:t>
            </w:r>
          </w:p>
        </w:tc>
        <w:tc>
          <w:tcPr>
            <w:tcW w:w="1558" w:type="dxa"/>
            <w:vAlign w:val="center"/>
          </w:tcPr>
          <w:p w:rsidR="00032BBC" w:rsidRPr="00032BBC" w:rsidRDefault="00032BBC" w:rsidP="008E2D7B">
            <w:pPr>
              <w:jc w:val="center"/>
              <w:rPr>
                <w:rFonts w:ascii="Times New Roman" w:eastAsia="Times New Roman" w:hAnsi="Times New Roman" w:cs="Times New Roman"/>
                <w:bCs/>
                <w:iCs/>
                <w:sz w:val="24"/>
                <w:szCs w:val="24"/>
              </w:rPr>
            </w:pPr>
            <w:r w:rsidRPr="00032BBC">
              <w:rPr>
                <w:rFonts w:ascii="Times New Roman" w:eastAsia="Times New Roman" w:hAnsi="Times New Roman" w:cs="Times New Roman"/>
                <w:bCs/>
                <w:iCs/>
                <w:sz w:val="24"/>
                <w:szCs w:val="24"/>
              </w:rPr>
              <w:t>100</w:t>
            </w:r>
          </w:p>
        </w:tc>
        <w:tc>
          <w:tcPr>
            <w:tcW w:w="1558" w:type="dxa"/>
            <w:vAlign w:val="center"/>
          </w:tcPr>
          <w:p w:rsidR="00032BBC" w:rsidRPr="00032BBC" w:rsidRDefault="00032BBC" w:rsidP="008E2D7B">
            <w:pPr>
              <w:jc w:val="center"/>
              <w:rPr>
                <w:rFonts w:ascii="Times New Roman" w:eastAsia="Times New Roman" w:hAnsi="Times New Roman" w:cs="Times New Roman"/>
                <w:bCs/>
                <w:iCs/>
                <w:sz w:val="24"/>
                <w:szCs w:val="24"/>
              </w:rPr>
            </w:pPr>
            <w:r w:rsidRPr="00032BBC">
              <w:rPr>
                <w:rFonts w:ascii="Times New Roman" w:eastAsia="Times New Roman" w:hAnsi="Times New Roman" w:cs="Times New Roman"/>
                <w:bCs/>
                <w:iCs/>
                <w:sz w:val="24"/>
                <w:szCs w:val="24"/>
              </w:rPr>
              <w:t>100</w:t>
            </w:r>
          </w:p>
        </w:tc>
      </w:tr>
      <w:tr w:rsidR="003F0130" w:rsidTr="003F0130">
        <w:tc>
          <w:tcPr>
            <w:tcW w:w="846" w:type="dxa"/>
          </w:tcPr>
          <w:p w:rsidR="003F0130" w:rsidRPr="009A0C6C" w:rsidRDefault="003F0130" w:rsidP="008E2D7B">
            <w:pPr>
              <w:jc w:val="center"/>
              <w:rPr>
                <w:rFonts w:ascii="Times New Roman" w:eastAsia="Times New Roman" w:hAnsi="Times New Roman" w:cs="Times New Roman"/>
                <w:bCs/>
                <w:iCs/>
                <w:sz w:val="24"/>
                <w:szCs w:val="24"/>
              </w:rPr>
            </w:pPr>
          </w:p>
        </w:tc>
        <w:tc>
          <w:tcPr>
            <w:tcW w:w="2538" w:type="dxa"/>
          </w:tcPr>
          <w:p w:rsidR="003F0130" w:rsidRDefault="003F0130"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Доля населения систематически занимающегося </w:t>
            </w:r>
            <w:r>
              <w:rPr>
                <w:rFonts w:ascii="Times New Roman" w:eastAsia="Times New Roman" w:hAnsi="Times New Roman" w:cs="Times New Roman"/>
                <w:bCs/>
                <w:iCs/>
                <w:sz w:val="24"/>
                <w:szCs w:val="24"/>
              </w:rPr>
              <w:lastRenderedPageBreak/>
              <w:t>физической культурой и спортом</w:t>
            </w:r>
          </w:p>
        </w:tc>
        <w:tc>
          <w:tcPr>
            <w:tcW w:w="1581" w:type="dxa"/>
            <w:vAlign w:val="center"/>
          </w:tcPr>
          <w:p w:rsidR="003F0130" w:rsidRPr="00C64B44" w:rsidRDefault="003F0130"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lastRenderedPageBreak/>
              <w:t>%</w:t>
            </w:r>
          </w:p>
        </w:tc>
        <w:tc>
          <w:tcPr>
            <w:tcW w:w="1567" w:type="dxa"/>
            <w:vAlign w:val="center"/>
          </w:tcPr>
          <w:p w:rsidR="003F0130" w:rsidRPr="003F0130"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19,</w:t>
            </w:r>
            <w:r w:rsidR="003F0130" w:rsidRPr="003F0130">
              <w:rPr>
                <w:rFonts w:ascii="Times New Roman" w:eastAsia="Times New Roman" w:hAnsi="Times New Roman" w:cs="Times New Roman"/>
                <w:bCs/>
                <w:iCs/>
                <w:sz w:val="24"/>
                <w:szCs w:val="24"/>
              </w:rPr>
              <w:t>60</w:t>
            </w:r>
          </w:p>
        </w:tc>
        <w:tc>
          <w:tcPr>
            <w:tcW w:w="1575" w:type="dxa"/>
            <w:vAlign w:val="center"/>
          </w:tcPr>
          <w:p w:rsidR="003F0130" w:rsidRPr="003F0130"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23,</w:t>
            </w:r>
            <w:r w:rsidR="003F0130" w:rsidRPr="003F0130">
              <w:rPr>
                <w:rFonts w:ascii="Times New Roman" w:eastAsia="Times New Roman" w:hAnsi="Times New Roman" w:cs="Times New Roman"/>
                <w:bCs/>
                <w:iCs/>
                <w:sz w:val="24"/>
                <w:szCs w:val="24"/>
              </w:rPr>
              <w:t>09</w:t>
            </w:r>
          </w:p>
        </w:tc>
        <w:tc>
          <w:tcPr>
            <w:tcW w:w="1568" w:type="dxa"/>
            <w:vAlign w:val="center"/>
          </w:tcPr>
          <w:p w:rsidR="003F0130" w:rsidRPr="003F0130"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26,</w:t>
            </w:r>
            <w:r w:rsidR="003F0130" w:rsidRPr="003F0130">
              <w:rPr>
                <w:rFonts w:ascii="Times New Roman" w:eastAsia="Times New Roman" w:hAnsi="Times New Roman" w:cs="Times New Roman"/>
                <w:bCs/>
                <w:iCs/>
                <w:sz w:val="24"/>
                <w:szCs w:val="24"/>
              </w:rPr>
              <w:t>10</w:t>
            </w:r>
          </w:p>
        </w:tc>
        <w:tc>
          <w:tcPr>
            <w:tcW w:w="1769"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35,0</w:t>
            </w:r>
          </w:p>
        </w:tc>
        <w:tc>
          <w:tcPr>
            <w:tcW w:w="1558"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38,0</w:t>
            </w:r>
          </w:p>
        </w:tc>
        <w:tc>
          <w:tcPr>
            <w:tcW w:w="1558" w:type="dxa"/>
            <w:vAlign w:val="center"/>
          </w:tcPr>
          <w:p w:rsidR="003F0130" w:rsidRPr="00C64B44" w:rsidRDefault="003F013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40,5</w:t>
            </w:r>
          </w:p>
        </w:tc>
      </w:tr>
      <w:tr w:rsidR="00BE4E89" w:rsidTr="00C64B44">
        <w:tc>
          <w:tcPr>
            <w:tcW w:w="846" w:type="dxa"/>
          </w:tcPr>
          <w:p w:rsidR="00BE4E89" w:rsidRPr="009A0C6C" w:rsidRDefault="00BE4E89" w:rsidP="008E2D7B">
            <w:pPr>
              <w:jc w:val="center"/>
              <w:rPr>
                <w:rFonts w:ascii="Times New Roman" w:eastAsia="Times New Roman" w:hAnsi="Times New Roman" w:cs="Times New Roman"/>
                <w:bCs/>
                <w:iCs/>
                <w:sz w:val="24"/>
                <w:szCs w:val="24"/>
              </w:rPr>
            </w:pPr>
          </w:p>
        </w:tc>
        <w:tc>
          <w:tcPr>
            <w:tcW w:w="13714" w:type="dxa"/>
            <w:gridSpan w:val="8"/>
            <w:vAlign w:val="center"/>
          </w:tcPr>
          <w:p w:rsidR="00BE4E89" w:rsidRPr="00C64B44" w:rsidRDefault="00BE4E89"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Экономический потенциал</w:t>
            </w:r>
          </w:p>
        </w:tc>
      </w:tr>
      <w:tr w:rsidR="00955734" w:rsidTr="00670991">
        <w:tc>
          <w:tcPr>
            <w:tcW w:w="846" w:type="dxa"/>
          </w:tcPr>
          <w:p w:rsidR="00955734" w:rsidRPr="009A0C6C" w:rsidRDefault="00955734" w:rsidP="008E2D7B">
            <w:pPr>
              <w:jc w:val="center"/>
              <w:rPr>
                <w:rFonts w:ascii="Times New Roman" w:eastAsia="Times New Roman" w:hAnsi="Times New Roman" w:cs="Times New Roman"/>
                <w:bCs/>
                <w:iCs/>
                <w:sz w:val="24"/>
                <w:szCs w:val="24"/>
              </w:rPr>
            </w:pPr>
          </w:p>
        </w:tc>
        <w:tc>
          <w:tcPr>
            <w:tcW w:w="2538" w:type="dxa"/>
          </w:tcPr>
          <w:p w:rsidR="00955734" w:rsidRDefault="00955734"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Число субъектов малого и среднего предпринимательства на 10000 жителей</w:t>
            </w:r>
          </w:p>
        </w:tc>
        <w:tc>
          <w:tcPr>
            <w:tcW w:w="1581" w:type="dxa"/>
            <w:vAlign w:val="center"/>
          </w:tcPr>
          <w:p w:rsidR="00955734" w:rsidRPr="00C64B44" w:rsidRDefault="0095573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Ед.</w:t>
            </w:r>
          </w:p>
        </w:tc>
        <w:tc>
          <w:tcPr>
            <w:tcW w:w="1567" w:type="dxa"/>
            <w:vAlign w:val="center"/>
          </w:tcPr>
          <w:p w:rsidR="00955734" w:rsidRPr="00670991"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414,</w:t>
            </w:r>
            <w:r w:rsidR="00955734" w:rsidRPr="00670991">
              <w:rPr>
                <w:rFonts w:ascii="Times New Roman" w:eastAsia="Times New Roman" w:hAnsi="Times New Roman" w:cs="Times New Roman"/>
                <w:bCs/>
                <w:iCs/>
                <w:sz w:val="24"/>
                <w:szCs w:val="24"/>
              </w:rPr>
              <w:t>700</w:t>
            </w:r>
          </w:p>
        </w:tc>
        <w:tc>
          <w:tcPr>
            <w:tcW w:w="1575" w:type="dxa"/>
            <w:vAlign w:val="center"/>
          </w:tcPr>
          <w:p w:rsidR="00955734" w:rsidRPr="00670991"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405,</w:t>
            </w:r>
            <w:r w:rsidR="00955734" w:rsidRPr="00670991">
              <w:rPr>
                <w:rFonts w:ascii="Times New Roman" w:eastAsia="Times New Roman" w:hAnsi="Times New Roman" w:cs="Times New Roman"/>
                <w:bCs/>
                <w:iCs/>
                <w:sz w:val="24"/>
                <w:szCs w:val="24"/>
              </w:rPr>
              <w:t>300</w:t>
            </w:r>
          </w:p>
        </w:tc>
        <w:tc>
          <w:tcPr>
            <w:tcW w:w="1568" w:type="dxa"/>
            <w:vAlign w:val="center"/>
          </w:tcPr>
          <w:p w:rsidR="00955734" w:rsidRPr="00670991" w:rsidRDefault="00361800"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398,</w:t>
            </w:r>
            <w:r w:rsidR="00955734" w:rsidRPr="00670991">
              <w:rPr>
                <w:rFonts w:ascii="Times New Roman" w:eastAsia="Times New Roman" w:hAnsi="Times New Roman" w:cs="Times New Roman"/>
                <w:bCs/>
                <w:iCs/>
                <w:sz w:val="24"/>
                <w:szCs w:val="24"/>
              </w:rPr>
              <w:t>200</w:t>
            </w:r>
          </w:p>
        </w:tc>
        <w:tc>
          <w:tcPr>
            <w:tcW w:w="1769" w:type="dxa"/>
            <w:vAlign w:val="center"/>
          </w:tcPr>
          <w:p w:rsidR="00955734" w:rsidRPr="00C64B44" w:rsidRDefault="00955734"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394,8</w:t>
            </w:r>
          </w:p>
        </w:tc>
        <w:tc>
          <w:tcPr>
            <w:tcW w:w="1558" w:type="dxa"/>
            <w:vAlign w:val="center"/>
          </w:tcPr>
          <w:p w:rsidR="0095573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451,5</w:t>
            </w:r>
          </w:p>
        </w:tc>
        <w:tc>
          <w:tcPr>
            <w:tcW w:w="1558" w:type="dxa"/>
            <w:vAlign w:val="center"/>
          </w:tcPr>
          <w:p w:rsidR="0095573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503,6</w:t>
            </w:r>
          </w:p>
        </w:tc>
      </w:tr>
      <w:tr w:rsidR="00670991" w:rsidTr="00670991">
        <w:tc>
          <w:tcPr>
            <w:tcW w:w="846" w:type="dxa"/>
          </w:tcPr>
          <w:p w:rsidR="00670991" w:rsidRPr="009A0C6C" w:rsidRDefault="00670991" w:rsidP="008E2D7B">
            <w:pPr>
              <w:jc w:val="center"/>
              <w:rPr>
                <w:rFonts w:ascii="Times New Roman" w:eastAsia="Times New Roman" w:hAnsi="Times New Roman" w:cs="Times New Roman"/>
                <w:bCs/>
                <w:iCs/>
                <w:sz w:val="24"/>
                <w:szCs w:val="24"/>
              </w:rPr>
            </w:pPr>
          </w:p>
        </w:tc>
        <w:tc>
          <w:tcPr>
            <w:tcW w:w="2538" w:type="dxa"/>
          </w:tcPr>
          <w:p w:rsidR="00670991" w:rsidRDefault="00670991"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Доля занятых в сфере малого и среднего предпринимательства в общей численности занятых в экономике</w:t>
            </w:r>
          </w:p>
        </w:tc>
        <w:tc>
          <w:tcPr>
            <w:tcW w:w="1581" w:type="dxa"/>
            <w:vAlign w:val="center"/>
          </w:tcPr>
          <w:p w:rsidR="00670991" w:rsidRPr="00C64B44" w:rsidRDefault="00670991" w:rsidP="008E2D7B">
            <w:pPr>
              <w:jc w:val="center"/>
              <w:rPr>
                <w:rFonts w:ascii="Times New Roman" w:hAnsi="Times New Roman" w:cs="Times New Roman"/>
                <w:sz w:val="24"/>
                <w:szCs w:val="24"/>
              </w:rPr>
            </w:pPr>
            <w:r w:rsidRPr="00C64B44">
              <w:rPr>
                <w:rFonts w:ascii="Times New Roman" w:hAnsi="Times New Roman" w:cs="Times New Roman"/>
                <w:sz w:val="24"/>
                <w:szCs w:val="24"/>
              </w:rPr>
              <w:t>%</w:t>
            </w:r>
          </w:p>
        </w:tc>
        <w:tc>
          <w:tcPr>
            <w:tcW w:w="1567" w:type="dxa"/>
            <w:vAlign w:val="center"/>
          </w:tcPr>
          <w:p w:rsidR="00670991" w:rsidRPr="00670991" w:rsidRDefault="00361800" w:rsidP="008E2D7B">
            <w:pPr>
              <w:jc w:val="center"/>
              <w:rPr>
                <w:rFonts w:ascii="Times New Roman" w:hAnsi="Times New Roman" w:cs="Times New Roman"/>
                <w:sz w:val="24"/>
                <w:szCs w:val="24"/>
              </w:rPr>
            </w:pPr>
            <w:r>
              <w:rPr>
                <w:rFonts w:ascii="Times New Roman" w:hAnsi="Times New Roman" w:cs="Times New Roman"/>
                <w:sz w:val="24"/>
                <w:szCs w:val="24"/>
              </w:rPr>
              <w:t>51,</w:t>
            </w:r>
            <w:r w:rsidR="00670991" w:rsidRPr="00670991">
              <w:rPr>
                <w:rFonts w:ascii="Times New Roman" w:hAnsi="Times New Roman" w:cs="Times New Roman"/>
                <w:sz w:val="24"/>
                <w:szCs w:val="24"/>
              </w:rPr>
              <w:t>60</w:t>
            </w:r>
          </w:p>
        </w:tc>
        <w:tc>
          <w:tcPr>
            <w:tcW w:w="1575" w:type="dxa"/>
            <w:vAlign w:val="center"/>
          </w:tcPr>
          <w:p w:rsidR="00670991" w:rsidRPr="00670991" w:rsidRDefault="00361800" w:rsidP="008E2D7B">
            <w:pPr>
              <w:jc w:val="center"/>
              <w:rPr>
                <w:rFonts w:ascii="Times New Roman" w:hAnsi="Times New Roman" w:cs="Times New Roman"/>
                <w:sz w:val="24"/>
                <w:szCs w:val="24"/>
              </w:rPr>
            </w:pPr>
            <w:r>
              <w:rPr>
                <w:rFonts w:ascii="Times New Roman" w:hAnsi="Times New Roman" w:cs="Times New Roman"/>
                <w:sz w:val="24"/>
                <w:szCs w:val="24"/>
              </w:rPr>
              <w:t>52,</w:t>
            </w:r>
            <w:r w:rsidR="00670991" w:rsidRPr="00670991">
              <w:rPr>
                <w:rFonts w:ascii="Times New Roman" w:hAnsi="Times New Roman" w:cs="Times New Roman"/>
                <w:sz w:val="24"/>
                <w:szCs w:val="24"/>
              </w:rPr>
              <w:t>49</w:t>
            </w:r>
          </w:p>
        </w:tc>
        <w:tc>
          <w:tcPr>
            <w:tcW w:w="1568" w:type="dxa"/>
            <w:vAlign w:val="center"/>
          </w:tcPr>
          <w:p w:rsidR="00670991" w:rsidRPr="00670991" w:rsidRDefault="00361800" w:rsidP="008E2D7B">
            <w:pPr>
              <w:jc w:val="center"/>
              <w:rPr>
                <w:rFonts w:ascii="Times New Roman" w:hAnsi="Times New Roman" w:cs="Times New Roman"/>
                <w:sz w:val="24"/>
                <w:szCs w:val="24"/>
              </w:rPr>
            </w:pPr>
            <w:r>
              <w:rPr>
                <w:rFonts w:ascii="Times New Roman" w:hAnsi="Times New Roman" w:cs="Times New Roman"/>
                <w:sz w:val="24"/>
                <w:szCs w:val="24"/>
              </w:rPr>
              <w:t>52,</w:t>
            </w:r>
            <w:r w:rsidR="00670991" w:rsidRPr="00670991">
              <w:rPr>
                <w:rFonts w:ascii="Times New Roman" w:hAnsi="Times New Roman" w:cs="Times New Roman"/>
                <w:sz w:val="24"/>
                <w:szCs w:val="24"/>
              </w:rPr>
              <w:t>53</w:t>
            </w:r>
          </w:p>
        </w:tc>
        <w:tc>
          <w:tcPr>
            <w:tcW w:w="1769" w:type="dxa"/>
            <w:vAlign w:val="center"/>
          </w:tcPr>
          <w:p w:rsidR="00670991"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52,6</w:t>
            </w:r>
          </w:p>
        </w:tc>
        <w:tc>
          <w:tcPr>
            <w:tcW w:w="1558" w:type="dxa"/>
            <w:vAlign w:val="center"/>
          </w:tcPr>
          <w:p w:rsidR="00670991"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54,0</w:t>
            </w:r>
          </w:p>
        </w:tc>
        <w:tc>
          <w:tcPr>
            <w:tcW w:w="1558" w:type="dxa"/>
            <w:vAlign w:val="center"/>
          </w:tcPr>
          <w:p w:rsidR="00670991"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56,2</w:t>
            </w: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2538" w:type="dxa"/>
          </w:tcPr>
          <w:p w:rsidR="00C64B44" w:rsidRDefault="00C64B44"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Темп роста объема отгруженных товаров промышленного производства по полному кругу организаций, к базовому году в сопоставимых ценах</w:t>
            </w:r>
          </w:p>
        </w:tc>
        <w:tc>
          <w:tcPr>
            <w:tcW w:w="1581" w:type="dxa"/>
            <w:vAlign w:val="center"/>
          </w:tcPr>
          <w:p w:rsidR="00C64B44" w:rsidRPr="00C64B44" w:rsidRDefault="00C64B44" w:rsidP="008E2D7B">
            <w:pPr>
              <w:jc w:val="center"/>
              <w:rPr>
                <w:rFonts w:ascii="Times New Roman" w:hAnsi="Times New Roman" w:cs="Times New Roman"/>
                <w:sz w:val="24"/>
                <w:szCs w:val="24"/>
              </w:rPr>
            </w:pPr>
            <w:r w:rsidRPr="00C64B44">
              <w:rPr>
                <w:rFonts w:ascii="Times New Roman" w:hAnsi="Times New Roman" w:cs="Times New Roman"/>
                <w:sz w:val="24"/>
                <w:szCs w:val="24"/>
              </w:rPr>
              <w:t>%</w:t>
            </w:r>
          </w:p>
        </w:tc>
        <w:tc>
          <w:tcPr>
            <w:tcW w:w="1567"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110,6</w:t>
            </w:r>
          </w:p>
        </w:tc>
        <w:tc>
          <w:tcPr>
            <w:tcW w:w="1575"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154,9</w:t>
            </w:r>
          </w:p>
        </w:tc>
        <w:tc>
          <w:tcPr>
            <w:tcW w:w="1568"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107,08</w:t>
            </w:r>
          </w:p>
        </w:tc>
        <w:tc>
          <w:tcPr>
            <w:tcW w:w="1769"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198,6</w:t>
            </w:r>
          </w:p>
        </w:tc>
        <w:tc>
          <w:tcPr>
            <w:tcW w:w="1558"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2,4 раза</w:t>
            </w:r>
          </w:p>
        </w:tc>
        <w:tc>
          <w:tcPr>
            <w:tcW w:w="1558" w:type="dxa"/>
            <w:vAlign w:val="center"/>
          </w:tcPr>
          <w:p w:rsidR="00C64B44" w:rsidRPr="00C64B44" w:rsidRDefault="00670991" w:rsidP="008E2D7B">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 раза</w:t>
            </w:r>
          </w:p>
        </w:tc>
      </w:tr>
      <w:tr w:rsidR="00361800" w:rsidTr="00361800">
        <w:tc>
          <w:tcPr>
            <w:tcW w:w="846" w:type="dxa"/>
          </w:tcPr>
          <w:p w:rsidR="00361800" w:rsidRPr="009A0C6C" w:rsidRDefault="00361800" w:rsidP="008E2D7B">
            <w:pPr>
              <w:jc w:val="center"/>
              <w:rPr>
                <w:rFonts w:ascii="Times New Roman" w:eastAsia="Times New Roman" w:hAnsi="Times New Roman" w:cs="Times New Roman"/>
                <w:bCs/>
                <w:iCs/>
                <w:sz w:val="24"/>
                <w:szCs w:val="24"/>
              </w:rPr>
            </w:pPr>
          </w:p>
        </w:tc>
        <w:tc>
          <w:tcPr>
            <w:tcW w:w="2538" w:type="dxa"/>
          </w:tcPr>
          <w:p w:rsidR="00361800" w:rsidRDefault="00361800"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Темп роста объема инвестиций в основной капитал к базовому году в сопоставимых ценах</w:t>
            </w:r>
          </w:p>
        </w:tc>
        <w:tc>
          <w:tcPr>
            <w:tcW w:w="1581" w:type="dxa"/>
            <w:vAlign w:val="center"/>
          </w:tcPr>
          <w:p w:rsidR="00361800" w:rsidRPr="00C64B44" w:rsidRDefault="00361800" w:rsidP="008E2D7B">
            <w:pPr>
              <w:jc w:val="center"/>
              <w:rPr>
                <w:rFonts w:ascii="Times New Roman" w:hAnsi="Times New Roman" w:cs="Times New Roman"/>
                <w:sz w:val="24"/>
                <w:szCs w:val="24"/>
              </w:rPr>
            </w:pPr>
            <w:r w:rsidRPr="00C64B44">
              <w:rPr>
                <w:rFonts w:ascii="Times New Roman" w:hAnsi="Times New Roman" w:cs="Times New Roman"/>
                <w:sz w:val="24"/>
                <w:szCs w:val="24"/>
              </w:rPr>
              <w:t>%</w:t>
            </w:r>
          </w:p>
        </w:tc>
        <w:tc>
          <w:tcPr>
            <w:tcW w:w="1567" w:type="dxa"/>
            <w:vAlign w:val="center"/>
          </w:tcPr>
          <w:p w:rsidR="00361800" w:rsidRPr="00361800" w:rsidRDefault="00361800" w:rsidP="008E2D7B">
            <w:pPr>
              <w:jc w:val="center"/>
              <w:rPr>
                <w:rFonts w:ascii="Times New Roman" w:hAnsi="Times New Roman" w:cs="Times New Roman"/>
                <w:sz w:val="24"/>
                <w:szCs w:val="24"/>
              </w:rPr>
            </w:pPr>
            <w:r>
              <w:rPr>
                <w:rFonts w:ascii="Times New Roman" w:hAnsi="Times New Roman" w:cs="Times New Roman"/>
                <w:sz w:val="24"/>
                <w:szCs w:val="24"/>
              </w:rPr>
              <w:t>65,</w:t>
            </w:r>
            <w:r w:rsidRPr="00361800">
              <w:rPr>
                <w:rFonts w:ascii="Times New Roman" w:hAnsi="Times New Roman" w:cs="Times New Roman"/>
                <w:sz w:val="24"/>
                <w:szCs w:val="24"/>
              </w:rPr>
              <w:t>40</w:t>
            </w:r>
          </w:p>
        </w:tc>
        <w:tc>
          <w:tcPr>
            <w:tcW w:w="1575" w:type="dxa"/>
            <w:vAlign w:val="center"/>
          </w:tcPr>
          <w:p w:rsidR="00361800" w:rsidRPr="00361800" w:rsidRDefault="00361800" w:rsidP="008E2D7B">
            <w:pPr>
              <w:jc w:val="center"/>
              <w:rPr>
                <w:rFonts w:ascii="Times New Roman" w:hAnsi="Times New Roman" w:cs="Times New Roman"/>
                <w:sz w:val="24"/>
                <w:szCs w:val="24"/>
              </w:rPr>
            </w:pPr>
            <w:r>
              <w:rPr>
                <w:rFonts w:ascii="Times New Roman" w:hAnsi="Times New Roman" w:cs="Times New Roman"/>
                <w:sz w:val="24"/>
                <w:szCs w:val="24"/>
              </w:rPr>
              <w:t>182,</w:t>
            </w:r>
            <w:r w:rsidRPr="00361800">
              <w:rPr>
                <w:rFonts w:ascii="Times New Roman" w:hAnsi="Times New Roman" w:cs="Times New Roman"/>
                <w:sz w:val="24"/>
                <w:szCs w:val="24"/>
              </w:rPr>
              <w:t>19</w:t>
            </w:r>
          </w:p>
        </w:tc>
        <w:tc>
          <w:tcPr>
            <w:tcW w:w="1568" w:type="dxa"/>
            <w:vAlign w:val="center"/>
          </w:tcPr>
          <w:p w:rsidR="00361800" w:rsidRPr="00361800" w:rsidRDefault="00361800" w:rsidP="008E2D7B">
            <w:pPr>
              <w:jc w:val="center"/>
              <w:rPr>
                <w:rFonts w:ascii="Times New Roman" w:hAnsi="Times New Roman" w:cs="Times New Roman"/>
                <w:sz w:val="24"/>
                <w:szCs w:val="24"/>
              </w:rPr>
            </w:pPr>
            <w:r>
              <w:rPr>
                <w:rFonts w:ascii="Times New Roman" w:hAnsi="Times New Roman" w:cs="Times New Roman"/>
                <w:sz w:val="24"/>
                <w:szCs w:val="24"/>
              </w:rPr>
              <w:t>74,</w:t>
            </w:r>
            <w:r w:rsidRPr="00361800">
              <w:rPr>
                <w:rFonts w:ascii="Times New Roman" w:hAnsi="Times New Roman" w:cs="Times New Roman"/>
                <w:sz w:val="24"/>
                <w:szCs w:val="24"/>
              </w:rPr>
              <w:t>23</w:t>
            </w:r>
          </w:p>
        </w:tc>
        <w:tc>
          <w:tcPr>
            <w:tcW w:w="1769" w:type="dxa"/>
            <w:vAlign w:val="center"/>
          </w:tcPr>
          <w:p w:rsidR="00361800" w:rsidRPr="00361800" w:rsidRDefault="00361800" w:rsidP="008E2D7B">
            <w:pPr>
              <w:jc w:val="center"/>
              <w:rPr>
                <w:rFonts w:ascii="Times New Roman" w:eastAsia="Times New Roman" w:hAnsi="Times New Roman" w:cs="Times New Roman"/>
                <w:bCs/>
                <w:iCs/>
                <w:sz w:val="24"/>
                <w:szCs w:val="24"/>
              </w:rPr>
            </w:pPr>
          </w:p>
        </w:tc>
        <w:tc>
          <w:tcPr>
            <w:tcW w:w="1558" w:type="dxa"/>
            <w:vAlign w:val="center"/>
          </w:tcPr>
          <w:p w:rsidR="00361800" w:rsidRPr="00361800" w:rsidRDefault="00361800" w:rsidP="008E2D7B">
            <w:pPr>
              <w:jc w:val="center"/>
              <w:rPr>
                <w:rFonts w:ascii="Times New Roman" w:eastAsia="Times New Roman" w:hAnsi="Times New Roman" w:cs="Times New Roman"/>
                <w:bCs/>
                <w:iCs/>
                <w:sz w:val="24"/>
                <w:szCs w:val="24"/>
              </w:rPr>
            </w:pPr>
          </w:p>
        </w:tc>
        <w:tc>
          <w:tcPr>
            <w:tcW w:w="1558" w:type="dxa"/>
            <w:vAlign w:val="center"/>
          </w:tcPr>
          <w:p w:rsidR="00361800" w:rsidRPr="00361800" w:rsidRDefault="00361800" w:rsidP="008E2D7B">
            <w:pPr>
              <w:jc w:val="center"/>
              <w:rPr>
                <w:rFonts w:ascii="Times New Roman" w:eastAsia="Times New Roman" w:hAnsi="Times New Roman" w:cs="Times New Roman"/>
                <w:bCs/>
                <w:iCs/>
                <w:sz w:val="24"/>
                <w:szCs w:val="24"/>
              </w:rPr>
            </w:pPr>
          </w:p>
        </w:tc>
      </w:tr>
      <w:tr w:rsidR="00C64B44" w:rsidTr="00C64B44">
        <w:tc>
          <w:tcPr>
            <w:tcW w:w="846" w:type="dxa"/>
          </w:tcPr>
          <w:p w:rsidR="00C64B44" w:rsidRPr="009A0C6C" w:rsidRDefault="00C64B44" w:rsidP="008E2D7B">
            <w:pPr>
              <w:jc w:val="center"/>
              <w:rPr>
                <w:rFonts w:ascii="Times New Roman" w:eastAsia="Times New Roman" w:hAnsi="Times New Roman" w:cs="Times New Roman"/>
                <w:bCs/>
                <w:iCs/>
                <w:sz w:val="24"/>
                <w:szCs w:val="24"/>
              </w:rPr>
            </w:pPr>
          </w:p>
        </w:tc>
        <w:tc>
          <w:tcPr>
            <w:tcW w:w="13714" w:type="dxa"/>
            <w:gridSpan w:val="8"/>
            <w:vAlign w:val="center"/>
          </w:tcPr>
          <w:p w:rsidR="00C64B44" w:rsidRPr="00C64B44" w:rsidRDefault="00C64B44"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Комфортная среда проживания</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Общая площадь жилых помещений, приходящаяся в среднем на одного жителя</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Кв.м/чел</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22,7</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23,7</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24,0</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25,0</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26,3</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30,0</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Ввод в действие жилых домов на одного жителя</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Кв.м/чел</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1,52</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2,03</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1,28</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1,05</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1,05</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1,05</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Доля </w:t>
            </w:r>
            <w:r>
              <w:rPr>
                <w:rFonts w:ascii="Times New Roman" w:eastAsia="Times New Roman" w:hAnsi="Times New Roman" w:cs="Times New Roman"/>
                <w:bCs/>
                <w:iCs/>
                <w:sz w:val="24"/>
                <w:szCs w:val="24"/>
              </w:rPr>
              <w:lastRenderedPageBreak/>
              <w:t>многоквартирных домов, требующих капитального ремонта, в общем количестве многоквартирных домов</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lastRenderedPageBreak/>
              <w:t>%</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64,6</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63,2</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62,3</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59,7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56,6</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50</w:t>
            </w:r>
          </w:p>
        </w:tc>
      </w:tr>
      <w:tr w:rsidR="00F11A2A" w:rsidTr="002920DF">
        <w:tc>
          <w:tcPr>
            <w:tcW w:w="846" w:type="dxa"/>
          </w:tcPr>
          <w:p w:rsidR="00F11A2A" w:rsidRPr="009A0C6C" w:rsidRDefault="00F11A2A" w:rsidP="008E2D7B">
            <w:pPr>
              <w:jc w:val="center"/>
              <w:rPr>
                <w:rFonts w:ascii="Times New Roman" w:eastAsia="Times New Roman" w:hAnsi="Times New Roman" w:cs="Times New Roman"/>
                <w:bCs/>
                <w:iCs/>
                <w:sz w:val="24"/>
                <w:szCs w:val="24"/>
              </w:rPr>
            </w:pPr>
          </w:p>
        </w:tc>
        <w:tc>
          <w:tcPr>
            <w:tcW w:w="13714" w:type="dxa"/>
            <w:gridSpan w:val="8"/>
          </w:tcPr>
          <w:p w:rsidR="00F11A2A" w:rsidRPr="00E80592" w:rsidRDefault="00F11A2A" w:rsidP="00F11A2A">
            <w:pPr>
              <w:rPr>
                <w:rFonts w:ascii="Times New Roman" w:hAnsi="Times New Roman" w:cs="Times New Roman"/>
                <w:sz w:val="24"/>
                <w:szCs w:val="24"/>
              </w:rPr>
            </w:pPr>
            <w:r>
              <w:rPr>
                <w:rFonts w:ascii="Times New Roman" w:eastAsia="Times New Roman" w:hAnsi="Times New Roman" w:cs="Times New Roman"/>
                <w:bCs/>
                <w:iCs/>
                <w:sz w:val="24"/>
                <w:szCs w:val="24"/>
              </w:rPr>
              <w:t>Удельный вес общей площади жилого фонда, оборудованной</w:t>
            </w:r>
            <w:r w:rsidRPr="00C64B44">
              <w:rPr>
                <w:rFonts w:ascii="Times New Roman" w:eastAsia="Times New Roman" w:hAnsi="Times New Roman" w:cs="Times New Roman"/>
                <w:bCs/>
                <w:iCs/>
                <w:sz w:val="24"/>
                <w:szCs w:val="24"/>
              </w:rPr>
              <w:t>:</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Водопроводом</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100</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Канализацией</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99,3</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99,02</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Отоплением</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99,3</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99,02</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r>
      <w:tr w:rsidR="00E80592" w:rsidTr="00E80592">
        <w:tc>
          <w:tcPr>
            <w:tcW w:w="846" w:type="dxa"/>
          </w:tcPr>
          <w:p w:rsidR="00E80592" w:rsidRPr="009A0C6C" w:rsidRDefault="00E80592" w:rsidP="008E2D7B">
            <w:pPr>
              <w:jc w:val="center"/>
              <w:rPr>
                <w:rFonts w:ascii="Times New Roman" w:eastAsia="Times New Roman" w:hAnsi="Times New Roman" w:cs="Times New Roman"/>
                <w:bCs/>
                <w:iCs/>
                <w:sz w:val="24"/>
                <w:szCs w:val="24"/>
              </w:rPr>
            </w:pPr>
          </w:p>
        </w:tc>
        <w:tc>
          <w:tcPr>
            <w:tcW w:w="2538" w:type="dxa"/>
          </w:tcPr>
          <w:p w:rsidR="00E80592" w:rsidRDefault="00E80592" w:rsidP="008E2D7B">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Горячим водоснабжением</w:t>
            </w:r>
          </w:p>
        </w:tc>
        <w:tc>
          <w:tcPr>
            <w:tcW w:w="1581" w:type="dxa"/>
            <w:vAlign w:val="center"/>
          </w:tcPr>
          <w:p w:rsidR="00E80592" w:rsidRPr="00C64B44" w:rsidRDefault="00E80592" w:rsidP="008E2D7B">
            <w:pPr>
              <w:jc w:val="center"/>
              <w:rPr>
                <w:rFonts w:ascii="Times New Roman" w:eastAsia="Times New Roman" w:hAnsi="Times New Roman" w:cs="Times New Roman"/>
                <w:bCs/>
                <w:iCs/>
                <w:sz w:val="24"/>
                <w:szCs w:val="24"/>
              </w:rPr>
            </w:pPr>
            <w:r w:rsidRPr="00C64B44">
              <w:rPr>
                <w:rFonts w:ascii="Times New Roman" w:eastAsia="Times New Roman" w:hAnsi="Times New Roman" w:cs="Times New Roman"/>
                <w:bCs/>
                <w:iCs/>
                <w:sz w:val="24"/>
                <w:szCs w:val="24"/>
              </w:rPr>
              <w:t>%</w:t>
            </w:r>
          </w:p>
        </w:tc>
        <w:tc>
          <w:tcPr>
            <w:tcW w:w="1567"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99,3</w:t>
            </w:r>
          </w:p>
        </w:tc>
        <w:tc>
          <w:tcPr>
            <w:tcW w:w="1575"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99,02</w:t>
            </w:r>
          </w:p>
        </w:tc>
        <w:tc>
          <w:tcPr>
            <w:tcW w:w="156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769"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c>
          <w:tcPr>
            <w:tcW w:w="1558" w:type="dxa"/>
            <w:vAlign w:val="center"/>
          </w:tcPr>
          <w:p w:rsidR="00E80592" w:rsidRPr="00E80592" w:rsidRDefault="00E80592" w:rsidP="008E2D7B">
            <w:pPr>
              <w:jc w:val="center"/>
              <w:rPr>
                <w:rFonts w:ascii="Times New Roman" w:hAnsi="Times New Roman" w:cs="Times New Roman"/>
                <w:sz w:val="24"/>
                <w:szCs w:val="24"/>
              </w:rPr>
            </w:pPr>
            <w:r w:rsidRPr="00E80592">
              <w:rPr>
                <w:rFonts w:ascii="Times New Roman" w:hAnsi="Times New Roman" w:cs="Times New Roman"/>
                <w:sz w:val="24"/>
                <w:szCs w:val="24"/>
              </w:rPr>
              <w:t>99,7</w:t>
            </w:r>
          </w:p>
        </w:tc>
      </w:tr>
    </w:tbl>
    <w:p w:rsidR="009A0C6C" w:rsidRPr="00FB521D" w:rsidRDefault="009A0C6C" w:rsidP="008E2D7B">
      <w:pPr>
        <w:spacing w:after="0" w:line="240" w:lineRule="auto"/>
        <w:jc w:val="center"/>
        <w:rPr>
          <w:rFonts w:ascii="Times New Roman" w:eastAsia="Times New Roman" w:hAnsi="Times New Roman" w:cs="Times New Roman"/>
          <w:b/>
          <w:bCs/>
          <w:iCs/>
          <w:sz w:val="28"/>
          <w:szCs w:val="28"/>
        </w:rPr>
      </w:pPr>
    </w:p>
    <w:sectPr w:rsidR="009A0C6C" w:rsidRPr="00FB521D" w:rsidSect="00E86C2F">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E7" w:rsidRDefault="00BA7FE7" w:rsidP="006159AD">
      <w:pPr>
        <w:spacing w:after="0" w:line="240" w:lineRule="auto"/>
      </w:pPr>
      <w:r>
        <w:separator/>
      </w:r>
    </w:p>
  </w:endnote>
  <w:endnote w:type="continuationSeparator" w:id="0">
    <w:p w:rsidR="00BA7FE7" w:rsidRDefault="00BA7FE7" w:rsidP="0061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97709"/>
    </w:sdtPr>
    <w:sdtEndPr/>
    <w:sdtContent>
      <w:p w:rsidR="00C34A30" w:rsidRDefault="00C34A30">
        <w:pPr>
          <w:pStyle w:val="ae"/>
          <w:jc w:val="right"/>
        </w:pPr>
        <w:r>
          <w:fldChar w:fldCharType="begin"/>
        </w:r>
        <w:r>
          <w:instrText>PAGE   \* MERGEFORMAT</w:instrText>
        </w:r>
        <w:r>
          <w:fldChar w:fldCharType="separate"/>
        </w:r>
        <w:r w:rsidR="00785F48">
          <w:rPr>
            <w:noProof/>
          </w:rPr>
          <w:t>1</w:t>
        </w:r>
        <w:r>
          <w:fldChar w:fldCharType="end"/>
        </w:r>
      </w:p>
    </w:sdtContent>
  </w:sdt>
  <w:p w:rsidR="00C34A30" w:rsidRDefault="00C34A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E7" w:rsidRDefault="00BA7FE7" w:rsidP="006159AD">
      <w:pPr>
        <w:spacing w:after="0" w:line="240" w:lineRule="auto"/>
      </w:pPr>
      <w:r>
        <w:separator/>
      </w:r>
    </w:p>
  </w:footnote>
  <w:footnote w:type="continuationSeparator" w:id="0">
    <w:p w:rsidR="00BA7FE7" w:rsidRDefault="00BA7FE7" w:rsidP="0061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83B"/>
    <w:multiLevelType w:val="hybridMultilevel"/>
    <w:tmpl w:val="C3F2B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230F1E"/>
    <w:multiLevelType w:val="hybridMultilevel"/>
    <w:tmpl w:val="2C02C81E"/>
    <w:lvl w:ilvl="0" w:tplc="5E60E1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87271E"/>
    <w:multiLevelType w:val="hybridMultilevel"/>
    <w:tmpl w:val="3B1CF6E6"/>
    <w:lvl w:ilvl="0" w:tplc="7FCC4BF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F1168"/>
    <w:multiLevelType w:val="hybridMultilevel"/>
    <w:tmpl w:val="C97635CA"/>
    <w:lvl w:ilvl="0" w:tplc="D7CEB73E">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F7A46"/>
    <w:multiLevelType w:val="hybridMultilevel"/>
    <w:tmpl w:val="D2ACCB1C"/>
    <w:lvl w:ilvl="0" w:tplc="0104648A">
      <w:start w:val="1"/>
      <w:numFmt w:val="decimal"/>
      <w:lvlText w:val="%1."/>
      <w:lvlJc w:val="left"/>
      <w:pPr>
        <w:tabs>
          <w:tab w:val="num" w:pos="1080"/>
        </w:tabs>
        <w:ind w:left="1080" w:hanging="360"/>
      </w:pPr>
      <w:rPr>
        <w:rFonts w:hint="default"/>
      </w:rPr>
    </w:lvl>
    <w:lvl w:ilvl="1" w:tplc="A4365DE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49359B"/>
    <w:multiLevelType w:val="hybridMultilevel"/>
    <w:tmpl w:val="4FF4C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0BA31ED"/>
    <w:multiLevelType w:val="hybridMultilevel"/>
    <w:tmpl w:val="2BD4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3C60C1"/>
    <w:multiLevelType w:val="hybridMultilevel"/>
    <w:tmpl w:val="61542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6B48E7"/>
    <w:multiLevelType w:val="multilevel"/>
    <w:tmpl w:val="459CFA0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14858AA"/>
    <w:multiLevelType w:val="hybridMultilevel"/>
    <w:tmpl w:val="AC245210"/>
    <w:lvl w:ilvl="0" w:tplc="0104648A">
      <w:start w:val="1"/>
      <w:numFmt w:val="decimal"/>
      <w:lvlText w:val="%1."/>
      <w:lvlJc w:val="left"/>
      <w:pPr>
        <w:tabs>
          <w:tab w:val="num" w:pos="1080"/>
        </w:tabs>
        <w:ind w:left="1080" w:hanging="360"/>
      </w:pPr>
      <w:rPr>
        <w:rFonts w:hint="default"/>
      </w:rPr>
    </w:lvl>
    <w:lvl w:ilvl="1" w:tplc="A6C8C9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BD7C2D"/>
    <w:multiLevelType w:val="hybridMultilevel"/>
    <w:tmpl w:val="44387140"/>
    <w:lvl w:ilvl="0" w:tplc="651E959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E282E"/>
    <w:multiLevelType w:val="hybridMultilevel"/>
    <w:tmpl w:val="3CD2BA6C"/>
    <w:lvl w:ilvl="0" w:tplc="369696E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BB552BF"/>
    <w:multiLevelType w:val="multilevel"/>
    <w:tmpl w:val="3E1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F39F6"/>
    <w:multiLevelType w:val="hybridMultilevel"/>
    <w:tmpl w:val="C23E7658"/>
    <w:lvl w:ilvl="0" w:tplc="D7CEB73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43645"/>
    <w:multiLevelType w:val="hybridMultilevel"/>
    <w:tmpl w:val="6A304E0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39A12D8"/>
    <w:multiLevelType w:val="hybridMultilevel"/>
    <w:tmpl w:val="905A5EB6"/>
    <w:lvl w:ilvl="0" w:tplc="E5C08D6A">
      <w:start w:val="1"/>
      <w:numFmt w:val="decimal"/>
      <w:lvlText w:val="%1."/>
      <w:lvlJc w:val="left"/>
      <w:pPr>
        <w:tabs>
          <w:tab w:val="num" w:pos="1080"/>
        </w:tabs>
        <w:ind w:left="1080" w:hanging="360"/>
      </w:pPr>
      <w:rPr>
        <w:rFonts w:hint="default"/>
      </w:rPr>
    </w:lvl>
    <w:lvl w:ilvl="1" w:tplc="A316F0F2">
      <w:numFmt w:val="none"/>
      <w:lvlText w:val=""/>
      <w:lvlJc w:val="left"/>
      <w:pPr>
        <w:tabs>
          <w:tab w:val="num" w:pos="360"/>
        </w:tabs>
      </w:pPr>
    </w:lvl>
    <w:lvl w:ilvl="2" w:tplc="2C868CB4">
      <w:numFmt w:val="none"/>
      <w:lvlText w:val=""/>
      <w:lvlJc w:val="left"/>
      <w:pPr>
        <w:tabs>
          <w:tab w:val="num" w:pos="360"/>
        </w:tabs>
      </w:pPr>
    </w:lvl>
    <w:lvl w:ilvl="3" w:tplc="47FAA57E">
      <w:numFmt w:val="none"/>
      <w:lvlText w:val=""/>
      <w:lvlJc w:val="left"/>
      <w:pPr>
        <w:tabs>
          <w:tab w:val="num" w:pos="360"/>
        </w:tabs>
      </w:pPr>
    </w:lvl>
    <w:lvl w:ilvl="4" w:tplc="8050FBAE">
      <w:numFmt w:val="none"/>
      <w:lvlText w:val=""/>
      <w:lvlJc w:val="left"/>
      <w:pPr>
        <w:tabs>
          <w:tab w:val="num" w:pos="360"/>
        </w:tabs>
      </w:pPr>
    </w:lvl>
    <w:lvl w:ilvl="5" w:tplc="DF1E0D48">
      <w:numFmt w:val="none"/>
      <w:lvlText w:val=""/>
      <w:lvlJc w:val="left"/>
      <w:pPr>
        <w:tabs>
          <w:tab w:val="num" w:pos="360"/>
        </w:tabs>
      </w:pPr>
    </w:lvl>
    <w:lvl w:ilvl="6" w:tplc="DB98CF82">
      <w:numFmt w:val="none"/>
      <w:lvlText w:val=""/>
      <w:lvlJc w:val="left"/>
      <w:pPr>
        <w:tabs>
          <w:tab w:val="num" w:pos="360"/>
        </w:tabs>
      </w:pPr>
    </w:lvl>
    <w:lvl w:ilvl="7" w:tplc="25B03D62">
      <w:numFmt w:val="none"/>
      <w:lvlText w:val=""/>
      <w:lvlJc w:val="left"/>
      <w:pPr>
        <w:tabs>
          <w:tab w:val="num" w:pos="360"/>
        </w:tabs>
      </w:pPr>
    </w:lvl>
    <w:lvl w:ilvl="8" w:tplc="45705B34">
      <w:numFmt w:val="none"/>
      <w:lvlText w:val=""/>
      <w:lvlJc w:val="left"/>
      <w:pPr>
        <w:tabs>
          <w:tab w:val="num" w:pos="360"/>
        </w:tabs>
      </w:pPr>
    </w:lvl>
  </w:abstractNum>
  <w:abstractNum w:abstractNumId="16" w15:restartNumberingAfterBreak="0">
    <w:nsid w:val="575935DD"/>
    <w:multiLevelType w:val="hybridMultilevel"/>
    <w:tmpl w:val="52308150"/>
    <w:lvl w:ilvl="0" w:tplc="369696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1B622C"/>
    <w:multiLevelType w:val="multilevel"/>
    <w:tmpl w:val="F99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D2A6F"/>
    <w:multiLevelType w:val="hybridMultilevel"/>
    <w:tmpl w:val="993C118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669C33BA"/>
    <w:multiLevelType w:val="hybridMultilevel"/>
    <w:tmpl w:val="5DFE4658"/>
    <w:lvl w:ilvl="0" w:tplc="0104648A">
      <w:start w:val="1"/>
      <w:numFmt w:val="decimal"/>
      <w:lvlText w:val="%1."/>
      <w:lvlJc w:val="left"/>
      <w:pPr>
        <w:tabs>
          <w:tab w:val="num" w:pos="1080"/>
        </w:tabs>
        <w:ind w:left="1080" w:hanging="360"/>
      </w:pPr>
      <w:rPr>
        <w:rFonts w:hint="default"/>
      </w:rPr>
    </w:lvl>
    <w:lvl w:ilvl="1" w:tplc="76006970">
      <w:start w:val="1"/>
      <w:numFmt w:val="decimal"/>
      <w:lvlText w:val="%2."/>
      <w:lvlJc w:val="left"/>
      <w:pPr>
        <w:tabs>
          <w:tab w:val="num" w:pos="3060"/>
        </w:tabs>
        <w:ind w:left="30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435D96"/>
    <w:multiLevelType w:val="hybridMultilevel"/>
    <w:tmpl w:val="0F6E6822"/>
    <w:lvl w:ilvl="0" w:tplc="8D78C4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16747"/>
    <w:multiLevelType w:val="hybridMultilevel"/>
    <w:tmpl w:val="C90EC052"/>
    <w:lvl w:ilvl="0" w:tplc="369696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AC1612"/>
    <w:multiLevelType w:val="hybridMultilevel"/>
    <w:tmpl w:val="D95AE2B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D3D6FFD"/>
    <w:multiLevelType w:val="hybridMultilevel"/>
    <w:tmpl w:val="9A02CCBA"/>
    <w:lvl w:ilvl="0" w:tplc="820A5022">
      <w:start w:val="1"/>
      <w:numFmt w:val="decimal"/>
      <w:lvlText w:val="%1."/>
      <w:lvlJc w:val="left"/>
      <w:pPr>
        <w:tabs>
          <w:tab w:val="num" w:pos="1080"/>
        </w:tabs>
        <w:ind w:left="1080" w:hanging="360"/>
      </w:pPr>
      <w:rPr>
        <w:rFonts w:hint="default"/>
      </w:rPr>
    </w:lvl>
    <w:lvl w:ilvl="1" w:tplc="A1FE2FB8">
      <w:numFmt w:val="none"/>
      <w:lvlText w:val=""/>
      <w:lvlJc w:val="left"/>
      <w:pPr>
        <w:tabs>
          <w:tab w:val="num" w:pos="360"/>
        </w:tabs>
      </w:pPr>
    </w:lvl>
    <w:lvl w:ilvl="2" w:tplc="FE2809B8">
      <w:numFmt w:val="none"/>
      <w:lvlText w:val=""/>
      <w:lvlJc w:val="left"/>
      <w:pPr>
        <w:tabs>
          <w:tab w:val="num" w:pos="360"/>
        </w:tabs>
      </w:pPr>
    </w:lvl>
    <w:lvl w:ilvl="3" w:tplc="351CF62E">
      <w:numFmt w:val="none"/>
      <w:lvlText w:val=""/>
      <w:lvlJc w:val="left"/>
      <w:pPr>
        <w:tabs>
          <w:tab w:val="num" w:pos="360"/>
        </w:tabs>
      </w:pPr>
    </w:lvl>
    <w:lvl w:ilvl="4" w:tplc="E9723DB4">
      <w:numFmt w:val="none"/>
      <w:lvlText w:val=""/>
      <w:lvlJc w:val="left"/>
      <w:pPr>
        <w:tabs>
          <w:tab w:val="num" w:pos="360"/>
        </w:tabs>
      </w:pPr>
    </w:lvl>
    <w:lvl w:ilvl="5" w:tplc="A18ACB92">
      <w:numFmt w:val="none"/>
      <w:lvlText w:val=""/>
      <w:lvlJc w:val="left"/>
      <w:pPr>
        <w:tabs>
          <w:tab w:val="num" w:pos="360"/>
        </w:tabs>
      </w:pPr>
    </w:lvl>
    <w:lvl w:ilvl="6" w:tplc="1C4C09CA">
      <w:numFmt w:val="none"/>
      <w:lvlText w:val=""/>
      <w:lvlJc w:val="left"/>
      <w:pPr>
        <w:tabs>
          <w:tab w:val="num" w:pos="360"/>
        </w:tabs>
      </w:pPr>
    </w:lvl>
    <w:lvl w:ilvl="7" w:tplc="CB7CE3AE">
      <w:numFmt w:val="none"/>
      <w:lvlText w:val=""/>
      <w:lvlJc w:val="left"/>
      <w:pPr>
        <w:tabs>
          <w:tab w:val="num" w:pos="360"/>
        </w:tabs>
      </w:pPr>
    </w:lvl>
    <w:lvl w:ilvl="8" w:tplc="3EB054B4">
      <w:numFmt w:val="none"/>
      <w:lvlText w:val=""/>
      <w:lvlJc w:val="left"/>
      <w:pPr>
        <w:tabs>
          <w:tab w:val="num" w:pos="360"/>
        </w:tabs>
      </w:pPr>
    </w:lvl>
  </w:abstractNum>
  <w:abstractNum w:abstractNumId="24" w15:restartNumberingAfterBreak="0">
    <w:nsid w:val="7D5454D5"/>
    <w:multiLevelType w:val="hybridMultilevel"/>
    <w:tmpl w:val="055CF242"/>
    <w:lvl w:ilvl="0" w:tplc="BBD090DE">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num w:numId="1">
    <w:abstractNumId w:val="7"/>
  </w:num>
  <w:num w:numId="2">
    <w:abstractNumId w:val="21"/>
  </w:num>
  <w:num w:numId="3">
    <w:abstractNumId w:val="20"/>
  </w:num>
  <w:num w:numId="4">
    <w:abstractNumId w:val="3"/>
  </w:num>
  <w:num w:numId="5">
    <w:abstractNumId w:val="23"/>
  </w:num>
  <w:num w:numId="6">
    <w:abstractNumId w:val="8"/>
  </w:num>
  <w:num w:numId="7">
    <w:abstractNumId w:val="9"/>
  </w:num>
  <w:num w:numId="8">
    <w:abstractNumId w:val="19"/>
  </w:num>
  <w:num w:numId="9">
    <w:abstractNumId w:val="4"/>
  </w:num>
  <w:num w:numId="10">
    <w:abstractNumId w:val="15"/>
  </w:num>
  <w:num w:numId="11">
    <w:abstractNumId w:val="13"/>
  </w:num>
  <w:num w:numId="12">
    <w:abstractNumId w:val="5"/>
  </w:num>
  <w:num w:numId="13">
    <w:abstractNumId w:val="11"/>
  </w:num>
  <w:num w:numId="14">
    <w:abstractNumId w:val="17"/>
  </w:num>
  <w:num w:numId="15">
    <w:abstractNumId w:val="12"/>
  </w:num>
  <w:num w:numId="16">
    <w:abstractNumId w:val="18"/>
  </w:num>
  <w:num w:numId="17">
    <w:abstractNumId w:val="1"/>
  </w:num>
  <w:num w:numId="18">
    <w:abstractNumId w:val="24"/>
  </w:num>
  <w:num w:numId="19">
    <w:abstractNumId w:val="6"/>
  </w:num>
  <w:num w:numId="20">
    <w:abstractNumId w:val="16"/>
  </w:num>
  <w:num w:numId="21">
    <w:abstractNumId w:val="10"/>
  </w:num>
  <w:num w:numId="22">
    <w:abstractNumId w:val="2"/>
  </w:num>
  <w:num w:numId="23">
    <w:abstractNumId w:val="2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0B"/>
    <w:rsid w:val="000030D9"/>
    <w:rsid w:val="000044F5"/>
    <w:rsid w:val="00032BBC"/>
    <w:rsid w:val="00033073"/>
    <w:rsid w:val="00040042"/>
    <w:rsid w:val="000400D3"/>
    <w:rsid w:val="00045FD8"/>
    <w:rsid w:val="00052CD9"/>
    <w:rsid w:val="000559A1"/>
    <w:rsid w:val="0006006A"/>
    <w:rsid w:val="0006612E"/>
    <w:rsid w:val="0006630F"/>
    <w:rsid w:val="0006647E"/>
    <w:rsid w:val="00076A5B"/>
    <w:rsid w:val="00080624"/>
    <w:rsid w:val="00082E31"/>
    <w:rsid w:val="000A632E"/>
    <w:rsid w:val="000A77D1"/>
    <w:rsid w:val="000C1457"/>
    <w:rsid w:val="000C74E3"/>
    <w:rsid w:val="000D0CE2"/>
    <w:rsid w:val="000E0FA9"/>
    <w:rsid w:val="000E2076"/>
    <w:rsid w:val="000E4EF0"/>
    <w:rsid w:val="00100C69"/>
    <w:rsid w:val="0010503B"/>
    <w:rsid w:val="00105C7B"/>
    <w:rsid w:val="00107D93"/>
    <w:rsid w:val="00116E37"/>
    <w:rsid w:val="00117D13"/>
    <w:rsid w:val="001244F4"/>
    <w:rsid w:val="00144ED0"/>
    <w:rsid w:val="0015123E"/>
    <w:rsid w:val="001543A4"/>
    <w:rsid w:val="00157D99"/>
    <w:rsid w:val="001777BB"/>
    <w:rsid w:val="00177ABE"/>
    <w:rsid w:val="0018726F"/>
    <w:rsid w:val="001920F7"/>
    <w:rsid w:val="001A0288"/>
    <w:rsid w:val="001A74D0"/>
    <w:rsid w:val="001B2D84"/>
    <w:rsid w:val="001C6774"/>
    <w:rsid w:val="001E6651"/>
    <w:rsid w:val="00204617"/>
    <w:rsid w:val="002265CF"/>
    <w:rsid w:val="00234D5D"/>
    <w:rsid w:val="002407C1"/>
    <w:rsid w:val="00251053"/>
    <w:rsid w:val="0025472C"/>
    <w:rsid w:val="002548C5"/>
    <w:rsid w:val="002551FE"/>
    <w:rsid w:val="0025796F"/>
    <w:rsid w:val="00287D5C"/>
    <w:rsid w:val="002920DF"/>
    <w:rsid w:val="0029344D"/>
    <w:rsid w:val="002953F8"/>
    <w:rsid w:val="0029599E"/>
    <w:rsid w:val="00295D51"/>
    <w:rsid w:val="002B717F"/>
    <w:rsid w:val="002C0FA1"/>
    <w:rsid w:val="002C256E"/>
    <w:rsid w:val="002D08F3"/>
    <w:rsid w:val="002D0900"/>
    <w:rsid w:val="002D315D"/>
    <w:rsid w:val="002E2530"/>
    <w:rsid w:val="002E6195"/>
    <w:rsid w:val="003004A3"/>
    <w:rsid w:val="0030226E"/>
    <w:rsid w:val="003119B7"/>
    <w:rsid w:val="00315E7F"/>
    <w:rsid w:val="00317D01"/>
    <w:rsid w:val="003323AF"/>
    <w:rsid w:val="00352CCD"/>
    <w:rsid w:val="00361800"/>
    <w:rsid w:val="00362EE6"/>
    <w:rsid w:val="00364C4C"/>
    <w:rsid w:val="003742B0"/>
    <w:rsid w:val="003775E2"/>
    <w:rsid w:val="00396ACE"/>
    <w:rsid w:val="003A223E"/>
    <w:rsid w:val="003A3621"/>
    <w:rsid w:val="003B2CB4"/>
    <w:rsid w:val="003B3C57"/>
    <w:rsid w:val="003C1CAB"/>
    <w:rsid w:val="003D18E7"/>
    <w:rsid w:val="003F0130"/>
    <w:rsid w:val="003F5887"/>
    <w:rsid w:val="00412E59"/>
    <w:rsid w:val="0043064D"/>
    <w:rsid w:val="00432119"/>
    <w:rsid w:val="00434FB2"/>
    <w:rsid w:val="00450B30"/>
    <w:rsid w:val="0045272A"/>
    <w:rsid w:val="0045320D"/>
    <w:rsid w:val="004717DD"/>
    <w:rsid w:val="004801D9"/>
    <w:rsid w:val="004853B2"/>
    <w:rsid w:val="0049063B"/>
    <w:rsid w:val="00493E0B"/>
    <w:rsid w:val="00496226"/>
    <w:rsid w:val="004A17B1"/>
    <w:rsid w:val="004B4EFB"/>
    <w:rsid w:val="004C155F"/>
    <w:rsid w:val="004D1389"/>
    <w:rsid w:val="004D7873"/>
    <w:rsid w:val="005002C7"/>
    <w:rsid w:val="00506E8F"/>
    <w:rsid w:val="00523649"/>
    <w:rsid w:val="0052514F"/>
    <w:rsid w:val="005475DF"/>
    <w:rsid w:val="00560EDA"/>
    <w:rsid w:val="00565109"/>
    <w:rsid w:val="005758C7"/>
    <w:rsid w:val="00581AA0"/>
    <w:rsid w:val="00582DB5"/>
    <w:rsid w:val="00592E11"/>
    <w:rsid w:val="00596619"/>
    <w:rsid w:val="005A14C8"/>
    <w:rsid w:val="005B4AA6"/>
    <w:rsid w:val="005B6FAA"/>
    <w:rsid w:val="005B7308"/>
    <w:rsid w:val="005E33E7"/>
    <w:rsid w:val="005E3C03"/>
    <w:rsid w:val="005E5122"/>
    <w:rsid w:val="005E51B0"/>
    <w:rsid w:val="005E7665"/>
    <w:rsid w:val="005E7ECE"/>
    <w:rsid w:val="005F4589"/>
    <w:rsid w:val="005F52EF"/>
    <w:rsid w:val="005F6E1A"/>
    <w:rsid w:val="006051F9"/>
    <w:rsid w:val="00607503"/>
    <w:rsid w:val="006159AD"/>
    <w:rsid w:val="0062018E"/>
    <w:rsid w:val="00620D4F"/>
    <w:rsid w:val="0062306D"/>
    <w:rsid w:val="0062394F"/>
    <w:rsid w:val="00630C69"/>
    <w:rsid w:val="00646B63"/>
    <w:rsid w:val="00653A59"/>
    <w:rsid w:val="006603C4"/>
    <w:rsid w:val="00660F6B"/>
    <w:rsid w:val="0066206D"/>
    <w:rsid w:val="00670991"/>
    <w:rsid w:val="00671776"/>
    <w:rsid w:val="00681577"/>
    <w:rsid w:val="006877D6"/>
    <w:rsid w:val="00694404"/>
    <w:rsid w:val="00696AB9"/>
    <w:rsid w:val="006B5EAD"/>
    <w:rsid w:val="006B7201"/>
    <w:rsid w:val="006C5241"/>
    <w:rsid w:val="006D3BAA"/>
    <w:rsid w:val="006D3FA5"/>
    <w:rsid w:val="00706C53"/>
    <w:rsid w:val="0071203E"/>
    <w:rsid w:val="00713A6F"/>
    <w:rsid w:val="0072204C"/>
    <w:rsid w:val="00722329"/>
    <w:rsid w:val="00722ECA"/>
    <w:rsid w:val="00725747"/>
    <w:rsid w:val="00734234"/>
    <w:rsid w:val="007473FE"/>
    <w:rsid w:val="0075552A"/>
    <w:rsid w:val="00755964"/>
    <w:rsid w:val="007606FE"/>
    <w:rsid w:val="00767211"/>
    <w:rsid w:val="0077666E"/>
    <w:rsid w:val="00776D1A"/>
    <w:rsid w:val="00777CFB"/>
    <w:rsid w:val="00780913"/>
    <w:rsid w:val="007850E9"/>
    <w:rsid w:val="00785F48"/>
    <w:rsid w:val="007867E9"/>
    <w:rsid w:val="007945B7"/>
    <w:rsid w:val="00795D4D"/>
    <w:rsid w:val="007C2D89"/>
    <w:rsid w:val="007C4249"/>
    <w:rsid w:val="007D3CD2"/>
    <w:rsid w:val="007D5E35"/>
    <w:rsid w:val="007E4673"/>
    <w:rsid w:val="008052C6"/>
    <w:rsid w:val="00811932"/>
    <w:rsid w:val="0081250A"/>
    <w:rsid w:val="00814056"/>
    <w:rsid w:val="008268B4"/>
    <w:rsid w:val="00830ABF"/>
    <w:rsid w:val="0083192C"/>
    <w:rsid w:val="008376A1"/>
    <w:rsid w:val="008627F5"/>
    <w:rsid w:val="008736C2"/>
    <w:rsid w:val="00887688"/>
    <w:rsid w:val="00895500"/>
    <w:rsid w:val="008A46C9"/>
    <w:rsid w:val="008B1C61"/>
    <w:rsid w:val="008B4527"/>
    <w:rsid w:val="008C03A7"/>
    <w:rsid w:val="008C3A1E"/>
    <w:rsid w:val="008E2D7B"/>
    <w:rsid w:val="008E5647"/>
    <w:rsid w:val="00902DB8"/>
    <w:rsid w:val="009108E2"/>
    <w:rsid w:val="0092351A"/>
    <w:rsid w:val="00925F4A"/>
    <w:rsid w:val="00926637"/>
    <w:rsid w:val="009369A4"/>
    <w:rsid w:val="00951770"/>
    <w:rsid w:val="0095455F"/>
    <w:rsid w:val="00955734"/>
    <w:rsid w:val="0095578E"/>
    <w:rsid w:val="00974A5E"/>
    <w:rsid w:val="0098114B"/>
    <w:rsid w:val="00981761"/>
    <w:rsid w:val="00991F44"/>
    <w:rsid w:val="00992EDF"/>
    <w:rsid w:val="00995325"/>
    <w:rsid w:val="009A0C6C"/>
    <w:rsid w:val="009A63A7"/>
    <w:rsid w:val="009C4006"/>
    <w:rsid w:val="009C4C63"/>
    <w:rsid w:val="009C6B7B"/>
    <w:rsid w:val="009E68CD"/>
    <w:rsid w:val="009E7AE9"/>
    <w:rsid w:val="009F5013"/>
    <w:rsid w:val="009F545E"/>
    <w:rsid w:val="00A06BF2"/>
    <w:rsid w:val="00A25BB4"/>
    <w:rsid w:val="00A26096"/>
    <w:rsid w:val="00A5118A"/>
    <w:rsid w:val="00A550CD"/>
    <w:rsid w:val="00A55C99"/>
    <w:rsid w:val="00A55D66"/>
    <w:rsid w:val="00A605C8"/>
    <w:rsid w:val="00A60B70"/>
    <w:rsid w:val="00A72D3B"/>
    <w:rsid w:val="00A75066"/>
    <w:rsid w:val="00A83ED8"/>
    <w:rsid w:val="00A8492B"/>
    <w:rsid w:val="00A84EE5"/>
    <w:rsid w:val="00A86479"/>
    <w:rsid w:val="00A942F2"/>
    <w:rsid w:val="00A97D9B"/>
    <w:rsid w:val="00AA4272"/>
    <w:rsid w:val="00AA4764"/>
    <w:rsid w:val="00AA6991"/>
    <w:rsid w:val="00AB6C51"/>
    <w:rsid w:val="00AC14C0"/>
    <w:rsid w:val="00AD2236"/>
    <w:rsid w:val="00AF03B2"/>
    <w:rsid w:val="00AF19BF"/>
    <w:rsid w:val="00B0535C"/>
    <w:rsid w:val="00B12C31"/>
    <w:rsid w:val="00B24E48"/>
    <w:rsid w:val="00B258C6"/>
    <w:rsid w:val="00B342CD"/>
    <w:rsid w:val="00B36CFB"/>
    <w:rsid w:val="00B36E1D"/>
    <w:rsid w:val="00B446D1"/>
    <w:rsid w:val="00B45166"/>
    <w:rsid w:val="00B50CCE"/>
    <w:rsid w:val="00B5523A"/>
    <w:rsid w:val="00B55D9D"/>
    <w:rsid w:val="00B64322"/>
    <w:rsid w:val="00B67317"/>
    <w:rsid w:val="00B677B9"/>
    <w:rsid w:val="00B73A24"/>
    <w:rsid w:val="00B82F98"/>
    <w:rsid w:val="00B83434"/>
    <w:rsid w:val="00B852D0"/>
    <w:rsid w:val="00B91A76"/>
    <w:rsid w:val="00BA0B11"/>
    <w:rsid w:val="00BA168C"/>
    <w:rsid w:val="00BA1FDC"/>
    <w:rsid w:val="00BA7FE7"/>
    <w:rsid w:val="00BB2315"/>
    <w:rsid w:val="00BB4EA7"/>
    <w:rsid w:val="00BB5E8B"/>
    <w:rsid w:val="00BC2444"/>
    <w:rsid w:val="00BD0E90"/>
    <w:rsid w:val="00BD30C8"/>
    <w:rsid w:val="00BE0FB1"/>
    <w:rsid w:val="00BE4E89"/>
    <w:rsid w:val="00BF0DB2"/>
    <w:rsid w:val="00C11FB2"/>
    <w:rsid w:val="00C158AA"/>
    <w:rsid w:val="00C20AD9"/>
    <w:rsid w:val="00C25F46"/>
    <w:rsid w:val="00C31275"/>
    <w:rsid w:val="00C34A30"/>
    <w:rsid w:val="00C37688"/>
    <w:rsid w:val="00C46C0B"/>
    <w:rsid w:val="00C54557"/>
    <w:rsid w:val="00C64B44"/>
    <w:rsid w:val="00C7399F"/>
    <w:rsid w:val="00C846EC"/>
    <w:rsid w:val="00C84B3A"/>
    <w:rsid w:val="00C93709"/>
    <w:rsid w:val="00C96DA4"/>
    <w:rsid w:val="00CB4148"/>
    <w:rsid w:val="00CB4864"/>
    <w:rsid w:val="00CB58B4"/>
    <w:rsid w:val="00CC107D"/>
    <w:rsid w:val="00CC2E40"/>
    <w:rsid w:val="00CC407E"/>
    <w:rsid w:val="00CE2F8F"/>
    <w:rsid w:val="00CF3659"/>
    <w:rsid w:val="00D0653B"/>
    <w:rsid w:val="00D1423A"/>
    <w:rsid w:val="00D14299"/>
    <w:rsid w:val="00D1644D"/>
    <w:rsid w:val="00D218CD"/>
    <w:rsid w:val="00D24032"/>
    <w:rsid w:val="00D36772"/>
    <w:rsid w:val="00D4016E"/>
    <w:rsid w:val="00D63178"/>
    <w:rsid w:val="00D707D4"/>
    <w:rsid w:val="00D76D58"/>
    <w:rsid w:val="00D80F1A"/>
    <w:rsid w:val="00D82FBB"/>
    <w:rsid w:val="00D95881"/>
    <w:rsid w:val="00D97BCD"/>
    <w:rsid w:val="00DA289B"/>
    <w:rsid w:val="00DA5D87"/>
    <w:rsid w:val="00DC416F"/>
    <w:rsid w:val="00DD0C19"/>
    <w:rsid w:val="00DD158F"/>
    <w:rsid w:val="00DD597C"/>
    <w:rsid w:val="00DD7199"/>
    <w:rsid w:val="00DF02E1"/>
    <w:rsid w:val="00DF6C8D"/>
    <w:rsid w:val="00E01247"/>
    <w:rsid w:val="00E041CC"/>
    <w:rsid w:val="00E06E71"/>
    <w:rsid w:val="00E12DEC"/>
    <w:rsid w:val="00E178BC"/>
    <w:rsid w:val="00E222C9"/>
    <w:rsid w:val="00E23DA4"/>
    <w:rsid w:val="00E5630E"/>
    <w:rsid w:val="00E64245"/>
    <w:rsid w:val="00E67681"/>
    <w:rsid w:val="00E80592"/>
    <w:rsid w:val="00E86C2F"/>
    <w:rsid w:val="00E90150"/>
    <w:rsid w:val="00E9045A"/>
    <w:rsid w:val="00E94881"/>
    <w:rsid w:val="00EA4751"/>
    <w:rsid w:val="00EA6779"/>
    <w:rsid w:val="00EB3FC3"/>
    <w:rsid w:val="00EC1742"/>
    <w:rsid w:val="00EC5618"/>
    <w:rsid w:val="00ED0449"/>
    <w:rsid w:val="00ED0C5D"/>
    <w:rsid w:val="00ED0D59"/>
    <w:rsid w:val="00ED1807"/>
    <w:rsid w:val="00EE2C51"/>
    <w:rsid w:val="00EE5245"/>
    <w:rsid w:val="00EE5C7C"/>
    <w:rsid w:val="00EE7A1B"/>
    <w:rsid w:val="00EF0979"/>
    <w:rsid w:val="00F027FD"/>
    <w:rsid w:val="00F02EE3"/>
    <w:rsid w:val="00F04FFC"/>
    <w:rsid w:val="00F11A2A"/>
    <w:rsid w:val="00F20387"/>
    <w:rsid w:val="00F218D3"/>
    <w:rsid w:val="00F25131"/>
    <w:rsid w:val="00F3785A"/>
    <w:rsid w:val="00F5585F"/>
    <w:rsid w:val="00F578B8"/>
    <w:rsid w:val="00F62934"/>
    <w:rsid w:val="00F63B40"/>
    <w:rsid w:val="00F75125"/>
    <w:rsid w:val="00F76B54"/>
    <w:rsid w:val="00F81973"/>
    <w:rsid w:val="00F82554"/>
    <w:rsid w:val="00F95220"/>
    <w:rsid w:val="00FA6618"/>
    <w:rsid w:val="00FB2E98"/>
    <w:rsid w:val="00FB521D"/>
    <w:rsid w:val="00FC5F65"/>
    <w:rsid w:val="00FD5F1B"/>
    <w:rsid w:val="00FD631C"/>
    <w:rsid w:val="00FD6E73"/>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808198-67E0-4798-9779-997FBCE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3B"/>
  </w:style>
  <w:style w:type="paragraph" w:styleId="1">
    <w:name w:val="heading 1"/>
    <w:basedOn w:val="a"/>
    <w:next w:val="a"/>
    <w:link w:val="10"/>
    <w:uiPriority w:val="9"/>
    <w:qFormat/>
    <w:rsid w:val="00B677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677B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B677B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B677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77B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77B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B677B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B677B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677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x">
    <w:name w:val="art_tx"/>
    <w:basedOn w:val="a"/>
    <w:rsid w:val="00C46C0B"/>
    <w:pPr>
      <w:spacing w:after="60" w:line="240" w:lineRule="auto"/>
      <w:jc w:val="both"/>
    </w:pPr>
    <w:rPr>
      <w:rFonts w:ascii="Arial" w:eastAsia="Times New Roman" w:hAnsi="Arial" w:cs="Arial"/>
      <w:color w:val="000000"/>
      <w:sz w:val="18"/>
      <w:szCs w:val="18"/>
    </w:rPr>
  </w:style>
  <w:style w:type="paragraph" w:styleId="a3">
    <w:name w:val="Normal (Web)"/>
    <w:basedOn w:val="a"/>
    <w:uiPriority w:val="99"/>
    <w:unhideWhenUsed/>
    <w:rsid w:val="00C46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
    <w:name w:val="Основной текст с отст000"/>
    <w:basedOn w:val="a"/>
    <w:rsid w:val="000E4EF0"/>
    <w:pPr>
      <w:widowControl w:val="0"/>
      <w:spacing w:after="0" w:line="240" w:lineRule="auto"/>
      <w:ind w:firstLine="567"/>
      <w:jc w:val="both"/>
    </w:pPr>
    <w:rPr>
      <w:rFonts w:ascii="Times New Roman" w:eastAsia="Times New Roman" w:hAnsi="Times New Roman" w:cs="Times New Roman"/>
      <w:snapToGrid w:val="0"/>
      <w:sz w:val="24"/>
      <w:szCs w:val="20"/>
    </w:rPr>
  </w:style>
  <w:style w:type="character" w:customStyle="1" w:styleId="apple-converted-space">
    <w:name w:val="apple-converted-space"/>
    <w:basedOn w:val="a0"/>
    <w:rsid w:val="000A77D1"/>
  </w:style>
  <w:style w:type="paragraph" w:customStyle="1" w:styleId="Default">
    <w:name w:val="Default"/>
    <w:rsid w:val="00CB414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080624"/>
    <w:rPr>
      <w:color w:val="0000FF" w:themeColor="hyperlink"/>
      <w:u w:val="single"/>
    </w:rPr>
  </w:style>
  <w:style w:type="paragraph" w:styleId="a5">
    <w:name w:val="List Paragraph"/>
    <w:basedOn w:val="a"/>
    <w:uiPriority w:val="34"/>
    <w:qFormat/>
    <w:rsid w:val="00EA6779"/>
    <w:pPr>
      <w:ind w:left="720"/>
      <w:contextualSpacing/>
    </w:pPr>
  </w:style>
  <w:style w:type="paragraph" w:styleId="a6">
    <w:name w:val="Body Text Indent"/>
    <w:basedOn w:val="a"/>
    <w:link w:val="a7"/>
    <w:rsid w:val="00811932"/>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811932"/>
    <w:rPr>
      <w:rFonts w:ascii="Times New Roman" w:eastAsia="Times New Roman" w:hAnsi="Times New Roman" w:cs="Times New Roman"/>
      <w:sz w:val="28"/>
      <w:szCs w:val="20"/>
    </w:rPr>
  </w:style>
  <w:style w:type="paragraph" w:styleId="a8">
    <w:name w:val="Body Text"/>
    <w:aliases w:val="bt,Òàáë òåêñò"/>
    <w:basedOn w:val="a"/>
    <w:link w:val="11"/>
    <w:rsid w:val="0081193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uiPriority w:val="99"/>
    <w:semiHidden/>
    <w:rsid w:val="00811932"/>
  </w:style>
  <w:style w:type="character" w:customStyle="1" w:styleId="11">
    <w:name w:val="Основной текст Знак1"/>
    <w:aliases w:val="bt Знак,Òàáë òåêñò Знак"/>
    <w:link w:val="a8"/>
    <w:rsid w:val="00811932"/>
    <w:rPr>
      <w:rFonts w:ascii="Times New Roman" w:eastAsia="Times New Roman" w:hAnsi="Times New Roman" w:cs="Times New Roman"/>
      <w:sz w:val="24"/>
      <w:szCs w:val="24"/>
    </w:rPr>
  </w:style>
  <w:style w:type="paragraph" w:customStyle="1" w:styleId="12">
    <w:name w:val="Обычный (веб)1"/>
    <w:basedOn w:val="a"/>
    <w:rsid w:val="00CB4864"/>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59"/>
    <w:rsid w:val="00F0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3B2CB4"/>
    <w:pPr>
      <w:spacing w:after="0" w:line="240" w:lineRule="auto"/>
      <w:jc w:val="both"/>
    </w:pPr>
    <w:rPr>
      <w:rFonts w:ascii="Times New Roman" w:eastAsiaTheme="minorHAnsi" w:hAnsi="Times New Roman" w:cs="Times New Roman"/>
      <w:sz w:val="28"/>
      <w:szCs w:val="2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12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Знак Знак Знак Знак Знак Знак Знак Знак Знак Знак Знак Знак Знак"/>
    <w:basedOn w:val="a"/>
    <w:rsid w:val="002D0900"/>
    <w:pPr>
      <w:spacing w:line="240" w:lineRule="exact"/>
    </w:pPr>
    <w:rPr>
      <w:rFonts w:ascii="Verdana" w:eastAsia="MS Mincho" w:hAnsi="Verdana" w:cs="Times New Roman"/>
      <w:sz w:val="20"/>
      <w:szCs w:val="20"/>
      <w:lang w:val="en-GB" w:eastAsia="en-US"/>
    </w:rPr>
  </w:style>
  <w:style w:type="paragraph" w:styleId="21">
    <w:name w:val="Body Text 2"/>
    <w:basedOn w:val="a"/>
    <w:link w:val="22"/>
    <w:uiPriority w:val="99"/>
    <w:semiHidden/>
    <w:unhideWhenUsed/>
    <w:rsid w:val="00B0535C"/>
    <w:pPr>
      <w:spacing w:after="120" w:line="480" w:lineRule="auto"/>
    </w:pPr>
  </w:style>
  <w:style w:type="character" w:customStyle="1" w:styleId="22">
    <w:name w:val="Основной текст 2 Знак"/>
    <w:basedOn w:val="a0"/>
    <w:link w:val="21"/>
    <w:uiPriority w:val="99"/>
    <w:semiHidden/>
    <w:rsid w:val="00B0535C"/>
  </w:style>
  <w:style w:type="paragraph" w:customStyle="1" w:styleId="14">
    <w:name w:val="Обычный1"/>
    <w:link w:val="15"/>
    <w:rsid w:val="002E2530"/>
    <w:pPr>
      <w:widowControl w:val="0"/>
      <w:spacing w:after="0" w:line="240" w:lineRule="auto"/>
    </w:pPr>
    <w:rPr>
      <w:rFonts w:ascii="Times New Roman" w:eastAsia="Times New Roman" w:hAnsi="Times New Roman" w:cs="Times New Roman"/>
      <w:snapToGrid w:val="0"/>
      <w:sz w:val="20"/>
      <w:szCs w:val="20"/>
    </w:rPr>
  </w:style>
  <w:style w:type="character" w:customStyle="1" w:styleId="15">
    <w:name w:val="Обычный1 Знак"/>
    <w:basedOn w:val="a0"/>
    <w:link w:val="14"/>
    <w:rsid w:val="002E2530"/>
    <w:rPr>
      <w:rFonts w:ascii="Times New Roman" w:eastAsia="Times New Roman" w:hAnsi="Times New Roman" w:cs="Times New Roman"/>
      <w:snapToGrid w:val="0"/>
      <w:sz w:val="20"/>
      <w:szCs w:val="20"/>
    </w:rPr>
  </w:style>
  <w:style w:type="table" w:customStyle="1" w:styleId="23">
    <w:name w:val="Сетка таблицы2"/>
    <w:basedOn w:val="a1"/>
    <w:next w:val="aa"/>
    <w:uiPriority w:val="59"/>
    <w:rsid w:val="00F63B40"/>
    <w:pPr>
      <w:spacing w:after="0" w:line="240" w:lineRule="auto"/>
      <w:jc w:val="both"/>
    </w:pPr>
    <w:rPr>
      <w:rFonts w:ascii="Times New Roman" w:eastAsiaTheme="minorHAnsi" w:hAnsi="Times New Roman" w:cs="Times New Roman"/>
      <w:sz w:val="28"/>
      <w:szCs w:val="2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59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59AD"/>
  </w:style>
  <w:style w:type="paragraph" w:styleId="ae">
    <w:name w:val="footer"/>
    <w:basedOn w:val="a"/>
    <w:link w:val="af"/>
    <w:uiPriority w:val="99"/>
    <w:unhideWhenUsed/>
    <w:rsid w:val="006159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59AD"/>
  </w:style>
  <w:style w:type="character" w:styleId="af0">
    <w:name w:val="FollowedHyperlink"/>
    <w:basedOn w:val="a0"/>
    <w:uiPriority w:val="99"/>
    <w:semiHidden/>
    <w:unhideWhenUsed/>
    <w:rsid w:val="0083192C"/>
    <w:rPr>
      <w:color w:val="800080" w:themeColor="followedHyperlink"/>
      <w:u w:val="single"/>
    </w:rPr>
  </w:style>
  <w:style w:type="character" w:customStyle="1" w:styleId="10">
    <w:name w:val="Заголовок 1 Знак"/>
    <w:basedOn w:val="a0"/>
    <w:link w:val="1"/>
    <w:uiPriority w:val="9"/>
    <w:rsid w:val="00B677B9"/>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B677B9"/>
    <w:pPr>
      <w:outlineLvl w:val="9"/>
    </w:pPr>
  </w:style>
  <w:style w:type="character" w:customStyle="1" w:styleId="20">
    <w:name w:val="Заголовок 2 Знак"/>
    <w:basedOn w:val="a0"/>
    <w:link w:val="2"/>
    <w:uiPriority w:val="9"/>
    <w:semiHidden/>
    <w:rsid w:val="00B677B9"/>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B677B9"/>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B677B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677B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B677B9"/>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B677B9"/>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B677B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B677B9"/>
    <w:rPr>
      <w:rFonts w:asciiTheme="majorHAnsi" w:eastAsiaTheme="majorEastAsia" w:hAnsiTheme="majorHAnsi" w:cstheme="majorBidi"/>
      <w:i/>
      <w:iCs/>
      <w:color w:val="262626" w:themeColor="text1" w:themeTint="D9"/>
      <w:sz w:val="21"/>
      <w:szCs w:val="21"/>
    </w:rPr>
  </w:style>
  <w:style w:type="paragraph" w:styleId="af2">
    <w:name w:val="caption"/>
    <w:basedOn w:val="a"/>
    <w:next w:val="a"/>
    <w:uiPriority w:val="35"/>
    <w:semiHidden/>
    <w:unhideWhenUsed/>
    <w:qFormat/>
    <w:rsid w:val="00B677B9"/>
    <w:pPr>
      <w:spacing w:after="200" w:line="240" w:lineRule="auto"/>
    </w:pPr>
    <w:rPr>
      <w:i/>
      <w:iCs/>
      <w:color w:val="1F497D" w:themeColor="text2"/>
      <w:sz w:val="18"/>
      <w:szCs w:val="18"/>
    </w:rPr>
  </w:style>
  <w:style w:type="paragraph" w:styleId="af3">
    <w:name w:val="Title"/>
    <w:basedOn w:val="a"/>
    <w:next w:val="a"/>
    <w:link w:val="af4"/>
    <w:uiPriority w:val="10"/>
    <w:qFormat/>
    <w:rsid w:val="00B677B9"/>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Заголовок Знак"/>
    <w:basedOn w:val="a0"/>
    <w:link w:val="af3"/>
    <w:uiPriority w:val="10"/>
    <w:rsid w:val="00B677B9"/>
    <w:rPr>
      <w:rFonts w:asciiTheme="majorHAnsi" w:eastAsiaTheme="majorEastAsia" w:hAnsiTheme="majorHAnsi" w:cstheme="majorBidi"/>
      <w:spacing w:val="-10"/>
      <w:sz w:val="56"/>
      <w:szCs w:val="56"/>
    </w:rPr>
  </w:style>
  <w:style w:type="paragraph" w:styleId="af5">
    <w:name w:val="Subtitle"/>
    <w:basedOn w:val="a"/>
    <w:next w:val="a"/>
    <w:link w:val="af6"/>
    <w:uiPriority w:val="11"/>
    <w:qFormat/>
    <w:rsid w:val="00B677B9"/>
    <w:pPr>
      <w:numPr>
        <w:ilvl w:val="1"/>
      </w:numPr>
    </w:pPr>
    <w:rPr>
      <w:color w:val="5A5A5A" w:themeColor="text1" w:themeTint="A5"/>
      <w:spacing w:val="15"/>
    </w:rPr>
  </w:style>
  <w:style w:type="character" w:customStyle="1" w:styleId="af6">
    <w:name w:val="Подзаголовок Знак"/>
    <w:basedOn w:val="a0"/>
    <w:link w:val="af5"/>
    <w:uiPriority w:val="11"/>
    <w:rsid w:val="00B677B9"/>
    <w:rPr>
      <w:color w:val="5A5A5A" w:themeColor="text1" w:themeTint="A5"/>
      <w:spacing w:val="15"/>
    </w:rPr>
  </w:style>
  <w:style w:type="character" w:styleId="af7">
    <w:name w:val="Strong"/>
    <w:basedOn w:val="a0"/>
    <w:uiPriority w:val="22"/>
    <w:qFormat/>
    <w:rsid w:val="00B677B9"/>
    <w:rPr>
      <w:b/>
      <w:bCs/>
      <w:color w:val="auto"/>
    </w:rPr>
  </w:style>
  <w:style w:type="character" w:styleId="af8">
    <w:name w:val="Emphasis"/>
    <w:basedOn w:val="a0"/>
    <w:uiPriority w:val="20"/>
    <w:qFormat/>
    <w:rsid w:val="00B677B9"/>
    <w:rPr>
      <w:i/>
      <w:iCs/>
      <w:color w:val="auto"/>
    </w:rPr>
  </w:style>
  <w:style w:type="paragraph" w:styleId="af9">
    <w:name w:val="No Spacing"/>
    <w:uiPriority w:val="1"/>
    <w:qFormat/>
    <w:rsid w:val="00B677B9"/>
    <w:pPr>
      <w:spacing w:after="0" w:line="240" w:lineRule="auto"/>
    </w:pPr>
  </w:style>
  <w:style w:type="paragraph" w:styleId="24">
    <w:name w:val="Quote"/>
    <w:basedOn w:val="a"/>
    <w:next w:val="a"/>
    <w:link w:val="25"/>
    <w:uiPriority w:val="29"/>
    <w:qFormat/>
    <w:rsid w:val="00B677B9"/>
    <w:pPr>
      <w:spacing w:before="200"/>
      <w:ind w:left="864" w:right="864"/>
    </w:pPr>
    <w:rPr>
      <w:i/>
      <w:iCs/>
      <w:color w:val="404040" w:themeColor="text1" w:themeTint="BF"/>
    </w:rPr>
  </w:style>
  <w:style w:type="character" w:customStyle="1" w:styleId="25">
    <w:name w:val="Цитата 2 Знак"/>
    <w:basedOn w:val="a0"/>
    <w:link w:val="24"/>
    <w:uiPriority w:val="29"/>
    <w:rsid w:val="00B677B9"/>
    <w:rPr>
      <w:i/>
      <w:iCs/>
      <w:color w:val="404040" w:themeColor="text1" w:themeTint="BF"/>
    </w:rPr>
  </w:style>
  <w:style w:type="paragraph" w:styleId="afa">
    <w:name w:val="Intense Quote"/>
    <w:basedOn w:val="a"/>
    <w:next w:val="a"/>
    <w:link w:val="afb"/>
    <w:uiPriority w:val="30"/>
    <w:qFormat/>
    <w:rsid w:val="00B677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b">
    <w:name w:val="Выделенная цитата Знак"/>
    <w:basedOn w:val="a0"/>
    <w:link w:val="afa"/>
    <w:uiPriority w:val="30"/>
    <w:rsid w:val="00B677B9"/>
    <w:rPr>
      <w:i/>
      <w:iCs/>
      <w:color w:val="4F81BD" w:themeColor="accent1"/>
    </w:rPr>
  </w:style>
  <w:style w:type="character" w:styleId="afc">
    <w:name w:val="Subtle Emphasis"/>
    <w:basedOn w:val="a0"/>
    <w:uiPriority w:val="19"/>
    <w:qFormat/>
    <w:rsid w:val="00B677B9"/>
    <w:rPr>
      <w:i/>
      <w:iCs/>
      <w:color w:val="404040" w:themeColor="text1" w:themeTint="BF"/>
    </w:rPr>
  </w:style>
  <w:style w:type="character" w:styleId="afd">
    <w:name w:val="Intense Emphasis"/>
    <w:basedOn w:val="a0"/>
    <w:uiPriority w:val="21"/>
    <w:qFormat/>
    <w:rsid w:val="00B677B9"/>
    <w:rPr>
      <w:i/>
      <w:iCs/>
      <w:color w:val="4F81BD" w:themeColor="accent1"/>
    </w:rPr>
  </w:style>
  <w:style w:type="character" w:styleId="afe">
    <w:name w:val="Subtle Reference"/>
    <w:basedOn w:val="a0"/>
    <w:uiPriority w:val="31"/>
    <w:qFormat/>
    <w:rsid w:val="00B677B9"/>
    <w:rPr>
      <w:smallCaps/>
      <w:color w:val="404040" w:themeColor="text1" w:themeTint="BF"/>
    </w:rPr>
  </w:style>
  <w:style w:type="character" w:styleId="aff">
    <w:name w:val="Intense Reference"/>
    <w:basedOn w:val="a0"/>
    <w:uiPriority w:val="32"/>
    <w:qFormat/>
    <w:rsid w:val="00B677B9"/>
    <w:rPr>
      <w:b/>
      <w:bCs/>
      <w:smallCaps/>
      <w:color w:val="4F81BD" w:themeColor="accent1"/>
      <w:spacing w:val="5"/>
    </w:rPr>
  </w:style>
  <w:style w:type="character" w:styleId="aff0">
    <w:name w:val="Book Title"/>
    <w:basedOn w:val="a0"/>
    <w:uiPriority w:val="33"/>
    <w:qFormat/>
    <w:rsid w:val="00B677B9"/>
    <w:rPr>
      <w:b/>
      <w:bCs/>
      <w:i/>
      <w:iCs/>
      <w:spacing w:val="5"/>
    </w:rPr>
  </w:style>
  <w:style w:type="paragraph" w:styleId="aff1">
    <w:name w:val="footnote text"/>
    <w:basedOn w:val="a"/>
    <w:link w:val="aff2"/>
    <w:uiPriority w:val="99"/>
    <w:semiHidden/>
    <w:unhideWhenUsed/>
    <w:rsid w:val="008E2D7B"/>
    <w:pPr>
      <w:spacing w:after="0" w:line="240" w:lineRule="auto"/>
    </w:pPr>
    <w:rPr>
      <w:sz w:val="20"/>
      <w:szCs w:val="20"/>
    </w:rPr>
  </w:style>
  <w:style w:type="character" w:customStyle="1" w:styleId="aff2">
    <w:name w:val="Текст сноски Знак"/>
    <w:basedOn w:val="a0"/>
    <w:link w:val="aff1"/>
    <w:uiPriority w:val="99"/>
    <w:semiHidden/>
    <w:rsid w:val="008E2D7B"/>
    <w:rPr>
      <w:sz w:val="20"/>
      <w:szCs w:val="20"/>
    </w:rPr>
  </w:style>
  <w:style w:type="character" w:styleId="aff3">
    <w:name w:val="footnote reference"/>
    <w:basedOn w:val="a0"/>
    <w:uiPriority w:val="99"/>
    <w:semiHidden/>
    <w:unhideWhenUsed/>
    <w:rsid w:val="008E2D7B"/>
    <w:rPr>
      <w:vertAlign w:val="superscript"/>
    </w:rPr>
  </w:style>
  <w:style w:type="paragraph" w:styleId="aff4">
    <w:name w:val="Balloon Text"/>
    <w:basedOn w:val="a"/>
    <w:link w:val="aff5"/>
    <w:uiPriority w:val="99"/>
    <w:semiHidden/>
    <w:unhideWhenUsed/>
    <w:rsid w:val="00AA4272"/>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AA4272"/>
    <w:rPr>
      <w:rFonts w:ascii="Tahoma" w:hAnsi="Tahoma" w:cs="Tahoma"/>
      <w:sz w:val="16"/>
      <w:szCs w:val="16"/>
    </w:rPr>
  </w:style>
  <w:style w:type="paragraph" w:styleId="16">
    <w:name w:val="toc 1"/>
    <w:basedOn w:val="a"/>
    <w:next w:val="a"/>
    <w:autoRedefine/>
    <w:uiPriority w:val="39"/>
    <w:unhideWhenUsed/>
    <w:rsid w:val="00AA42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2688">
      <w:bodyDiv w:val="1"/>
      <w:marLeft w:val="0"/>
      <w:marRight w:val="0"/>
      <w:marTop w:val="0"/>
      <w:marBottom w:val="0"/>
      <w:divBdr>
        <w:top w:val="none" w:sz="0" w:space="0" w:color="auto"/>
        <w:left w:val="none" w:sz="0" w:space="0" w:color="auto"/>
        <w:bottom w:val="none" w:sz="0" w:space="0" w:color="auto"/>
        <w:right w:val="none" w:sz="0" w:space="0" w:color="auto"/>
      </w:divBdr>
    </w:div>
    <w:div w:id="12850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C1BE-25B8-46A6-8293-C93CC629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14472</Words>
  <Characters>82497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УПЭР</dc:creator>
  <cp:lastModifiedBy>user</cp:lastModifiedBy>
  <cp:revision>2</cp:revision>
  <cp:lastPrinted>2015-11-25T08:21:00Z</cp:lastPrinted>
  <dcterms:created xsi:type="dcterms:W3CDTF">2017-02-09T06:41:00Z</dcterms:created>
  <dcterms:modified xsi:type="dcterms:W3CDTF">2017-02-09T06:41:00Z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1192681428</vt:i4>
  </property>
  <property fmtid="{D5CDD505-2E9C-101B-9397-08002B2CF9AE}" pid="3" name="Base Target">
    <vt:lpwstr>_top</vt:lpwstr>
  </property>
</Properties>
</file>