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3" w:rsidRDefault="005B0614">
      <w:pPr>
        <w:pStyle w:val="22"/>
        <w:keepNext/>
        <w:keepLines/>
        <w:shd w:val="clear" w:color="auto" w:fill="auto"/>
        <w:spacing w:after="266" w:line="270" w:lineRule="exact"/>
        <w:ind w:left="1320"/>
      </w:pPr>
      <w:bookmarkStart w:id="0" w:name="bookmark0"/>
      <w:r>
        <w:t>АДМИНИСТРАЦИЯ ГОРОДА СОСНОВОБОРСКА</w:t>
      </w:r>
      <w:bookmarkEnd w:id="0"/>
    </w:p>
    <w:p w:rsidR="00B365C3" w:rsidRDefault="005B0614">
      <w:pPr>
        <w:pStyle w:val="10"/>
        <w:keepNext/>
        <w:keepLines/>
        <w:shd w:val="clear" w:color="auto" w:fill="auto"/>
        <w:spacing w:before="0" w:after="527" w:line="350" w:lineRule="exact"/>
        <w:ind w:left="2940"/>
      </w:pPr>
      <w:bookmarkStart w:id="1" w:name="bookmark1"/>
      <w:r>
        <w:t>ПОСТАНОВЛЕНИЕ</w:t>
      </w:r>
      <w:bookmarkEnd w:id="1"/>
    </w:p>
    <w:p w:rsidR="00B365C3" w:rsidRDefault="005B0614">
      <w:pPr>
        <w:pStyle w:val="6"/>
        <w:shd w:val="clear" w:color="auto" w:fill="auto"/>
        <w:tabs>
          <w:tab w:val="left" w:leader="underscore" w:pos="726"/>
          <w:tab w:val="left" w:leader="underscore" w:pos="2938"/>
          <w:tab w:val="left" w:pos="7878"/>
          <w:tab w:val="left" w:leader="underscore" w:pos="9246"/>
        </w:tabs>
        <w:spacing w:before="0" w:after="500" w:line="220" w:lineRule="exact"/>
        <w:ind w:left="20"/>
      </w:pPr>
      <w:r>
        <w:t>«_</w:t>
      </w:r>
      <w:r>
        <w:tab/>
        <w:t>»</w:t>
      </w:r>
      <w:r>
        <w:tab/>
        <w:t>2023 г.</w:t>
      </w:r>
      <w:r>
        <w:tab/>
        <w:t>№</w:t>
      </w:r>
      <w:r>
        <w:tab/>
      </w:r>
    </w:p>
    <w:p w:rsidR="00B365C3" w:rsidRDefault="005B0614">
      <w:pPr>
        <w:pStyle w:val="6"/>
        <w:shd w:val="clear" w:color="auto" w:fill="auto"/>
        <w:spacing w:before="0" w:after="266" w:line="274" w:lineRule="exact"/>
        <w:ind w:left="20" w:right="20"/>
      </w:pPr>
      <w:bookmarkStart w:id="2" w:name="_GoBack"/>
      <w:r>
        <w:t>Об утверждении плана мероприятий по реализации Основ государственной политики по сохранению и укреплению традиционных; российских духовно-нравственных ценностей» в городе Сосновоборске в 2023 году</w:t>
      </w:r>
    </w:p>
    <w:bookmarkEnd w:id="2"/>
    <w:p w:rsidR="00B365C3" w:rsidRDefault="005B0614">
      <w:pPr>
        <w:pStyle w:val="20"/>
        <w:shd w:val="clear" w:color="auto" w:fill="auto"/>
        <w:spacing w:before="0" w:after="338"/>
        <w:ind w:left="20" w:right="20" w:firstLine="720"/>
      </w:pPr>
      <w:r>
        <w:t xml:space="preserve">Согласно Указу Президента РФ от 9 ноября 2022 г. N 809 «Об </w:t>
      </w:r>
      <w:r>
        <w:t>утверждении Основ государственной политики по сохранению и укреплению традиционных российских духовно-нравственных ценностей», руководствуясь статьями 26, 38 Устава города Сосновоборска Красноярского края,</w:t>
      </w:r>
    </w:p>
    <w:p w:rsidR="00B365C3" w:rsidRDefault="005B0614">
      <w:pPr>
        <w:pStyle w:val="22"/>
        <w:keepNext/>
        <w:keepLines/>
        <w:shd w:val="clear" w:color="auto" w:fill="auto"/>
        <w:spacing w:after="250" w:line="270" w:lineRule="exact"/>
        <w:ind w:left="20" w:firstLine="720"/>
        <w:jc w:val="both"/>
      </w:pPr>
      <w:bookmarkStart w:id="3" w:name="bookmark2"/>
      <w:r>
        <w:t>ПОСТАНОВЛЯЮ:</w:t>
      </w:r>
      <w:bookmarkEnd w:id="3"/>
    </w:p>
    <w:p w:rsidR="00B365C3" w:rsidRDefault="005B0614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/>
        <w:ind w:left="20" w:right="20" w:firstLine="720"/>
      </w:pPr>
      <w:r>
        <w:t>Утвердить «План мероприятий по реализ</w:t>
      </w:r>
      <w:r>
        <w:t>ации Основ государственной политики по сохранению и укреплению традиционных российских духовно-нравственных ценностей» в городе Сосновоборске</w:t>
      </w:r>
      <w:r>
        <w:rPr>
          <w:rStyle w:val="211pt"/>
        </w:rPr>
        <w:t xml:space="preserve"> в </w:t>
      </w:r>
      <w:r>
        <w:t>2023 году согласно приложению 1;</w:t>
      </w:r>
    </w:p>
    <w:p w:rsidR="00B365C3" w:rsidRDefault="005B0614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20" w:firstLine="720"/>
      </w:pPr>
      <w:r>
        <w:t xml:space="preserve">Руководителю Управления культуры, спорта, туризма и молодёжной политики администрации города Сосновоборска М.В. </w:t>
      </w:r>
      <w:proofErr w:type="spellStart"/>
      <w:r>
        <w:t>Беляниной</w:t>
      </w:r>
      <w:proofErr w:type="spellEnd"/>
      <w:r>
        <w:t>, руководителю Управления образования администрации города Сосновоборска И.И. Кудряшовой обеспечить реализацию Плана, утверждённого нас</w:t>
      </w:r>
      <w:r>
        <w:t>тоящим постановлением.</w:t>
      </w:r>
    </w:p>
    <w:p w:rsidR="00B365C3" w:rsidRDefault="005B0614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20" w:right="20" w:firstLine="720"/>
      </w:pPr>
      <w:r>
        <w:t>Контроль за исполнением настоящего постановления возложить на заместителя Главы города по социальным вопросам (</w:t>
      </w:r>
      <w:proofErr w:type="spellStart"/>
      <w:r>
        <w:t>Е.О.Романенко</w:t>
      </w:r>
      <w:proofErr w:type="spellEnd"/>
      <w:r>
        <w:t>).</w:t>
      </w:r>
    </w:p>
    <w:p w:rsidR="00B365C3" w:rsidRDefault="005B0614">
      <w:pPr>
        <w:pStyle w:val="20"/>
        <w:framePr w:h="271" w:wrap="around" w:vAnchor="text" w:hAnchor="margin" w:x="7406" w:y="1578"/>
        <w:shd w:val="clear" w:color="auto" w:fill="auto"/>
        <w:spacing w:before="0" w:after="0" w:line="260" w:lineRule="exact"/>
        <w:ind w:left="100"/>
        <w:jc w:val="left"/>
      </w:pPr>
      <w:proofErr w:type="spellStart"/>
      <w:r>
        <w:t>А.С.Кудрявцев</w:t>
      </w:r>
      <w:proofErr w:type="spellEnd"/>
    </w:p>
    <w:p w:rsidR="00B365C3" w:rsidRDefault="005B0614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946"/>
        <w:ind w:left="20" w:right="20" w:firstLine="720"/>
      </w:pPr>
      <w:r>
        <w:t>Постановление вступает в силу после официального опубликования в общественно-политической га</w:t>
      </w:r>
      <w:r>
        <w:t>зете «Рабочий».</w:t>
      </w:r>
    </w:p>
    <w:p w:rsidR="00B365C3" w:rsidRDefault="005B0614">
      <w:pPr>
        <w:pStyle w:val="20"/>
        <w:shd w:val="clear" w:color="auto" w:fill="auto"/>
        <w:spacing w:before="0" w:after="0" w:line="260" w:lineRule="exact"/>
        <w:ind w:left="20"/>
        <w:jc w:val="left"/>
        <w:sectPr w:rsidR="00B365C3">
          <w:type w:val="continuous"/>
          <w:pgSz w:w="11905" w:h="16837"/>
          <w:pgMar w:top="2380" w:right="503" w:bottom="2702" w:left="2058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B365C3" w:rsidRDefault="005B0614">
      <w:pPr>
        <w:pStyle w:val="30"/>
        <w:keepNext/>
        <w:keepLines/>
        <w:shd w:val="clear" w:color="auto" w:fill="auto"/>
        <w:spacing w:after="0" w:line="260" w:lineRule="exact"/>
        <w:ind w:left="4500"/>
      </w:pPr>
      <w:bookmarkStart w:id="4" w:name="bookmark3"/>
      <w:r>
        <w:lastRenderedPageBreak/>
        <w:t>Приложение 1</w:t>
      </w:r>
      <w:bookmarkEnd w:id="4"/>
    </w:p>
    <w:p w:rsidR="00B365C3" w:rsidRDefault="005B0614">
      <w:pPr>
        <w:pStyle w:val="20"/>
        <w:shd w:val="clear" w:color="auto" w:fill="auto"/>
        <w:tabs>
          <w:tab w:val="left" w:pos="8446"/>
        </w:tabs>
        <w:spacing w:before="0" w:after="548" w:line="331" w:lineRule="exact"/>
        <w:ind w:left="4500" w:right="940"/>
        <w:jc w:val="left"/>
      </w:pPr>
      <w:r>
        <w:t>к постановлению администрации города № от</w:t>
      </w:r>
      <w:r>
        <w:tab/>
        <w:t>2023 г.</w:t>
      </w:r>
    </w:p>
    <w:p w:rsidR="00B365C3" w:rsidRDefault="005B0614">
      <w:pPr>
        <w:pStyle w:val="30"/>
        <w:keepNext/>
        <w:keepLines/>
        <w:shd w:val="clear" w:color="auto" w:fill="auto"/>
        <w:spacing w:after="0" w:line="322" w:lineRule="exact"/>
        <w:ind w:right="420"/>
        <w:jc w:val="center"/>
      </w:pPr>
      <w:bookmarkStart w:id="5" w:name="bookmark4"/>
      <w:r>
        <w:t>План мероприятий по реализации Основ государственной политики по сохранению и укреплению традиционных российских духовно-нравственных ценностей» в городе</w:t>
      </w:r>
      <w:bookmarkEnd w:id="5"/>
    </w:p>
    <w:p w:rsidR="00B365C3" w:rsidRDefault="005B0614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a7"/>
        </w:rPr>
        <w:t>Сосновоборске в 2023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083"/>
        <w:gridCol w:w="1699"/>
        <w:gridCol w:w="2126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340"/>
              <w:jc w:val="right"/>
            </w:pPr>
            <w: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</w:pPr>
            <w: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40"/>
            </w:pPr>
            <w: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380"/>
              <w:jc w:val="right"/>
            </w:pPr>
            <w:r>
              <w:t>Ответственный исполнитель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 xml:space="preserve">I. Укрепление гражданского единства, общероссийской гражданской идентичности и российской самобытности, межнационального и </w:t>
            </w:r>
            <w:proofErr w:type="spellStart"/>
            <w:r>
              <w:t>межрелигио</w:t>
            </w:r>
            <w:proofErr w:type="spellEnd"/>
            <w:r>
              <w:t xml:space="preserve"> </w:t>
            </w:r>
            <w:proofErr w:type="spellStart"/>
            <w:r>
              <w:t>зного</w:t>
            </w:r>
            <w:proofErr w:type="spellEnd"/>
            <w:r>
              <w:t xml:space="preserve"> согласия на основе объединяющей роли традиционных ценностей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4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Празднование 9 мая - Дня Победы советского народа в Великой Отечественной войне 1941 - 1945 годов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Учреждения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культуры города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Сосновоборска,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Образовательные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учреждения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города,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молодёжный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центр,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24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БМК, Образовательные учреждения города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7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Учреждения культуры города Сосновоборска, Образовательные учреждения города, Молодёжный центр г.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Сосновоборска, 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Международный день коренных народов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9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БМК. Дошкольные 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4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22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Учреждения культуры города Сосновоборска, </w:t>
            </w:r>
            <w:proofErr w:type="spellStart"/>
            <w:r>
              <w:t>Дошкольн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образовательные учреждения.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Проведение брендовых событий (</w:t>
            </w:r>
            <w:proofErr w:type="spellStart"/>
            <w:r>
              <w:t>Шукшинский</w:t>
            </w:r>
            <w:proofErr w:type="spellEnd"/>
            <w:r>
              <w:t xml:space="preserve"> фестиваль, Литературная гостиная ко Дню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Октябрь,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МАУК БМК</w:t>
            </w:r>
          </w:p>
        </w:tc>
      </w:tr>
    </w:tbl>
    <w:p w:rsidR="00B365C3" w:rsidRDefault="00B365C3">
      <w:pPr>
        <w:rPr>
          <w:sz w:val="2"/>
          <w:szCs w:val="2"/>
        </w:rPr>
        <w:sectPr w:rsidR="00B365C3">
          <w:pgSz w:w="11905" w:h="16837"/>
          <w:pgMar w:top="1703" w:right="0" w:bottom="388" w:left="173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5078"/>
        <w:gridCol w:w="1690"/>
        <w:gridCol w:w="2150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рождения города)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народного единства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4 ноября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Учреждения культуры города Сосновоборска. Образовательные учреждения города, Молодёжный центр г.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Сосновоборска. 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380"/>
              <w:jc w:val="right"/>
            </w:pPr>
            <w:r>
              <w:t>II. Сохранение исторической памяти, противодействие фальсификации истории, сбережение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3880"/>
            </w:pPr>
            <w:r>
              <w:t>исторического опыта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380"/>
              <w:jc w:val="right"/>
            </w:pPr>
            <w:r>
              <w:t>формирования традиционных ценностей и их влияния на российскую историю, жизнь и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2840"/>
            </w:pPr>
            <w:r>
              <w:t>творчество выдающихся деятелей России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660"/>
              <w:jc w:val="right"/>
            </w:pPr>
            <w:r>
              <w:t>Организация краевого лектория для школьников «Национальная среда»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</w:pPr>
            <w:r>
              <w:t>МАУК БМК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380"/>
              <w:jc w:val="right"/>
            </w:pPr>
            <w:r>
              <w:t>III. Сохранение, укрепление и продвижение традиционных семейных ценностей, в том числе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380"/>
              <w:jc w:val="right"/>
            </w:pPr>
            <w:r>
              <w:t>защита института брака как союза мужчины и женщины, обеспечение преемственности поколений, забота о достойной жизни старшего поколения, формирование представления о сбер</w:t>
            </w:r>
            <w:r>
              <w:t>ежении народа России как об основном стратегическом национальном приоритете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Городской семейный фестиваль «Игра 4Д»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32"/>
              <w:framePr w:wrap="notBeside" w:vAnchor="text" w:hAnchor="text" w:xAlign="center" w:y="1"/>
              <w:shd w:val="clear" w:color="auto" w:fill="auto"/>
              <w:spacing w:after="180" w:line="240" w:lineRule="auto"/>
              <w:ind w:left="480"/>
            </w:pPr>
            <w:r>
              <w:rPr>
                <w:rStyle w:val="30pt"/>
              </w:rPr>
              <w:t>2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180" w:after="0" w:line="240" w:lineRule="auto"/>
              <w:ind w:left="80"/>
            </w:pPr>
            <w:r>
              <w:rPr>
                <w:rStyle w:val="11"/>
              </w:rPr>
              <w:t>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t>Фестиваль семейных ансамблей «Пусть радостью полнится дом»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МАУ 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33"/>
              </w:rPr>
              <w:t>з</w:t>
            </w:r>
          </w:p>
          <w:p w:rsidR="00B365C3" w:rsidRDefault="005B061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rStyle w:val="41"/>
              </w:rPr>
              <w:t>£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Мероприятия, направленные на повышение- значимости отцовства в воспитании детей, посвященных Дню отца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23"/>
                <w:vertAlign w:val="superscript"/>
              </w:rPr>
              <w:t>}</w:t>
            </w:r>
            <w:r>
              <w:rPr>
                <w:rStyle w:val="23"/>
              </w:rPr>
              <w:t xml:space="preserve"> </w:t>
            </w:r>
            <w:r>
              <w:t>апрель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МАУК БМК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Международный день защиты детей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01 июня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МАУК БМК. МАУК ГДК «Мечта»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Образовательные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учреждения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города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Мероприятия, направленные на </w:t>
            </w:r>
            <w:proofErr w:type="spellStart"/>
            <w:r>
              <w:t>повышени</w:t>
            </w:r>
            <w:proofErr w:type="spellEnd"/>
            <w:r>
              <w:t>^/^. значимости отцовства в воспитании детей, посвящен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гы^Дню</w:t>
            </w:r>
            <w:proofErr w:type="spellEnd"/>
            <w:r>
              <w:t xml:space="preserve"> отца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июнь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9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семьи, любви и верности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 xml:space="preserve">08 </w:t>
            </w:r>
            <w:proofErr w:type="spellStart"/>
            <w:r>
              <w:t>ию</w:t>
            </w:r>
            <w:proofErr w:type="spellEnd"/>
            <w:r>
              <w:t xml:space="preserve"> 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Учреждения культуры г. Сосновоборска, Молодёжный центр г. Сосновоборска, 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rPr>
                <w:rStyle w:val="33"/>
                <w:vertAlign w:val="superscript"/>
              </w:rPr>
              <w:t>7</w:t>
            </w:r>
            <w:r>
              <w:rPr>
                <w:rStyle w:val="34"/>
                <w:vertAlign w:val="superscript"/>
              </w:rPr>
              <w:t xml:space="preserve"> </w:t>
            </w:r>
            <w:r>
              <w:rPr>
                <w:rStyle w:val="35"/>
              </w:rPr>
              <w:t>/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матери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26 ноября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МАУК БМК, МАУК ГДК «Мечта», 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rPr>
                <w:rStyle w:val="30pt0"/>
              </w:rPr>
              <w:t xml:space="preserve"> </w:t>
            </w:r>
            <w:r>
              <w:rPr>
                <w:rStyle w:val="30pt"/>
                <w:vertAlign w:val="superscript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День старшего поколения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01 октября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МАУК БМК. МАУК ГДК «Мечта», Образовательные учреждения.</w:t>
            </w:r>
          </w:p>
        </w:tc>
      </w:tr>
    </w:tbl>
    <w:p w:rsidR="00B365C3" w:rsidRDefault="00B365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5074"/>
        <w:gridCol w:w="1690"/>
        <w:gridCol w:w="2141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</w:pPr>
            <w: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Поддержка художественных народных ремесел и декоративно-прикладного творчества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МАУК БМК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</w:pPr>
            <w: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t xml:space="preserve">Реализация в 6-х классах </w:t>
            </w:r>
            <w:proofErr w:type="gramStart"/>
            <w:r>
              <w:rPr>
                <w:rStyle w:val="36"/>
              </w:rPr>
              <w:t xml:space="preserve">( </w:t>
            </w:r>
            <w:r>
              <w:rPr>
                <w:rStyle w:val="42"/>
              </w:rPr>
              <w:t>0</w:t>
            </w:r>
            <w:proofErr w:type="gramEnd"/>
            <w:r>
              <w:rPr>
                <w:rStyle w:val="42"/>
              </w:rPr>
              <w:t xml:space="preserve"> Р '</w:t>
            </w:r>
            <w:r>
              <w:rPr>
                <w:rStyle w:val="51"/>
              </w:rPr>
              <w:t xml:space="preserve"> </w:t>
            </w:r>
            <w:r>
              <w:t>общеобразовательных организаций^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/>
            </w:pPr>
            <w:proofErr w:type="spellStart"/>
            <w:r>
              <w:t>муьшпипягтите</w:t>
            </w:r>
            <w:proofErr w:type="spellEnd"/>
            <w:r>
              <w:t xml:space="preserve">™ </w:t>
            </w:r>
            <w:proofErr w:type="spellStart"/>
            <w:r>
              <w:t>уч^р|Н</w:t>
            </w:r>
            <w:proofErr w:type="spellEnd"/>
            <w:r>
              <w:t xml:space="preserve"> о-мело </w:t>
            </w:r>
            <w:proofErr w:type="spellStart"/>
            <w:proofErr w:type="gramStart"/>
            <w:r>
              <w:t>пичегл</w:t>
            </w:r>
            <w:proofErr w:type="spellEnd"/>
            <w:r>
              <w:t>&lt; о</w:t>
            </w:r>
            <w:proofErr w:type="gram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>
              <w:rPr>
                <w:rStyle w:val="36"/>
              </w:rPr>
              <w:t>|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</w:pPr>
            <w:r>
              <w:t>комплекса «Семья народов Красноярского края», не менее 50% обучающихся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2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</w:pPr>
            <w: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Реализация мероприятий по просвещению родителей (законных представителей) в области повышения компетенций в вопросах семейных отношений, профилактики противоправного 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несовершеннолетних, сохранения и укрепления традиционных российски</w:t>
            </w:r>
            <w:r>
              <w:t>х духовно-нравственных ценностей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</w:pPr>
            <w: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Семейный форум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IV.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деструктивной идеологии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9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 xml:space="preserve">Участие в просветительских мероприятиях: акции «Большое родительское собрание», трансляция </w:t>
            </w:r>
            <w:proofErr w:type="spellStart"/>
            <w:r>
              <w:t>видеообращений</w:t>
            </w:r>
            <w:proofErr w:type="spellEnd"/>
            <w:r>
              <w:t xml:space="preserve"> к родителям, подключение к </w:t>
            </w:r>
            <w:proofErr w:type="spellStart"/>
            <w:r>
              <w:t>вебинарам</w:t>
            </w:r>
            <w:proofErr w:type="spellEnd"/>
            <w:r>
              <w:t xml:space="preserve"> для родителей (законных представителей) несовершеннолетних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февраль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V.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Проведение в общеобразовательных образовательных организациях муниципалитета мероприятий по формированию ценности здорового образа жизни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220"/>
            </w:pPr>
            <w:r>
              <w:t>сентябрь- октябрь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Направление в региональный атлас образовательных практик лучших практик по воспитанию, сохранению и укреплению традиционных духовно-нравственных ценностей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j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Проведение профессиональных конкурсов для педагогов в об</w:t>
            </w:r>
            <w:r>
              <w:t>ласти воспитания и работы с детьми и молодежью до 20 лет «За нравственный подвиг учителя», Всероссийского конкурса «Воспитать человека», конкурса для классных руководителей на лучшую методическую разработку и др.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Образовательные учреждения</w:t>
            </w:r>
          </w:p>
        </w:tc>
      </w:tr>
    </w:tbl>
    <w:p w:rsidR="00B365C3" w:rsidRDefault="00B365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074"/>
        <w:gridCol w:w="1690"/>
        <w:gridCol w:w="2141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lastRenderedPageBreak/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Направление для обучения на курсах повышения квалификации для специалистов образовательных учреждений, курирующих вопросы духовно нравственного воспитания, профилактики противоправного 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 обучающихся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t>Уроки мужества по патриотическому воспитанию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МАУК БМК,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Образовательные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Организация кружково-секционной работы в центрах юнармейской подготовки «Дом 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840"/>
            </w:pPr>
            <w:r>
              <w:t>VI.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580"/>
            </w:pPr>
            <w:r>
              <w:t>России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День полного освобождения Ленинграда от фашистской блокады (1944 год)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27 января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МАУК БМК. МАУК ГДК «Мечта»,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02 Февраля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МАУК ГДК «Мечта»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о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rPr>
                <w:lang w:val="en-US"/>
              </w:rPr>
              <w:t>j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1320" w:line="240" w:lineRule="auto"/>
              <w:ind w:left="120"/>
            </w:pPr>
            <w:r>
              <w:t>День защитника Отечества</w:t>
            </w:r>
          </w:p>
          <w:p w:rsidR="00B365C3" w:rsidRPr="008E6F79" w:rsidRDefault="00B365C3" w:rsidP="008E6F7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23 февраля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БМК. МАУК ГДК «Мечта», Молодёжный центр г. Сосновоборска, 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8E6F7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«</w:t>
            </w:r>
            <w:r w:rsidR="005B0614">
              <w:t>Бессмертный полк»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09 мая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Международная акция «Свеча памяти»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22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МАУК БМК, Молодёжный центр г. </w:t>
            </w:r>
            <w:proofErr w:type="spellStart"/>
            <w:r>
              <w:t>Сосновборска</w:t>
            </w:r>
            <w:proofErr w:type="spellEnd"/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День памяти и скорби - день начала Великой Отечественной войны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22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 Центр досуга г. Сосновоборска.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День окончания Второй мировой войны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3 сентября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МАУК БМК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Патриотические смены (заезды) на базе регионального центра патриотического воспитания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июнь-август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Краевой военно-патриотический фестиваль (игра) «Сибирский щит»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320"/>
              <w:jc w:val="right"/>
            </w:pPr>
            <w:r>
              <w:t>сентябрь- ноябрь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</w:pPr>
            <w:r>
              <w:t>Молодёжный центр г.</w:t>
            </w:r>
          </w:p>
        </w:tc>
      </w:tr>
    </w:tbl>
    <w:p w:rsidR="00B365C3" w:rsidRDefault="00B365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074"/>
        <w:gridCol w:w="1694"/>
        <w:gridCol w:w="2150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B365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Торжественное мероприятие, посвященное «Дню неизвестного солдата»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t>декабрь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Центр досуга г. Сосновоборска.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Всероссийский онлайн-проект «Слово Победителя»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Участие в краевых мероприятиях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Организация мероприятий, посвященных Дням воинской славы России: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МАУК БМК Центр досуга г. Сосновоборска. 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VII.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деструктивным религиозным течениям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8E6F7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Реализации во всех общеобразовательных учреждениях муниципалитета предметных областей «Основы духовно нравственной культуры народов России» и «Основ религиозных культур и светской этики»; обеспечение методической поддержки реализации предметных областей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 xml:space="preserve">в </w:t>
            </w:r>
            <w:r>
              <w:t>течение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периода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реализации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Выездные экскурсии по храмам города Красноярска (по запросу)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МАУК БМК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Pr="008E6F79" w:rsidRDefault="008E6F7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rPr>
                <w:lang w:val="ru-RU"/>
              </w:rPr>
            </w:pPr>
            <w: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Экскурсия в ХРАМ «Весенние перезвоны», уроки - экскурсии в рамках творческого проекта «Под сводами храма»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апрель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МАУДО ДШИ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</w:pPr>
            <w:r>
              <w:t>VIII. Поддержка проектов, направленных на продвижение традиционных ценностей в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</w:pPr>
            <w:r>
              <w:t>информационной среде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Производство и размещение цикла телепередач «Соседи» и сюжетов, направленных на гармонизацию межнациональных отношений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Производство и размещение цикла телепередач «Русский мир» и сюжетов, посвященных духовному самосознанию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Организация краевого </w:t>
            </w:r>
            <w:proofErr w:type="spellStart"/>
            <w:r>
              <w:t>медиаконкурса</w:t>
            </w:r>
            <w:proofErr w:type="spellEnd"/>
            <w:r>
              <w:t xml:space="preserve"> «</w:t>
            </w:r>
            <w:proofErr w:type="spellStart"/>
            <w:r>
              <w:t>ЭтноМИР</w:t>
            </w:r>
            <w:proofErr w:type="spellEnd"/>
            <w:r>
              <w:t>: межнациональное единство и согласие»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Молодёжный центр г. Сосновоборска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IX.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Участи всех образовательных учреждениях в цикле мероприятий Единого урока по безопаснос</w:t>
            </w:r>
            <w:r>
              <w:t>ти в сети Интернет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Образовательные учреждения</w:t>
            </w:r>
          </w:p>
        </w:tc>
      </w:tr>
    </w:tbl>
    <w:p w:rsidR="00B365C3" w:rsidRDefault="00B365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5074"/>
        <w:gridCol w:w="1694"/>
        <w:gridCol w:w="2141"/>
      </w:tblGrid>
      <w:tr w:rsidR="00B365C3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Информирование родителей (законных представителей) обучающихся, по профилактике безопасности детей при использовании ресурсов сети Интернет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 xml:space="preserve">Мониторинг доступного сегмента сети Интернет для выявления и блокировки источников противоправного контента в молодежной среде, противодействие современным </w:t>
            </w:r>
            <w:proofErr w:type="spellStart"/>
            <w:r>
              <w:t>киберугрозам</w:t>
            </w:r>
            <w:proofErr w:type="spellEnd"/>
            <w:r>
              <w:t xml:space="preserve"> и обеспечение информационной безопасности молодежи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Молодёжный</w:t>
            </w:r>
          </w:p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центр г. С</w:t>
            </w:r>
            <w:r>
              <w:t>основоборска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X. Совершенствование деятельности правоохранительных органов по профилактике и пресечению противоправных действий, направленных на распространение деструктивной идеологии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Обеспечение индивидуальной профилактической работы среди подростков, вовлечение их в систему дополнительного образования, работу культурно-досуговых и спортивных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proofErr w:type="spellStart"/>
            <w:r>
              <w:t>Образовательн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Обеспечение общественного порядка и безопасности граждан, профилактика проявлений в подростковой среде экстремизма при проведении митингов, демонстраций, шествий и других публичных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Образовательные учреждения</w:t>
            </w:r>
          </w:p>
        </w:tc>
      </w:tr>
      <w:tr w:rsidR="00B365C3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Проведение декады правовых знаний во всех общеобразовательных учреждениях муниципалитета по формированию законопослушного поведения несовершеннолетних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C3" w:rsidRDefault="005B0614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Образовательные учреждения</w:t>
            </w:r>
          </w:p>
        </w:tc>
      </w:tr>
    </w:tbl>
    <w:p w:rsidR="00B365C3" w:rsidRDefault="00B365C3">
      <w:pPr>
        <w:rPr>
          <w:sz w:val="2"/>
          <w:szCs w:val="2"/>
        </w:rPr>
      </w:pPr>
    </w:p>
    <w:sectPr w:rsidR="00B365C3" w:rsidSect="005B0614">
      <w:type w:val="continuous"/>
      <w:pgSz w:w="11905" w:h="16837"/>
      <w:pgMar w:top="1055" w:right="567" w:bottom="62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79" w:rsidRDefault="008E6F79">
      <w:r>
        <w:separator/>
      </w:r>
    </w:p>
  </w:endnote>
  <w:endnote w:type="continuationSeparator" w:id="0">
    <w:p w:rsidR="008E6F79" w:rsidRDefault="008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79" w:rsidRDefault="008E6F79"/>
  </w:footnote>
  <w:footnote w:type="continuationSeparator" w:id="0">
    <w:p w:rsidR="008E6F79" w:rsidRDefault="008E6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6998"/>
    <w:multiLevelType w:val="multilevel"/>
    <w:tmpl w:val="6DE8D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C3"/>
    <w:rsid w:val="005B0614"/>
    <w:rsid w:val="008E6F79"/>
    <w:rsid w:val="00B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1DB7"/>
  <w15:docId w15:val="{D44DB7CC-892E-4EBF-9A22-245A066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32"/>
      <w:szCs w:val="32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5B0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614"/>
    <w:rPr>
      <w:color w:val="000000"/>
    </w:rPr>
  </w:style>
  <w:style w:type="paragraph" w:styleId="aa">
    <w:name w:val="footer"/>
    <w:basedOn w:val="a"/>
    <w:link w:val="ab"/>
    <w:uiPriority w:val="99"/>
    <w:unhideWhenUsed/>
    <w:rsid w:val="005B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6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2023-05-11T02:29:00Z</dcterms:created>
  <dcterms:modified xsi:type="dcterms:W3CDTF">2023-05-11T02:33:00Z</dcterms:modified>
</cp:coreProperties>
</file>