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widowControl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СОСНОВОБОРСКИЙ ГОРОДСКОЙ СОВЕТ ДЕПУТАТОВ</w:t>
      </w:r>
      <w:r/>
    </w:p>
    <w:p>
      <w:pPr>
        <w:pStyle w:val="661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</w:t>
      </w:r>
      <w:r/>
    </w:p>
    <w:p>
      <w:pPr>
        <w:pStyle w:val="661"/>
        <w:jc w:val="center"/>
        <w:widowControl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</w:r>
      <w:r/>
    </w:p>
    <w:p>
      <w:pPr>
        <w:pStyle w:val="661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/>
    </w:p>
    <w:p>
      <w:pPr>
        <w:pStyle w:val="661"/>
        <w:jc w:val="center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Style w:val="66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68"/>
              <w:spacing w:line="240" w:lineRule="auto"/>
              <w:shd w:val="clear" w:color="auto" w:fill="auto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О внесении изменений в решение Сосновоборского го</w:t>
            </w:r>
            <w:r>
              <w:rPr>
                <w:sz w:val="24"/>
                <w:szCs w:val="28"/>
              </w:rPr>
              <w:t xml:space="preserve">родского Совета депутатов от 25.05.2016 № 8/44-р «О Р</w:t>
            </w:r>
            <w:r>
              <w:rPr>
                <w:sz w:val="24"/>
                <w:szCs w:val="28"/>
              </w:rPr>
              <w:t xml:space="preserve">егламенте </w:t>
            </w:r>
            <w:r>
              <w:rPr>
                <w:sz w:val="24"/>
                <w:szCs w:val="28"/>
              </w:rPr>
              <w:t xml:space="preserve">Сосновоборского городского Совета депутатов»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661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661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68"/>
        <w:ind w:firstLine="709"/>
        <w:spacing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>
        <w:rPr>
          <w:sz w:val="28"/>
          <w:szCs w:val="28"/>
        </w:rPr>
        <w:t xml:space="preserve">Регламента Сосновоборского городского Совета депутатов в соответствие с частью 10.3 статьи 40 Федерального </w:t>
      </w:r>
      <w:hyperlink r:id="rId10" w:tooltip="consultantplus://offline/ref=EB130CB4FDAE1678FF2F149E5F02847943EFC28364431ED4E9923D9FAFwBa4H" w:history="1">
        <w:r>
          <w:rPr>
            <w:color w:val="000000"/>
            <w:sz w:val="28"/>
            <w:szCs w:val="28"/>
          </w:rPr>
          <w:t xml:space="preserve">закона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ст.24</w:t>
      </w:r>
      <w:r>
        <w:rPr>
          <w:sz w:val="28"/>
          <w:szCs w:val="28"/>
        </w:rPr>
        <w:t xml:space="preserve"> Устава города Сосновоборска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Сосновоборский городской Совет депутатов</w:t>
      </w:r>
      <w:r>
        <w:rPr>
          <w:sz w:val="28"/>
          <w:szCs w:val="28"/>
        </w:rPr>
        <w:t xml:space="preserve"> </w:t>
      </w:r>
      <w:r/>
    </w:p>
    <w:p>
      <w:pPr>
        <w:pStyle w:val="661"/>
        <w:ind w:firstLine="709"/>
        <w:jc w:val="both"/>
        <w:spacing w:before="120" w:after="120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Л:</w:t>
      </w:r>
      <w:r/>
    </w:p>
    <w:p>
      <w:pPr>
        <w:pStyle w:val="679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решени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Сосновоборского г</w:t>
      </w:r>
      <w:r>
        <w:rPr>
          <w:rFonts w:ascii="Times New Roman" w:hAnsi="Times New Roman" w:cs="Times New Roman"/>
          <w:sz w:val="28"/>
          <w:szCs w:val="28"/>
        </w:rPr>
        <w:t xml:space="preserve">ородского Совета депутатов от 25</w:t>
      </w:r>
      <w:r>
        <w:rPr>
          <w:rFonts w:ascii="Times New Roman" w:hAnsi="Times New Roman" w:cs="Times New Roman"/>
          <w:sz w:val="28"/>
          <w:szCs w:val="28"/>
        </w:rPr>
        <w:t xml:space="preserve">.0</w:t>
      </w:r>
      <w:r>
        <w:rPr>
          <w:rFonts w:ascii="Times New Roman" w:hAnsi="Times New Roman" w:cs="Times New Roman"/>
          <w:sz w:val="28"/>
          <w:szCs w:val="28"/>
        </w:rPr>
        <w:t xml:space="preserve">5.2016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 xml:space="preserve">/44-р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Регламенте Сосновоборского городского Совета депутатов» </w:t>
      </w:r>
      <w:r>
        <w:rPr>
          <w:rFonts w:ascii="Times New Roman" w:hAnsi="Times New Roman" w:cs="Times New Roman"/>
          <w:sz w:val="28"/>
          <w:szCs w:val="28"/>
        </w:rPr>
        <w:t xml:space="preserve">(в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, далее - Регламент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</w:t>
      </w:r>
      <w:r/>
    </w:p>
    <w:p>
      <w:pPr>
        <w:pStyle w:val="679"/>
        <w:numPr>
          <w:ilvl w:val="1"/>
          <w:numId w:val="9"/>
        </w:numPr>
        <w:ind w:lef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Регламента:</w:t>
      </w:r>
      <w:r/>
    </w:p>
    <w:p>
      <w:pPr>
        <w:pStyle w:val="679"/>
        <w:numPr>
          <w:ilvl w:val="2"/>
          <w:numId w:val="9"/>
        </w:numPr>
        <w:ind w:left="0" w:firstLine="709"/>
        <w:jc w:val="both"/>
        <w:spacing w:after="0" w:line="240" w:lineRule="auto"/>
        <w:tabs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2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Отсутствие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городского Совета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только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уважительной причины, в том числе: </w:t>
      </w:r>
      <w:r>
        <w:rPr>
          <w:rFonts w:ascii="Times New Roman" w:hAnsi="Times New Roman" w:cs="Times New Roman"/>
          <w:iCs/>
          <w:sz w:val="28"/>
          <w:szCs w:val="28"/>
        </w:rPr>
        <w:t xml:space="preserve">временная нетрудоспособность, направление в служебную командировку, направление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дополнительное профессиональное образование, применение по решению суда мер процессуального принуждения в виде заключения под стражу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выезд в период очередного отпуска за пределы Красноярского края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другие уважительные причины, не позволяющие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присутствовать на заседании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pStyle w:val="679"/>
        <w:numPr>
          <w:ilvl w:val="2"/>
          <w:numId w:val="9"/>
        </w:numPr>
        <w:ind w:left="0" w:firstLine="709"/>
        <w:jc w:val="both"/>
        <w:spacing w:after="0" w:line="240" w:lineRule="auto"/>
        <w:tabs>
          <w:tab w:val="left" w:pos="170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 в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 w:cs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 Сосновоборский городской Совет депутатов рассматривает вопрос о прекращении полномочий данного депутата в порядке, установленном ст. </w:t>
      </w:r>
      <w:r>
        <w:rPr>
          <w:rFonts w:ascii="Times New Roman" w:hAnsi="Times New Roman" w:cs="Times New Roman"/>
          <w:bCs/>
          <w:sz w:val="28"/>
          <w:szCs w:val="28"/>
        </w:rPr>
        <w:t xml:space="preserve">70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настоящего Регламента.»</w:t>
      </w:r>
      <w:r/>
    </w:p>
    <w:p>
      <w:pPr>
        <w:pStyle w:val="679"/>
        <w:numPr>
          <w:ilvl w:val="1"/>
          <w:numId w:val="9"/>
        </w:numPr>
        <w:ind w:left="0" w:firstLine="851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70 Регламента изложить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Статья 70.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рассмотрения вопроса о прекращении полномочий депутата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</w:t>
      </w:r>
      <w:r/>
    </w:p>
    <w:p>
      <w:pPr>
        <w:pStyle w:val="679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присутствовать на заседаниях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 невозможности присутствовать на заседании по уважительной причине депутат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 начала заседания представительного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уведомить председателя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(письменно, сообщением на адрес электронной почты, телефонограммой)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подтверждающих документов.</w:t>
      </w:r>
      <w:r/>
    </w:p>
    <w:p>
      <w:pPr>
        <w:pStyle w:val="679"/>
        <w:numPr>
          <w:ilvl w:val="0"/>
          <w:numId w:val="11"/>
        </w:numPr>
        <w:ind w:left="0" w:firstLine="84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спорных случаях (при отсутствии признаков, однозначно и объективно свидетельствующих об уважительности причины отсутствия), причина отсутствия депутата на заседании признается уважительной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протокольным решением городского Совета, если за него отданы голоса большинства депутатов.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депутата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и причинах этого </w:t>
      </w:r>
      <w:r>
        <w:rPr>
          <w:rFonts w:ascii="Times New Roman" w:hAnsi="Times New Roman" w:cs="Times New Roman"/>
          <w:sz w:val="28"/>
          <w:szCs w:val="28"/>
        </w:rPr>
        <w:t xml:space="preserve">не поступил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, и до окончания рассмотрения вопросов повестки дня </w:t>
      </w:r>
      <w:r>
        <w:rPr>
          <w:rFonts w:ascii="Times New Roman" w:hAnsi="Times New Roman" w:cs="Times New Roman"/>
          <w:sz w:val="28"/>
          <w:szCs w:val="28"/>
        </w:rPr>
        <w:t xml:space="preserve">депутат</w:t>
      </w:r>
      <w:r>
        <w:rPr>
          <w:rFonts w:ascii="Times New Roman" w:hAnsi="Times New Roman" w:cs="Times New Roman"/>
          <w:sz w:val="28"/>
          <w:szCs w:val="28"/>
        </w:rPr>
        <w:t xml:space="preserve"> не явился на заседание,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считается</w:t>
      </w:r>
      <w:r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 xml:space="preserve">овавш</w:t>
      </w:r>
      <w:r>
        <w:rPr>
          <w:rFonts w:ascii="Times New Roman" w:hAnsi="Times New Roman" w:cs="Times New Roman"/>
          <w:sz w:val="28"/>
          <w:szCs w:val="28"/>
        </w:rPr>
        <w:t xml:space="preserve">им на заседании без уважительных причин</w:t>
      </w:r>
      <w:r>
        <w:rPr>
          <w:rFonts w:ascii="Times New Roman" w:hAnsi="Times New Roman" w:cs="Times New Roman"/>
          <w:sz w:val="28"/>
          <w:szCs w:val="28"/>
        </w:rPr>
        <w:t xml:space="preserve">. В случае последующего объяснения депутатом причины своего отсутствия на прошедшем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и объективной невозможности своевременно уведомить об этом (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указанные факты)</w:t>
      </w:r>
      <w:r>
        <w:rPr>
          <w:rFonts w:ascii="Times New Roman" w:hAnsi="Times New Roman" w:cs="Times New Roman"/>
          <w:sz w:val="28"/>
          <w:szCs w:val="28"/>
        </w:rPr>
        <w:t xml:space="preserve">, причина его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признается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уважительной протокольным решением городского Совета на следующем заседании.</w:t>
      </w:r>
      <w:r/>
    </w:p>
    <w:p>
      <w:pPr>
        <w:pStyle w:val="679"/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уважительной (неуважительной) причине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фиксируется в протоколе заседания Сосновоборского городского Совета депутатов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Причины отсутствия депутатов, требующие проведения голосования, рассматриваются после рассмотрения прочих вопросов повестки дня заседания.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Прекращение полномочий депутата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оформляется решением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принимаемым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половиной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голосов депутатов от числа избранных депутатов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представительного органа муниципального образования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При рассмотрении и принятии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решения о досрочном прекращении полномочий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епутата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обеспечены: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заблаговременное получение депутатом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дате и месте проведения соответствующего заседания;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депутату возможности дать депутатам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объяснения по поводу обстоятельств, выдвигаемых в качестве основания для досрочного прекращения полномочий.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</w:t>
      </w:r>
      <w:r>
        <w:rPr>
          <w:rFonts w:ascii="Times New Roman" w:hAnsi="Times New Roman" w:cs="Times New Roman"/>
          <w:bCs/>
          <w:sz w:val="28"/>
          <w:szCs w:val="28"/>
        </w:rPr>
        <w:t xml:space="preserve">. Решение о прекращении полномочий депутата,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Сосновоборского городского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подряд, вступает в силу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после подписания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подлежит обязательному официальному опубликованию в средствах массовой информации.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</w:t>
      </w:r>
      <w:r>
        <w:rPr>
          <w:rFonts w:ascii="Times New Roman" w:hAnsi="Times New Roman" w:cs="Times New Roman"/>
          <w:bCs/>
          <w:sz w:val="28"/>
          <w:szCs w:val="28"/>
        </w:rPr>
        <w:t xml:space="preserve">. Копия решения о прекращении полномочий депутата, 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шести месяцев подряд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Депутат, полномочия которого прекращены, вправе обжаловать 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прекращении полномочий в судебном порядке.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».</w:t>
      </w:r>
      <w:r/>
    </w:p>
    <w:p>
      <w:pPr>
        <w:pStyle w:val="679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Рабочий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679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по правовым вопросам Сосновоборского городского Совета депутатов (Н.А.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Залетаева).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>
        <w:trPr>
          <w:trHeight w:val="665"/>
        </w:trPr>
        <w:tc>
          <w:tcPr>
            <w:tcW w:w="483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Председатель Сосновоборского городского Совета депутатов</w:t>
            </w:r>
            <w:r/>
          </w:p>
        </w:tc>
        <w:tc>
          <w:tcPr>
            <w:tcW w:w="4769" w:type="dxa"/>
            <w:textDirection w:val="lrTb"/>
            <w:noWrap w:val="false"/>
          </w:tcPr>
          <w:p>
            <w:pPr>
              <w:ind w:firstLine="274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Глава города Сосновоборска</w:t>
            </w:r>
            <w:r/>
          </w:p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567" w:right="707" w:bottom="426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1">
      <w:start w:val="2"/>
      <w:numFmt w:val="decimal"/>
      <w:isLgl w:val="false"/>
      <w:suff w:val="tab"/>
      <w:lvlText w:val="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7"/>
        <w:szCs w:val="17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4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64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6"/>
    <w:next w:val="65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6"/>
    <w:next w:val="65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6"/>
    <w:next w:val="65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6"/>
    <w:next w:val="65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6"/>
    <w:next w:val="65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6"/>
    <w:next w:val="65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6"/>
    <w:next w:val="65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6"/>
    <w:next w:val="65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6"/>
    <w:next w:val="65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6"/>
    <w:next w:val="65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7"/>
    <w:link w:val="33"/>
    <w:uiPriority w:val="10"/>
    <w:rPr>
      <w:sz w:val="48"/>
      <w:szCs w:val="48"/>
    </w:rPr>
  </w:style>
  <w:style w:type="paragraph" w:styleId="35">
    <w:name w:val="Subtitle"/>
    <w:basedOn w:val="656"/>
    <w:next w:val="65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7"/>
    <w:link w:val="35"/>
    <w:uiPriority w:val="11"/>
    <w:rPr>
      <w:sz w:val="24"/>
      <w:szCs w:val="24"/>
    </w:rPr>
  </w:style>
  <w:style w:type="paragraph" w:styleId="37">
    <w:name w:val="Quote"/>
    <w:basedOn w:val="656"/>
    <w:next w:val="65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6"/>
    <w:next w:val="65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7"/>
    <w:link w:val="41"/>
    <w:uiPriority w:val="99"/>
  </w:style>
  <w:style w:type="paragraph" w:styleId="43">
    <w:name w:val="Footer"/>
    <w:basedOn w:val="65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7"/>
    <w:link w:val="43"/>
    <w:uiPriority w:val="99"/>
  </w:style>
  <w:style w:type="paragraph" w:styleId="45">
    <w:name w:val="Caption"/>
    <w:basedOn w:val="656"/>
    <w:next w:val="6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683"/>
    <w:uiPriority w:val="99"/>
    <w:rPr>
      <w:sz w:val="18"/>
    </w:rPr>
  </w:style>
  <w:style w:type="paragraph" w:styleId="177">
    <w:name w:val="endnote text"/>
    <w:basedOn w:val="65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7"/>
    <w:uiPriority w:val="99"/>
    <w:semiHidden/>
    <w:unhideWhenUsed/>
    <w:rPr>
      <w:vertAlign w:val="superscript"/>
    </w:rPr>
  </w:style>
  <w:style w:type="paragraph" w:styleId="180">
    <w:name w:val="toc 1"/>
    <w:basedOn w:val="656"/>
    <w:next w:val="65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6"/>
    <w:next w:val="65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6"/>
    <w:next w:val="65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6"/>
    <w:next w:val="65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6"/>
    <w:next w:val="65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6"/>
    <w:next w:val="65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6"/>
    <w:next w:val="65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6"/>
    <w:next w:val="65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6"/>
    <w:next w:val="65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paragraph" w:styleId="66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661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/>
      <w:b/>
      <w:bCs/>
    </w:rPr>
  </w:style>
  <w:style w:type="paragraph" w:styleId="662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table" w:styleId="663">
    <w:name w:val="Table Grid"/>
    <w:basedOn w:val="658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64">
    <w:name w:val="Balloon Text"/>
    <w:basedOn w:val="656"/>
    <w:link w:val="66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5" w:customStyle="1">
    <w:name w:val="Текст выноски Знак"/>
    <w:basedOn w:val="657"/>
    <w:link w:val="664"/>
    <w:uiPriority w:val="99"/>
    <w:semiHidden/>
    <w:rPr>
      <w:rFonts w:ascii="Tahoma" w:hAnsi="Tahoma" w:cs="Tahoma"/>
      <w:sz w:val="16"/>
      <w:szCs w:val="16"/>
    </w:rPr>
  </w:style>
  <w:style w:type="character" w:styleId="666" w:customStyle="1">
    <w:name w:val="Основной текст_"/>
    <w:basedOn w:val="657"/>
    <w:link w:val="668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667" w:customStyle="1">
    <w:name w:val="Основной текст + Курсив"/>
    <w:basedOn w:val="666"/>
    <w:rPr>
      <w:rFonts w:ascii="Times New Roman" w:hAnsi="Times New Roman" w:eastAsia="Times New Roman" w:cs="Times New Roman"/>
      <w:i/>
      <w:iCs/>
      <w:sz w:val="17"/>
      <w:szCs w:val="17"/>
      <w:shd w:val="clear" w:color="auto" w:fill="ffffff"/>
    </w:rPr>
  </w:style>
  <w:style w:type="paragraph" w:styleId="668" w:customStyle="1">
    <w:name w:val="Основной текст1"/>
    <w:basedOn w:val="656"/>
    <w:link w:val="666"/>
    <w:pPr>
      <w:jc w:val="both"/>
      <w:spacing w:after="0" w:line="168" w:lineRule="exact"/>
      <w:shd w:val="clear" w:color="auto" w:fill="ffffff"/>
    </w:pPr>
    <w:rPr>
      <w:rFonts w:ascii="Times New Roman" w:hAnsi="Times New Roman" w:eastAsia="Times New Roman" w:cs="Times New Roman"/>
      <w:sz w:val="17"/>
      <w:szCs w:val="17"/>
    </w:rPr>
  </w:style>
  <w:style w:type="character" w:styleId="669" w:customStyle="1">
    <w:name w:val="Основной текст (4)_"/>
    <w:basedOn w:val="657"/>
    <w:link w:val="671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670" w:customStyle="1">
    <w:name w:val="Основной текст + 7 pt;Интервал 0 pt"/>
    <w:basedOn w:val="66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styleId="671" w:customStyle="1">
    <w:name w:val="Основной текст (4)"/>
    <w:basedOn w:val="656"/>
    <w:link w:val="669"/>
    <w:pPr>
      <w:jc w:val="center"/>
      <w:spacing w:before="180" w:after="0" w:line="192" w:lineRule="exact"/>
      <w:shd w:val="clear" w:color="auto" w:fill="ffffff"/>
    </w:pPr>
    <w:rPr>
      <w:rFonts w:ascii="Times New Roman" w:hAnsi="Times New Roman" w:eastAsia="Times New Roman" w:cs="Times New Roman"/>
      <w:sz w:val="17"/>
      <w:szCs w:val="17"/>
    </w:rPr>
  </w:style>
  <w:style w:type="character" w:styleId="672" w:customStyle="1">
    <w:name w:val="Заголовок №1_"/>
    <w:basedOn w:val="657"/>
    <w:link w:val="676"/>
    <w:rPr>
      <w:rFonts w:ascii="Impact" w:hAnsi="Impact" w:eastAsia="Impact" w:cs="Impact"/>
      <w:sz w:val="21"/>
      <w:szCs w:val="21"/>
      <w:shd w:val="clear" w:color="auto" w:fill="ffffff"/>
    </w:rPr>
  </w:style>
  <w:style w:type="character" w:styleId="673" w:customStyle="1">
    <w:name w:val="Основной текст (5)_"/>
    <w:basedOn w:val="657"/>
    <w:link w:val="677"/>
    <w:rPr>
      <w:rFonts w:ascii="Impact" w:hAnsi="Impact" w:eastAsia="Impact" w:cs="Impact"/>
      <w:sz w:val="21"/>
      <w:szCs w:val="21"/>
      <w:shd w:val="clear" w:color="auto" w:fill="ffffff"/>
    </w:rPr>
  </w:style>
  <w:style w:type="character" w:styleId="674" w:customStyle="1">
    <w:name w:val="Основной текст (3)_"/>
    <w:basedOn w:val="657"/>
    <w:link w:val="678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character" w:styleId="675" w:customStyle="1">
    <w:name w:val="Основной текст (3) + Не курсив"/>
    <w:basedOn w:val="674"/>
    <w:rPr>
      <w:rFonts w:ascii="Times New Roman" w:hAnsi="Times New Roman" w:eastAsia="Times New Roman" w:cs="Times New Roman"/>
      <w:i/>
      <w:iCs/>
      <w:sz w:val="17"/>
      <w:szCs w:val="17"/>
      <w:shd w:val="clear" w:color="auto" w:fill="ffffff"/>
    </w:rPr>
  </w:style>
  <w:style w:type="paragraph" w:styleId="676" w:customStyle="1">
    <w:name w:val="Заголовок №1"/>
    <w:basedOn w:val="656"/>
    <w:link w:val="672"/>
    <w:pPr>
      <w:spacing w:after="60" w:line="0" w:lineRule="atLeast"/>
      <w:shd w:val="clear" w:color="auto" w:fill="ffffff"/>
      <w:outlineLvl w:val="0"/>
    </w:pPr>
    <w:rPr>
      <w:rFonts w:ascii="Impact" w:hAnsi="Impact" w:eastAsia="Impact" w:cs="Impact"/>
      <w:sz w:val="21"/>
      <w:szCs w:val="21"/>
    </w:rPr>
  </w:style>
  <w:style w:type="paragraph" w:styleId="677" w:customStyle="1">
    <w:name w:val="Основной текст (5)"/>
    <w:basedOn w:val="656"/>
    <w:link w:val="673"/>
    <w:pPr>
      <w:spacing w:before="60" w:after="0" w:line="0" w:lineRule="atLeast"/>
      <w:shd w:val="clear" w:color="auto" w:fill="ffffff"/>
    </w:pPr>
    <w:rPr>
      <w:rFonts w:ascii="Impact" w:hAnsi="Impact" w:eastAsia="Impact" w:cs="Impact"/>
      <w:sz w:val="21"/>
      <w:szCs w:val="21"/>
    </w:rPr>
  </w:style>
  <w:style w:type="paragraph" w:styleId="678" w:customStyle="1">
    <w:name w:val="Основной текст (3)"/>
    <w:basedOn w:val="656"/>
    <w:link w:val="674"/>
    <w:pPr>
      <w:jc w:val="both"/>
      <w:spacing w:after="0" w:line="197" w:lineRule="exact"/>
      <w:shd w:val="clear" w:color="auto" w:fill="ffffff"/>
    </w:pPr>
    <w:rPr>
      <w:rFonts w:ascii="Times New Roman" w:hAnsi="Times New Roman" w:eastAsia="Times New Roman" w:cs="Times New Roman"/>
      <w:sz w:val="17"/>
      <w:szCs w:val="17"/>
    </w:rPr>
  </w:style>
  <w:style w:type="paragraph" w:styleId="679">
    <w:name w:val="List Paragraph"/>
    <w:basedOn w:val="656"/>
    <w:uiPriority w:val="34"/>
    <w:qFormat/>
    <w:pPr>
      <w:contextualSpacing/>
      <w:ind w:left="720"/>
    </w:pPr>
  </w:style>
  <w:style w:type="character" w:styleId="680">
    <w:name w:val="footnote reference"/>
    <w:uiPriority w:val="99"/>
    <w:rPr>
      <w:vertAlign w:val="superscript"/>
    </w:rPr>
  </w:style>
  <w:style w:type="paragraph" w:styleId="681">
    <w:name w:val="Body Text"/>
    <w:basedOn w:val="656"/>
    <w:link w:val="682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682" w:customStyle="1">
    <w:name w:val="Основной текст Знак"/>
    <w:basedOn w:val="657"/>
    <w:link w:val="681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683">
    <w:name w:val="footnote text"/>
    <w:basedOn w:val="656"/>
    <w:link w:val="684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684" w:customStyle="1">
    <w:name w:val="Текст сноски Знак"/>
    <w:basedOn w:val="657"/>
    <w:link w:val="683"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EB130CB4FDAE1678FF2F149E5F02847943EFC28364431ED4E9923D9FAFwBa4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888BA-BDAA-424E-849B-7D20F23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revision>6</cp:revision>
  <dcterms:created xsi:type="dcterms:W3CDTF">2023-05-17T08:08:00Z</dcterms:created>
  <dcterms:modified xsi:type="dcterms:W3CDTF">2023-06-13T01:33:55Z</dcterms:modified>
</cp:coreProperties>
</file>