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EA" w:rsidRDefault="003845EA" w:rsidP="003845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Спрос и предложение рабочей силы на регистрируемом рынке труда Красноярского края</w:t>
      </w:r>
    </w:p>
    <w:p w:rsidR="003845EA" w:rsidRDefault="003845EA" w:rsidP="003845EA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3845EA" w:rsidRDefault="003845EA" w:rsidP="003845E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январь-декабрь 2019 года:</w:t>
      </w:r>
    </w:p>
    <w:p w:rsidR="003845EA" w:rsidRDefault="003845EA" w:rsidP="00A51209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>
        <w:rPr>
          <w:rFonts w:ascii="Times New Roman" w:hAnsi="Times New Roman"/>
          <w:sz w:val="28"/>
          <w:szCs w:val="28"/>
        </w:rPr>
        <w:br/>
        <w:t>в трудоустройстве обратил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ись </w:t>
      </w:r>
      <w:r>
        <w:rPr>
          <w:rFonts w:ascii="Times New Roman" w:hAnsi="Times New Roman"/>
          <w:b/>
          <w:sz w:val="28"/>
          <w:szCs w:val="28"/>
        </w:rPr>
        <w:t>103,2 тыс. граждан</w:t>
      </w:r>
      <w:r>
        <w:rPr>
          <w:rFonts w:ascii="Times New Roman" w:hAnsi="Times New Roman"/>
          <w:sz w:val="28"/>
          <w:szCs w:val="28"/>
        </w:rPr>
        <w:t>;</w:t>
      </w:r>
    </w:p>
    <w:p w:rsidR="003845EA" w:rsidRDefault="003845EA" w:rsidP="00A51209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17,4 тыс. работодателей</w:t>
      </w:r>
      <w:r>
        <w:rPr>
          <w:rFonts w:ascii="Times New Roman" w:hAnsi="Times New Roman"/>
          <w:sz w:val="28"/>
          <w:szCs w:val="28"/>
        </w:rPr>
        <w:t xml:space="preserve"> края предоставили сведения о </w:t>
      </w:r>
      <w:r>
        <w:rPr>
          <w:rFonts w:ascii="Times New Roman" w:hAnsi="Times New Roman"/>
          <w:b/>
          <w:sz w:val="28"/>
          <w:szCs w:val="28"/>
        </w:rPr>
        <w:t xml:space="preserve">251,1 тыс. вакансий, </w:t>
      </w:r>
      <w:r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b/>
          <w:sz w:val="28"/>
          <w:szCs w:val="28"/>
        </w:rPr>
        <w:t xml:space="preserve"> 177,6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вакансий </w:t>
      </w:r>
      <w:r>
        <w:rPr>
          <w:rFonts w:ascii="Times New Roman" w:hAnsi="Times New Roman"/>
          <w:sz w:val="28"/>
          <w:szCs w:val="28"/>
        </w:rPr>
        <w:t xml:space="preserve">постоянного характера </w:t>
      </w:r>
      <w:r>
        <w:rPr>
          <w:rFonts w:ascii="Times New Roman" w:hAnsi="Times New Roman"/>
          <w:i/>
          <w:sz w:val="28"/>
          <w:szCs w:val="28"/>
        </w:rPr>
        <w:t xml:space="preserve">(70,7 %  </w:t>
      </w:r>
      <w:r>
        <w:rPr>
          <w:rFonts w:ascii="Times New Roman" w:hAnsi="Times New Roman"/>
          <w:i/>
          <w:sz w:val="28"/>
          <w:szCs w:val="28"/>
        </w:rPr>
        <w:br/>
        <w:t xml:space="preserve">от общего числа заявленных вакансий). </w:t>
      </w:r>
    </w:p>
    <w:p w:rsidR="003845EA" w:rsidRPr="00A51209" w:rsidRDefault="003845EA" w:rsidP="00A5120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потребность в кадрах за</w:t>
      </w:r>
      <w:r w:rsidR="00A51209">
        <w:rPr>
          <w:rFonts w:ascii="Times New Roman" w:hAnsi="Times New Roman"/>
          <w:sz w:val="28"/>
          <w:szCs w:val="28"/>
        </w:rPr>
        <w:t xml:space="preserve">явлена по рабочим профессиям – </w:t>
      </w:r>
      <w:r>
        <w:rPr>
          <w:rFonts w:ascii="Times New Roman" w:hAnsi="Times New Roman"/>
          <w:b/>
          <w:sz w:val="28"/>
          <w:szCs w:val="28"/>
        </w:rPr>
        <w:t>190,8 тыс.</w:t>
      </w:r>
      <w:r w:rsidR="00A51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(76,0 % от общего числа вакансий)</w:t>
      </w:r>
      <w:r>
        <w:rPr>
          <w:rFonts w:ascii="Times New Roman" w:hAnsi="Times New Roman"/>
          <w:sz w:val="28"/>
          <w:szCs w:val="28"/>
        </w:rPr>
        <w:t xml:space="preserve">, по должностям служащих – </w:t>
      </w:r>
      <w:r w:rsidR="00A51209">
        <w:rPr>
          <w:rFonts w:ascii="Times New Roman" w:hAnsi="Times New Roman"/>
          <w:b/>
          <w:sz w:val="28"/>
          <w:szCs w:val="28"/>
        </w:rPr>
        <w:t xml:space="preserve">60,3 </w:t>
      </w:r>
      <w:r>
        <w:rPr>
          <w:rFonts w:ascii="Times New Roman" w:hAnsi="Times New Roman"/>
          <w:b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(24,0 %). </w:t>
      </w:r>
      <w:r>
        <w:rPr>
          <w:rFonts w:ascii="Times New Roman" w:hAnsi="Times New Roman"/>
          <w:sz w:val="28"/>
          <w:szCs w:val="28"/>
        </w:rPr>
        <w:t>Среди рабочих профессий доля вакансий для квалифицированных сотрудников составляет 74,3 %.</w:t>
      </w:r>
    </w:p>
    <w:p w:rsidR="003845EA" w:rsidRDefault="003845EA" w:rsidP="003845E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3845EA" w:rsidRDefault="003845EA" w:rsidP="003845E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заявленных работодателями вакансиях в разрезе </w:t>
      </w:r>
      <w:r>
        <w:rPr>
          <w:rFonts w:ascii="Times New Roman" w:hAnsi="Times New Roman"/>
          <w:b/>
          <w:sz w:val="28"/>
          <w:szCs w:val="28"/>
        </w:rPr>
        <w:br/>
        <w:t xml:space="preserve">видов экономической деятельности (ВЭД) </w:t>
      </w:r>
    </w:p>
    <w:p w:rsidR="003845EA" w:rsidRDefault="003845EA" w:rsidP="003845EA">
      <w:pPr>
        <w:spacing w:after="0" w:line="240" w:lineRule="auto"/>
        <w:ind w:left="-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(январь - декабрь 2019 года)</w:t>
      </w:r>
    </w:p>
    <w:p w:rsidR="003845EA" w:rsidRDefault="003845EA" w:rsidP="003845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559"/>
        <w:gridCol w:w="1679"/>
      </w:tblGrid>
      <w:tr w:rsidR="003845EA" w:rsidTr="003845EA">
        <w:trPr>
          <w:trHeight w:val="100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заявленных</w:t>
            </w:r>
          </w:p>
          <w:p w:rsidR="003845EA" w:rsidRDefault="0038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вакансий, 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Удельный вес в общем числе вакансий, %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45EA" w:rsidRDefault="0038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251 114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45EA" w:rsidRDefault="0038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33 633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27 645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24 824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3845EA" w:rsidTr="003845EA">
        <w:trPr>
          <w:trHeight w:val="4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22 258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15 393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14 701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14 574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3845EA" w:rsidTr="003845EA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14 150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3845EA" w:rsidTr="003845EA">
        <w:trPr>
          <w:trHeight w:val="3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3845EA" w:rsidTr="003845EA">
        <w:trPr>
          <w:trHeight w:val="71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10 661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3845EA" w:rsidTr="003845EA">
        <w:trPr>
          <w:trHeight w:val="3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6 744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845EA" w:rsidTr="003845EA">
        <w:trPr>
          <w:trHeight w:val="3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ОТРАСЛИ (деятельность в области культуры, спорта, организации досуга и развлечений, обеспечение электрической энергией, газом и паром, деятельность финансовая и страховая, деятельность в области информации и связи, водоснабжение, водоотведение,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25 163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5EA" w:rsidRDefault="00384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10,1</w:t>
            </w:r>
          </w:p>
        </w:tc>
      </w:tr>
    </w:tbl>
    <w:p w:rsidR="00591CDD" w:rsidRDefault="00591CDD"/>
    <w:sectPr w:rsidR="0059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EA"/>
    <w:rsid w:val="00206916"/>
    <w:rsid w:val="003845EA"/>
    <w:rsid w:val="00591CDD"/>
    <w:rsid w:val="00A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65588-C347-48C4-8CD8-7AB566F6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 Хорунова</dc:creator>
  <cp:lastModifiedBy>user</cp:lastModifiedBy>
  <cp:revision>2</cp:revision>
  <dcterms:created xsi:type="dcterms:W3CDTF">2020-01-21T08:42:00Z</dcterms:created>
  <dcterms:modified xsi:type="dcterms:W3CDTF">2020-01-21T08:42:00Z</dcterms:modified>
</cp:coreProperties>
</file>