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 КОМИССИЯ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СОСНОВОБОРСКА КРАСНОЯРСКОГО КРАЯ</w:t>
      </w:r>
      <w:r/>
    </w:p>
    <w:p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</w:t>
      </w:r>
      <w:r/>
    </w:p>
    <w:p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июня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24/111</w:t>
      </w:r>
      <w:r/>
    </w:p>
    <w:p>
      <w:pPr>
        <w:jc w:val="both"/>
        <w:spacing w:after="0" w:line="240" w:lineRule="auto"/>
        <w:rPr>
          <w:sz w:val="28"/>
        </w:rPr>
      </w:pPr>
      <w:r>
        <w:rPr>
          <w:sz w:val="28"/>
        </w:rPr>
      </w:r>
      <w:r/>
    </w:p>
    <w:p>
      <w:pPr>
        <w:ind w:firstLine="709"/>
        <w:jc w:val="center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утверждении режима работы комиссии </w:t>
      </w:r>
      <w:r>
        <w:rPr>
          <w:b/>
          <w:bCs/>
          <w:sz w:val="28"/>
          <w:szCs w:val="28"/>
        </w:rPr>
        <w:t xml:space="preserve">на период подготовки и проведения выборов Губернатора Красноярского края </w:t>
      </w:r>
      <w:r>
        <w:rPr>
          <w:b/>
          <w:bCs/>
        </w:rPr>
      </w:r>
    </w:p>
    <w:p>
      <w:pPr>
        <w:jc w:val="both"/>
        <w:spacing w:after="0" w:line="240" w:lineRule="auto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spacing w:after="0" w:line="240" w:lineRule="auto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со статьей 16 Уставного закона Красноярского края от 20.06.2012 № 2-410 «О выборах Губернатора Красноярского края»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территориальная избирательная комиссия г.Сосновоборска Красноярского края  </w:t>
      </w:r>
      <w:r/>
    </w:p>
    <w:p>
      <w:pPr>
        <w:pStyle w:val="604"/>
        <w:ind w:firstLine="709"/>
        <w:spacing w:after="0" w:line="240" w:lineRule="auto"/>
        <w:rPr>
          <w:szCs w:val="28"/>
        </w:rPr>
      </w:pPr>
      <w:r>
        <w:rPr>
          <w:szCs w:val="28"/>
        </w:rPr>
        <w:t xml:space="preserve">РЕШИЛА:</w:t>
      </w:r>
      <w:r/>
    </w:p>
    <w:p>
      <w:pPr>
        <w:pStyle w:val="604"/>
        <w:ind w:firstLine="708"/>
        <w:spacing w:after="0" w:line="240" w:lineRule="auto"/>
        <w:rPr>
          <w:szCs w:val="28"/>
        </w:rPr>
      </w:pPr>
      <w:r>
        <w:rPr>
          <w:szCs w:val="28"/>
        </w:rPr>
        <w:t xml:space="preserve">1. Утвердить режим (время) работы территориальной избирательной комиссии г.Сосновоборска Красноярского края  на период подготовки и проведения выборов Губернатора Красноярского края:</w:t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рабочие дни с 16-00 до 20-00</w:t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выходные (праздничные) дни с 10-00 до 14-00</w:t>
      </w:r>
      <w:r/>
    </w:p>
    <w:p>
      <w:pPr>
        <w:ind w:firstLine="708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режим (время) работы участковых избирательных комиссий на период подготовки и проведения </w:t>
      </w:r>
      <w:r>
        <w:rPr>
          <w:sz w:val="28"/>
          <w:szCs w:val="28"/>
        </w:rPr>
        <w:t xml:space="preserve">выборов Губернатора Красноярского края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рабочие дни с 16-00 до 20-00</w:t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выходные дни с 10-00 до 14-00 </w:t>
      </w:r>
      <w:r/>
    </w:p>
    <w:p>
      <w:pPr>
        <w:pStyle w:val="606"/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606"/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pStyle w:val="606"/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Е.О.Романенко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Н.Е.Свентицкая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599"/>
    <w:link w:val="608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Plain Text"/>
    <w:basedOn w:val="598"/>
    <w:link w:val="603"/>
    <w:rPr>
      <w:rFonts w:ascii="Courier New" w:hAnsi="Courier New" w:cs="Courier New"/>
    </w:rPr>
  </w:style>
  <w:style w:type="character" w:styleId="603" w:customStyle="1">
    <w:name w:val="Текст Знак"/>
    <w:basedOn w:val="599"/>
    <w:link w:val="602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4">
    <w:name w:val="Body Text"/>
    <w:basedOn w:val="598"/>
    <w:link w:val="605"/>
    <w:pPr>
      <w:jc w:val="both"/>
    </w:pPr>
    <w:rPr>
      <w:sz w:val="28"/>
    </w:rPr>
  </w:style>
  <w:style w:type="character" w:styleId="605" w:customStyle="1">
    <w:name w:val="Основной текст Знак"/>
    <w:basedOn w:val="599"/>
    <w:link w:val="604"/>
    <w:rPr>
      <w:rFonts w:eastAsia="Times New Roman"/>
      <w:szCs w:val="20"/>
      <w:lang w:eastAsia="ru-RU"/>
    </w:rPr>
  </w:style>
  <w:style w:type="paragraph" w:styleId="606">
    <w:name w:val="Body Text 3"/>
    <w:basedOn w:val="598"/>
    <w:link w:val="607"/>
    <w:pPr>
      <w:jc w:val="center"/>
    </w:pPr>
    <w:rPr>
      <w:sz w:val="28"/>
    </w:rPr>
  </w:style>
  <w:style w:type="character" w:styleId="607" w:customStyle="1">
    <w:name w:val="Основной текст 3 Знак"/>
    <w:basedOn w:val="599"/>
    <w:link w:val="606"/>
    <w:rPr>
      <w:rFonts w:eastAsia="Times New Roman"/>
      <w:szCs w:val="20"/>
      <w:lang w:eastAsia="ru-RU"/>
    </w:rPr>
  </w:style>
  <w:style w:type="paragraph" w:styleId="608">
    <w:name w:val="Title"/>
    <w:basedOn w:val="598"/>
    <w:link w:val="609"/>
    <w:qFormat/>
    <w:pPr>
      <w:jc w:val="center"/>
      <w:spacing w:after="0" w:line="240" w:lineRule="auto"/>
    </w:pPr>
    <w:rPr>
      <w:b/>
      <w:bCs/>
      <w:sz w:val="32"/>
    </w:rPr>
  </w:style>
  <w:style w:type="character" w:styleId="609" w:customStyle="1">
    <w:name w:val="Название Знак"/>
    <w:basedOn w:val="599"/>
    <w:link w:val="608"/>
    <w:rPr>
      <w:rFonts w:eastAsia="Times New Roman"/>
      <w:b/>
      <w:bCs/>
      <w:sz w:val="32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revision>2</cp:revision>
  <dcterms:created xsi:type="dcterms:W3CDTF">2023-07-07T01:19:00Z</dcterms:created>
  <dcterms:modified xsi:type="dcterms:W3CDTF">2023-07-11T08:04:40Z</dcterms:modified>
</cp:coreProperties>
</file>