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250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szCs w:val="20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left="-1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27 июня 2023                                                                                                                            № 848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</w:tbl>
    <w:p>
      <w:pPr>
        <w:ind w:right="4811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г.Сосновоборска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от 11 ноября 2022 года № 1680 «Об утверждении муниципальной программы «Поддержка социально ориентированных некоммерческих организаций города Сосновоборска»</w:t>
      </w:r>
      <w:r/>
    </w:p>
    <w:p>
      <w:pPr>
        <w:ind w:right="5101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right="5101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целях отражения увеличения объема финансирования муниципальной программы «Поддержка социально ориентированных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некоммерческих организаций города Сосновоборска», утвержденной постановлением администрации города Сосновоборска от 11.11.2022 № 1680, за счет средств, предоставленных бюджету города Сосновоборска из краевого бюджета, в соответствии со ст.16 Федерального </w:t>
      </w:r>
      <w:hyperlink r:id="rId11" w:tooltip="consultantplus://offline/ref=AF14783F1BF824A644AEE4945CFB26FA1F899025C02623F91BF90E948FA290B0854E2FABD05974F6Y7R4C" w:history="1"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закон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тановлением администрации г. Сосновоборска от 18.09.2013 № 1564 «Об утверждении Порядка принятия решений о разработке муниципальных программ города Сосновоборска, их  формировании и реализации», на основании постановления Правительства Красноярского края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 30.09.2013 № 509-п «Об утверждении государственной программы Красноярского края «Содействие развитию гражданского общества», в связи с постановлением Правительства Красноярского края от 27.04.2023 № 337-п «Об утверждении распределения субсидий бюджетам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униципальных образований Красноярского края на реализацию муниципальных программ (подпрограмм) поддержки социально ориентированных некоммерческих организаций в 2023 году», руководствуясь  статьями 24, 26 и 38 Устава города Сосновоборска Красноярского края,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ПОСТАНОВЛЯЮ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Внести в </w:t>
      </w:r>
      <w:hyperlink r:id="rId12" w:tooltip="consultantplus://offline/ref=AF14783F1BF824A644AEE4825F9779F11686C82BC92B2EA94CFB5FC181A798YER0C" w:history="1"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 города Сосновоборска от 11.11.2022 № 1680 «Об утверждении муниципальной программы «Поддержка социально ориентированных некоммерческих организаций города Сосновоборска» (далее - постановление) следующие изменения: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В паспорте муниципальной программы 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Поддержка социально ориентированных некоммерческих организаций города Сосновоборска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раздел «Объемы и источники финансирования программы» изложить в следующей редакции:</w:t>
      </w:r>
      <w:r/>
    </w:p>
    <w:p>
      <w:pPr>
        <w:ind w:firstLine="539"/>
        <w:jc w:val="both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tbl>
      <w:tblPr>
        <w:tblStyle w:val="695"/>
        <w:tblW w:w="9639" w:type="dxa"/>
        <w:tblInd w:w="108" w:type="dxa"/>
        <w:tblLook w:val="01E0" w:firstRow="1" w:lastRow="1" w:firstColumn="1" w:lastColumn="1" w:noHBand="0" w:noVBand="0"/>
      </w:tblPr>
      <w:tblGrid>
        <w:gridCol w:w="3402"/>
        <w:gridCol w:w="6237"/>
      </w:tblGrid>
      <w:tr>
        <w:trPr/>
        <w:tc>
          <w:tcPr>
            <w:tcW w:w="340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Объемы и источники финансирования программы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1 698 298,30 рублей.</w:t>
            </w:r>
            <w:r/>
          </w:p>
          <w:p>
            <w:pPr>
              <w:ind w:left="-2" w:firstLine="0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Объем бюджетных ассигнований на реализацию программы: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2023 году составит 1 098 298,30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рублей, 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том числе 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местного бюджета – 300 000,00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рублей; 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краевого бюджета  - 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798 298,30</w:t>
            </w:r>
            <w:r>
              <w:rPr>
                <w:rFonts w:ascii="Calibri" w:hAnsi="Calibri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рублей; 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2024 году составит 300,00  тыс. рублей, 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том числе 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местного бюджета – 300,00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тыс. рублей,  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2025 году составит 300,00 тыс. рублей, </w:t>
            </w:r>
            <w:r/>
          </w:p>
          <w:p>
            <w:pPr>
              <w:ind w:hanging="2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том числе </w:t>
            </w:r>
            <w:r/>
          </w:p>
          <w:p>
            <w:pPr>
              <w:spacing w:line="245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местного бюджета – 300,00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тыс. рублей.</w:t>
            </w:r>
            <w:r/>
          </w:p>
        </w:tc>
      </w:tr>
    </w:tbl>
    <w:p>
      <w:pPr>
        <w:ind w:firstLine="539"/>
        <w:jc w:val="both"/>
        <w:spacing w:after="0" w:line="240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№1 к муниципальной программе 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Поддержка социально ориентированных некоммерческих организаций города Сосновоборска»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изложить в новой редакции согласно приложению 1 к настоящему постановлению.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1.3. Приложение № 2 к муниципальной программе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Поддержка социально ориентированных некоммерческих организаций города Сосновоборска»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изложить в новой редакции согласно приложению 2 к настоящему постановлению.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1.4. Приложение № 3 к паспорту муниципальной программы 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Поддержка социально ориентированных некоммерческих организаций города Сосновоборска»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изложить в новой редакции согласно приложению 3 к настоящему постановлению.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 социальным вопросам (Е.О. Романенко).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284" w:leader="none"/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jc w:val="both"/>
        <w:spacing w:after="0" w:line="240" w:lineRule="auto"/>
        <w:tabs>
          <w:tab w:val="left" w:pos="284" w:leader="none"/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67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27.06.20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№848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8460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Приложение № 1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 муниципальной программе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города Сосновоборска»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Информация о распределении планируемых расходов по отдельным мероприятиям муниципальной программы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152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2051"/>
        <w:gridCol w:w="2083"/>
        <w:gridCol w:w="977"/>
        <w:gridCol w:w="862"/>
        <w:gridCol w:w="999"/>
        <w:gridCol w:w="936"/>
        <w:gridCol w:w="1493"/>
        <w:gridCol w:w="1271"/>
        <w:gridCol w:w="1271"/>
        <w:gridCol w:w="1439"/>
      </w:tblGrid>
      <w:tr>
        <w:trPr>
          <w:trHeight w:val="690"/>
        </w:trPr>
        <w:tc>
          <w:tcPr>
            <w:tcW w:w="18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(муниципальная программа, 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20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tcW w:w="20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4"/>
            <w:tcW w:w="37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W w:w="54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 руб.), годы</w:t>
            </w:r>
            <w:r/>
          </w:p>
        </w:tc>
      </w:tr>
      <w:tr>
        <w:trPr>
          <w:trHeight w:val="774"/>
        </w:trPr>
        <w:tc>
          <w:tcPr>
            <w:tcW w:w="1892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051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ГРБС</w:t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РзПр</w:t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ЦСР</w:t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</w:t>
            </w:r>
            <w:r/>
          </w:p>
        </w:tc>
        <w:tc>
          <w:tcPr>
            <w:tcW w:w="14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W w:w="143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trHeight w:val="819"/>
        </w:trPr>
        <w:tc>
          <w:tcPr>
            <w:tcW w:w="189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рограмма</w:t>
            </w:r>
            <w:r/>
          </w:p>
        </w:tc>
        <w:tc>
          <w:tcPr>
            <w:tcW w:w="20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Поддержка социально ориентированных некоммерческих организаций города Сосновоборска</w:t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1098,30</w:t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</w:t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</w:t>
            </w:r>
            <w:r/>
          </w:p>
        </w:tc>
        <w:tc>
          <w:tcPr>
            <w:tcW w:w="14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1698,30</w:t>
            </w:r>
            <w:r/>
          </w:p>
        </w:tc>
      </w:tr>
      <w:tr>
        <w:trPr>
          <w:trHeight w:val="338"/>
        </w:trPr>
        <w:tc>
          <w:tcPr>
            <w:tcW w:w="18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0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272"/>
        </w:trPr>
        <w:tc>
          <w:tcPr>
            <w:tcW w:w="18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0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 спорта, туризма и молодёжной политики администрации города Сосновоборска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1098,30</w:t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</w:t>
            </w:r>
            <w:r/>
          </w:p>
        </w:tc>
        <w:tc>
          <w:tcPr>
            <w:tcW w:w="127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</w:t>
            </w:r>
            <w:r/>
          </w:p>
        </w:tc>
        <w:tc>
          <w:tcPr>
            <w:tcW w:w="14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1698,30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Приложение </w:t>
      </w:r>
      <w:r>
        <w:rPr>
          <w:rFonts w:ascii="Times New Roman" w:hAnsi="Times New Roman" w:cs="Times New Roman"/>
          <w:sz w:val="28"/>
          <w:szCs w:val="20"/>
        </w:rPr>
        <w:t xml:space="preserve">2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 постановлению администрации города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27.06.20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№848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8460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Приложение № 2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 муниципальной программе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города Сосновоборска»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средств федерального бюджета, бюджета Красноярского края, и муниципального бюджетов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15144" w:type="dxa"/>
        <w:tblInd w:w="-176" w:type="dxa"/>
        <w:tblLook w:val="00A0" w:firstRow="1" w:lastRow="0" w:firstColumn="1" w:lastColumn="0" w:noHBand="0" w:noVBand="0"/>
      </w:tblPr>
      <w:tblGrid>
        <w:gridCol w:w="1985"/>
        <w:gridCol w:w="3544"/>
        <w:gridCol w:w="3544"/>
        <w:gridCol w:w="1559"/>
        <w:gridCol w:w="1701"/>
        <w:gridCol w:w="1559"/>
        <w:gridCol w:w="1252"/>
      </w:tblGrid>
      <w:tr>
        <w:trPr>
          <w:trHeight w:val="67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программы, подпрограммы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руб.), годы</w:t>
            </w:r>
            <w:r/>
          </w:p>
        </w:tc>
      </w:tr>
      <w:tr>
        <w:trPr>
          <w:trHeight w:val="1339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на период</w:t>
            </w:r>
            <w:r/>
          </w:p>
        </w:tc>
      </w:tr>
      <w:tr>
        <w:trPr>
          <w:trHeight w:val="389"/>
        </w:trPr>
        <w:tc>
          <w:tcPr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социально ориентированных некоммерческих организаций города Сосновоборска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1 098,30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1 698,30</w:t>
            </w:r>
            <w:r/>
          </w:p>
        </w:tc>
      </w:tr>
      <w:tr>
        <w:trPr>
          <w:trHeight w:val="229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8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798,30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798,30</w:t>
            </w:r>
            <w:r/>
          </w:p>
        </w:tc>
      </w:tr>
      <w:tr>
        <w:trPr>
          <w:trHeight w:val="33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496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>
        <w:trPr>
          <w:trHeight w:val="281"/>
        </w:trPr>
        <w:tc>
          <w:tcPr>
            <w:tcW w:w="5309" w:type="dxa"/>
            <w:textDirection w:val="lrTb"/>
            <w:noWrap w:val="false"/>
          </w:tcPr>
          <w:p>
            <w:pPr>
              <w:pStyle w:val="68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pStyle w:val="68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pStyle w:val="688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27.06.20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№848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781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781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/>
    </w:p>
    <w:p>
      <w:pPr>
        <w:jc w:val="right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аспорту </w:t>
      </w:r>
      <w:r>
        <w:rPr>
          <w:rFonts w:ascii="Times New Roman" w:hAnsi="Times New Roman" w:cs="Times New Roman"/>
          <w:sz w:val="24"/>
          <w:szCs w:val="24"/>
        </w:rPr>
        <w:t xml:space="preserve">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программы </w:t>
      </w:r>
      <w:r/>
    </w:p>
    <w:p>
      <w:pPr>
        <w:jc w:val="right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«Поддержка социально ориентированных некоммерческих организаций города Сосновоборска»</w:t>
      </w:r>
      <w:r/>
    </w:p>
    <w:p>
      <w:pPr>
        <w:jc w:val="right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/>
    </w:p>
    <w:p>
      <w:pPr>
        <w:jc w:val="center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«Поддержка социально ориентированных некоммерческих организаций города Сосновоборска»</w:t>
      </w:r>
      <w:r/>
    </w:p>
    <w:p>
      <w:pPr>
        <w:jc w:val="center"/>
        <w:spacing w:after="0" w:line="240" w:lineRule="auto"/>
        <w:tabs>
          <w:tab w:val="left" w:pos="5040" w:leader="none"/>
          <w:tab w:val="left" w:pos="5220" w:leader="none"/>
        </w:tabs>
      </w:pPr>
      <w:r/>
      <w:r/>
    </w:p>
    <w:tbl>
      <w:tblPr>
        <w:tblW w:w="15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622"/>
        <w:gridCol w:w="21"/>
        <w:gridCol w:w="1538"/>
        <w:gridCol w:w="142"/>
        <w:gridCol w:w="709"/>
        <w:gridCol w:w="142"/>
        <w:gridCol w:w="567"/>
        <w:gridCol w:w="141"/>
        <w:gridCol w:w="709"/>
        <w:gridCol w:w="709"/>
        <w:gridCol w:w="142"/>
        <w:gridCol w:w="141"/>
        <w:gridCol w:w="402"/>
        <w:gridCol w:w="24"/>
        <w:gridCol w:w="859"/>
        <w:gridCol w:w="8"/>
        <w:gridCol w:w="18"/>
        <w:gridCol w:w="857"/>
        <w:gridCol w:w="17"/>
        <w:gridCol w:w="12"/>
        <w:gridCol w:w="854"/>
        <w:gridCol w:w="26"/>
        <w:gridCol w:w="6"/>
        <w:gridCol w:w="851"/>
        <w:gridCol w:w="35"/>
        <w:gridCol w:w="2197"/>
      </w:tblGrid>
      <w:tr>
        <w:trPr>
          <w:trHeight w:val="4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pStyle w:val="691"/>
              <w:ind w:left="140"/>
              <w:jc w:val="left"/>
              <w:spacing w:before="0" w:after="6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№</w:t>
            </w:r>
            <w:r/>
          </w:p>
          <w:p>
            <w:pPr>
              <w:pStyle w:val="691"/>
              <w:ind w:left="140"/>
              <w:jc w:val="left"/>
              <w:spacing w:before="6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п/п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643" w:type="dxa"/>
            <w:vAlign w:val="center"/>
            <w:vMerge w:val="restart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Цели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задачи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538" w:type="dxa"/>
            <w:vAlign w:val="center"/>
            <w:vMerge w:val="restart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Ответственный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исполнитель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соисполнитель</w:t>
            </w:r>
            <w:r/>
          </w:p>
        </w:tc>
        <w:tc>
          <w:tcPr>
            <w:gridSpan w:val="10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804" w:type="dxa"/>
            <w:vAlign w:val="bottom"/>
            <w:textDirection w:val="lrTb"/>
            <w:noWrap w:val="false"/>
          </w:tcPr>
          <w:p>
            <w:pPr>
              <w:pStyle w:val="691"/>
              <w:ind w:left="240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Код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бюджетной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класификации</w:t>
            </w:r>
            <w:r/>
          </w:p>
          <w:p>
            <w:pPr>
              <w:pStyle w:val="691"/>
              <w:ind w:left="24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11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532" w:type="dxa"/>
            <w:vAlign w:val="bottom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Расходы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 (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тыс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.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руб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.),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годы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32" w:type="dxa"/>
            <w:vAlign w:val="bottom"/>
            <w:vMerge w:val="restart"/>
            <w:textDirection w:val="lrTb"/>
            <w:noWrap w:val="false"/>
          </w:tcPr>
          <w:p>
            <w:pPr>
              <w:pStyle w:val="691"/>
              <w:jc w:val="center"/>
              <w:spacing w:before="0" w:after="0" w:line="226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rStyle w:val="692"/>
                <w:color w:val="000000"/>
                <w:sz w:val="20"/>
                <w:szCs w:val="20"/>
                <w:lang w:val="ru-RU"/>
              </w:rPr>
              <w:t xml:space="preserve">Ожидаемый результат от реализации программного мероприятия</w:t>
            </w:r>
            <w:r/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94" w:type="dxa"/>
            <w:vAlign w:val="center"/>
            <w:vMerge w:val="continue"/>
            <w:textDirection w:val="lrTb"/>
            <w:noWrap w:val="false"/>
          </w:tcPr>
          <w:p>
            <w:pPr>
              <w:pStyle w:val="691"/>
              <w:jc w:val="center"/>
              <w:spacing w:before="0" w:after="0" w:line="226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643" w:type="dxa"/>
            <w:vAlign w:val="center"/>
            <w:vMerge w:val="continue"/>
            <w:textDirection w:val="lrTb"/>
            <w:noWrap w:val="false"/>
          </w:tcPr>
          <w:p>
            <w:pPr>
              <w:pStyle w:val="691"/>
              <w:jc w:val="center"/>
              <w:spacing w:before="0" w:after="0" w:line="226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538" w:type="dxa"/>
            <w:vAlign w:val="center"/>
            <w:vMerge w:val="continue"/>
            <w:textDirection w:val="lrTb"/>
            <w:noWrap w:val="false"/>
          </w:tcPr>
          <w:p>
            <w:pPr>
              <w:pStyle w:val="691"/>
              <w:jc w:val="center"/>
              <w:spacing w:before="0" w:after="0" w:line="226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91"/>
              <w:ind w:left="14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Рз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Пр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ind w:left="18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4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202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pStyle w:val="691"/>
              <w:ind w:left="24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202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pStyle w:val="691"/>
              <w:ind w:left="24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202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221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Итого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на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период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32" w:type="dxa"/>
            <w:vAlign w:val="bottom"/>
            <w:vMerge w:val="continue"/>
            <w:textDirection w:val="lrTb"/>
            <w:noWrap w:val="false"/>
          </w:tcPr>
          <w:p>
            <w:pPr>
              <w:pStyle w:val="691"/>
              <w:jc w:val="center"/>
              <w:spacing w:before="0" w:after="0" w:line="221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78" w:hRule="exact"/>
        </w:trPr>
        <w:tc>
          <w:tcPr>
            <w:gridSpan w:val="27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243" w:type="dxa"/>
            <w:vAlign w:val="bottom"/>
            <w:textDirection w:val="lrTb"/>
            <w:noWrap w:val="false"/>
          </w:tcPr>
          <w:p>
            <w:pPr>
              <w:pStyle w:val="691"/>
              <w:jc w:val="left"/>
              <w:spacing w:before="0" w:after="0" w:line="240" w:lineRule="auto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Цель программы</w:t>
            </w:r>
            <w:r>
              <w:rPr>
                <w:sz w:val="20"/>
                <w:szCs w:val="20"/>
                <w:lang w:val="ru-RU"/>
              </w:rPr>
              <w:t xml:space="preserve"> - 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общества города Сосновоборска</w:t>
            </w:r>
            <w:r/>
          </w:p>
          <w:p>
            <w:pPr>
              <w:pStyle w:val="691"/>
              <w:jc w:val="left"/>
              <w:spacing w:before="0" w:after="0" w:line="170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/>
          </w:p>
        </w:tc>
      </w:tr>
      <w:tr>
        <w:trPr>
          <w:trHeight w:val="422" w:hRule="exact"/>
        </w:trPr>
        <w:tc>
          <w:tcPr>
            <w:gridSpan w:val="27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243" w:type="dxa"/>
            <w:vAlign w:val="center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rStyle w:val="693"/>
                <w:color w:val="000000"/>
                <w:sz w:val="20"/>
                <w:szCs w:val="20"/>
                <w:lang w:val="ru-RU"/>
              </w:rPr>
              <w:t xml:space="preserve">Задача 1. </w:t>
            </w:r>
            <w:r>
              <w:rPr>
                <w:sz w:val="20"/>
                <w:szCs w:val="20"/>
                <w:lang w:val="ru-RU"/>
              </w:rPr>
              <w:t xml:space="preserve">Обеспечение финансовой и имущественной поддержки деятельности социально ориентированных некоммерческих организаций</w:t>
            </w:r>
            <w:r/>
          </w:p>
        </w:tc>
      </w:tr>
      <w:tr>
        <w:trPr>
          <w:trHeight w:val="116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</w:pPr>
            <w:r>
              <w:rPr>
                <w:rStyle w:val="692"/>
                <w:color w:val="000000"/>
                <w:lang w:val="ru-RU"/>
              </w:rPr>
              <w:t xml:space="preserve"> </w:t>
            </w:r>
            <w:r>
              <w:rPr>
                <w:rStyle w:val="692"/>
                <w:color w:val="000000"/>
              </w:rPr>
              <w:t xml:space="preserve">1.1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43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240" w:lineRule="auto"/>
              <w:shd w:val="clear" w:color="auto" w:fill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муниципальных социальных грантов СО НКО города Сосновоборска в форме субсидий на конкурсной основе для реализации социально значимых проектов</w:t>
            </w:r>
            <w:r/>
          </w:p>
          <w:p>
            <w:pPr>
              <w:pStyle w:val="691"/>
              <w:jc w:val="left"/>
              <w:spacing w:before="0" w:after="0" w:line="240" w:lineRule="auto"/>
              <w:shd w:val="clear" w:color="auto" w:fill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  <w:r/>
          </w:p>
          <w:p>
            <w:pPr>
              <w:pStyle w:val="691"/>
              <w:jc w:val="left"/>
              <w:spacing w:before="0" w:after="0" w:line="240" w:lineRule="auto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538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00S5790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633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948,30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1 248,30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  <w:r/>
          </w:p>
        </w:tc>
      </w:tr>
      <w:tr>
        <w:trPr>
          <w:trHeight w:val="116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</w:rPr>
            </w:pPr>
            <w:r>
              <w:rPr>
                <w:rStyle w:val="692"/>
                <w:color w:val="000000"/>
              </w:rPr>
              <w:t xml:space="preserve">1.2.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43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240" w:lineRule="auto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субсидий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СО НКО города Сосновоборска</w:t>
            </w:r>
            <w:r>
              <w:rPr>
                <w:sz w:val="20"/>
                <w:szCs w:val="20"/>
                <w:lang w:val="ru-RU"/>
              </w:rPr>
              <w:t xml:space="preserve"> на возмещение части затрат по 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уплате арендных платежей по договорам аренды объектов недвижимости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538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00S5790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633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1-2 СО НКО</w:t>
            </w:r>
            <w:r/>
          </w:p>
        </w:tc>
      </w:tr>
      <w:tr>
        <w:trPr>
          <w:trHeight w:val="171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</w:pPr>
            <w:r>
              <w:rPr>
                <w:rStyle w:val="692"/>
                <w:color w:val="000000"/>
              </w:rPr>
              <w:t xml:space="preserve"> 1.3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643" w:type="dxa"/>
            <w:textDirection w:val="lrTb"/>
            <w:noWrap w:val="false"/>
          </w:tcPr>
          <w:p>
            <w:pPr>
              <w:pStyle w:val="688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Предоставление помещений, оборудования, наградной и сувенирной продукции, помощи некоммерческим организациям и инициативным группам населения для ведения деятельности, проведения собраний, занятий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мероприятий</w:t>
            </w:r>
            <w:r/>
          </w:p>
          <w:p>
            <w:pPr>
              <w:pStyle w:val="691"/>
              <w:jc w:val="left"/>
              <w:spacing w:before="0" w:after="0" w:line="240" w:lineRule="exact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538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245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  <w:p>
            <w:pPr>
              <w:pStyle w:val="691"/>
              <w:jc w:val="center"/>
              <w:spacing w:before="0" w:after="0" w:line="245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4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56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240" w:lineRule="auto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10-12 некоммерческих организаций и инициативных групп получат поддержку ежегодно</w:t>
            </w:r>
            <w:r/>
          </w:p>
        </w:tc>
      </w:tr>
      <w:tr>
        <w:trPr>
          <w:trHeight w:val="43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  <w:r/>
          </w:p>
          <w:p>
            <w:pPr>
              <w:pStyle w:val="691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  <w:r/>
          </w:p>
        </w:tc>
        <w:tc>
          <w:tcPr>
            <w:gridSpan w:val="1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85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Итого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по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Задаче</w:t>
            </w:r>
            <w:r>
              <w:rPr>
                <w:b/>
                <w:i/>
                <w:sz w:val="20"/>
                <w:szCs w:val="20"/>
              </w:rPr>
              <w:t xml:space="preserve"> 1.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1 098,30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1 698,30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5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gridSpan w:val="26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</w:tcBorders>
            <w:tcW w:w="147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 xml:space="preserve">Задача 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Оказание информационной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социально ориентированных некоммерческих организаций и инициативных объединений граждан</w:t>
            </w:r>
            <w:r/>
          </w:p>
        </w:tc>
      </w:tr>
      <w:tr>
        <w:trPr>
          <w:trHeight w:val="157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2.1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43" w:type="dxa"/>
            <w:textDirection w:val="lrTb"/>
            <w:noWrap w:val="false"/>
          </w:tcPr>
          <w:p>
            <w:pPr>
              <w:pStyle w:val="688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Выпуск материалов в СМИ о деятельности СО НКО, общественных инициативах и добровольцах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680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г.Сосновоборска</w:t>
            </w:r>
            <w:r/>
          </w:p>
          <w:p>
            <w:pPr>
              <w:pStyle w:val="691"/>
              <w:jc w:val="center"/>
              <w:spacing w:before="0" w:after="0" w:line="245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  <w:p>
            <w:pPr>
              <w:pStyle w:val="691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36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56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без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финансирования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Ежегодно будет выходить не менее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публикаций 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деятельности СО НКО, добровольцах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691"/>
              <w:ind w:left="160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2.2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43" w:type="dxa"/>
            <w:textDirection w:val="lrTb"/>
            <w:noWrap w:val="false"/>
          </w:tcPr>
          <w:p>
            <w:pPr>
              <w:pStyle w:val="688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Обновление информационного раздела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 СО</w:t>
            </w:r>
            <w:r>
              <w:rPr>
                <w:rFonts w:ascii="Times New Roman" w:hAnsi="Times New Roman" w:cs="Times New Roman"/>
                <w:lang w:val="ru-RU"/>
              </w:rPr>
              <w:t xml:space="preserve"> НКО на сайте администрации </w:t>
            </w:r>
            <w:r>
              <w:rPr>
                <w:rFonts w:ascii="Times New Roman" w:hAnsi="Times New Roman" w:cs="Times New Roman"/>
                <w:lang w:val="ru-RU"/>
              </w:rPr>
              <w:t xml:space="preserve">г.Сосновоборска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sosnovoborsk</w:t>
            </w:r>
            <w:r>
              <w:rPr>
                <w:rFonts w:ascii="Times New Roman" w:hAnsi="Times New Roman" w:cs="Times New Roman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</w:rPr>
              <w:t xml:space="preserve">city</w:t>
            </w:r>
            <w:r>
              <w:rPr>
                <w:rFonts w:ascii="Times New Roman" w:hAnsi="Times New Roman" w:cs="Times New Roman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ru</w:t>
            </w:r>
            <w:r/>
          </w:p>
          <w:p>
            <w:pPr>
              <w:pStyle w:val="6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680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г.Сосновоборска</w:t>
            </w:r>
            <w:r/>
          </w:p>
          <w:p>
            <w:pPr>
              <w:pStyle w:val="691"/>
              <w:jc w:val="center"/>
              <w:spacing w:before="0" w:after="0" w:line="245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2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56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сайте размещаются все документы, регламентирующие те или иные мероприятия программы</w:t>
            </w:r>
            <w:r/>
          </w:p>
        </w:tc>
      </w:tr>
      <w:tr>
        <w:trPr>
          <w:trHeight w:val="41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94" w:type="dxa"/>
            <w:vAlign w:val="center"/>
            <w:textDirection w:val="lrTb"/>
            <w:noWrap w:val="false"/>
          </w:tcPr>
          <w:p>
            <w:pPr>
              <w:pStyle w:val="691"/>
              <w:ind w:left="160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  <w:r/>
          </w:p>
        </w:tc>
        <w:tc>
          <w:tcPr>
            <w:gridSpan w:val="1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985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Итого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по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Задаче</w:t>
            </w:r>
            <w:r>
              <w:rPr>
                <w:b/>
                <w:i/>
                <w:sz w:val="20"/>
                <w:szCs w:val="20"/>
              </w:rPr>
              <w:t xml:space="preserve"> 2.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71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94" w:type="dxa"/>
            <w:vAlign w:val="center"/>
            <w:textDirection w:val="lrTb"/>
            <w:noWrap w:val="false"/>
          </w:tcPr>
          <w:p>
            <w:pPr>
              <w:pStyle w:val="691"/>
              <w:ind w:left="160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6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 xml:space="preserve">Задача 3.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онсультационн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организаций, инициативных объединений граждан, а также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  <w:r/>
          </w:p>
        </w:tc>
      </w:tr>
      <w:tr>
        <w:trPr>
          <w:trHeight w:val="169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3.1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2" w:type="dxa"/>
            <w:vAlign w:val="center"/>
            <w:textDirection w:val="lrTb"/>
            <w:noWrap w:val="false"/>
          </w:tcPr>
          <w:p>
            <w:pPr>
              <w:pStyle w:val="688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консультаций для некоммерческих организаций, инициативных групп населения и активных граждан и волонтеров города территориальным координатором программы поддержки СО НКО в г.Сосновоборске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1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Style w:val="692"/>
                <w:rFonts w:ascii="Times New Roman" w:hAnsi="Times New Roman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 менее 15 представителей СОНКО и активных граждан воспользуются консультацией 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3.2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2" w:type="dxa"/>
            <w:vAlign w:val="center"/>
            <w:textDirection w:val="lrTb"/>
            <w:noWrap w:val="false"/>
          </w:tcPr>
          <w:p>
            <w:pPr>
              <w:pStyle w:val="688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«круглых столов» с участием СО НКО и активных граждан с представителями власти и бизнеса по вопросам взаимодействия</w:t>
            </w:r>
            <w:r/>
          </w:p>
          <w:p>
            <w:pPr>
              <w:pStyle w:val="688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1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2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Style w:val="692"/>
                <w:rFonts w:ascii="Times New Roman" w:hAnsi="Times New Roman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Организация 1-2 площадок ежегодно 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02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691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 3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.</w:t>
            </w:r>
            <w:r>
              <w:rPr>
                <w:rStyle w:val="692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2" w:type="dxa"/>
            <w:vAlign w:val="center"/>
            <w:textDirection w:val="lrTb"/>
            <w:noWrap w:val="false"/>
          </w:tcPr>
          <w:p>
            <w:pPr>
              <w:pStyle w:val="688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образовательных семинаров по актуальным вопросам деятельности СО НКО и социальному проектированию</w:t>
            </w:r>
            <w:r/>
          </w:p>
          <w:p>
            <w:pPr>
              <w:pStyle w:val="688"/>
              <w:ind w:firstLine="540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</w:r>
            <w:r/>
          </w:p>
          <w:p>
            <w:pPr>
              <w:pStyle w:val="6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9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1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2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Style w:val="692"/>
                <w:rFonts w:ascii="Times New Roman" w:hAnsi="Times New Roman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Проведение ежегодно не менее 2-3 семинаров  </w:t>
            </w:r>
            <w:r/>
          </w:p>
        </w:tc>
      </w:tr>
      <w:tr>
        <w:trPr>
          <w:trHeight w:val="43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94" w:type="dxa"/>
            <w:vAlign w:val="center"/>
            <w:textDirection w:val="lrTb"/>
            <w:noWrap w:val="false"/>
          </w:tcPr>
          <w:p>
            <w:pPr>
              <w:pStyle w:val="691"/>
              <w:ind w:left="160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 xml:space="preserve">Итого по задаче 3.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/>
          </w:p>
        </w:tc>
      </w:tr>
      <w:tr>
        <w:trPr>
          <w:trHeight w:val="43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94" w:type="dxa"/>
            <w:vAlign w:val="center"/>
            <w:textDirection w:val="lrTb"/>
            <w:noWrap w:val="false"/>
          </w:tcPr>
          <w:p>
            <w:pPr>
              <w:pStyle w:val="691"/>
              <w:ind w:left="160"/>
              <w:jc w:val="left"/>
              <w:spacing w:before="0" w:after="0" w:line="180" w:lineRule="exact"/>
              <w:shd w:val="clear" w:color="auto" w:fill="auto"/>
              <w:rPr>
                <w:rStyle w:val="692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 xml:space="preserve">ИТОГО по программе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1 098,30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1 698,30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851" w:bottom="851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2013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b w:val="0"/>
        <w:i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7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4"/>
  </w:num>
  <w:num w:numId="18">
    <w:abstractNumId w:val="5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8"/>
        <w:szCs w:val="28"/>
        <w:lang w:val="en-US" w:eastAsia="en-US" w:bidi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9"/>
    <w:link w:val="64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9"/>
    <w:link w:val="64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9"/>
    <w:link w:val="642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9"/>
    <w:link w:val="643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9"/>
    <w:link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9"/>
    <w:link w:val="645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9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9"/>
    <w:link w:val="647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9"/>
    <w:link w:val="64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9"/>
    <w:link w:val="661"/>
    <w:uiPriority w:val="10"/>
    <w:rPr>
      <w:sz w:val="48"/>
      <w:szCs w:val="48"/>
    </w:rPr>
  </w:style>
  <w:style w:type="character" w:styleId="36">
    <w:name w:val="Subtitle Char"/>
    <w:basedOn w:val="649"/>
    <w:link w:val="663"/>
    <w:uiPriority w:val="11"/>
    <w:rPr>
      <w:sz w:val="24"/>
      <w:szCs w:val="24"/>
    </w:rPr>
  </w:style>
  <w:style w:type="character" w:styleId="38">
    <w:name w:val="Quote Char"/>
    <w:link w:val="669"/>
    <w:uiPriority w:val="29"/>
    <w:rPr>
      <w:i/>
    </w:rPr>
  </w:style>
  <w:style w:type="character" w:styleId="40">
    <w:name w:val="Intense Quote Char"/>
    <w:link w:val="671"/>
    <w:uiPriority w:val="30"/>
    <w:rPr>
      <w:i/>
    </w:rPr>
  </w:style>
  <w:style w:type="paragraph" w:styleId="41">
    <w:name w:val="Header"/>
    <w:basedOn w:val="63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49"/>
    <w:link w:val="41"/>
    <w:uiPriority w:val="99"/>
  </w:style>
  <w:style w:type="paragraph" w:styleId="43">
    <w:name w:val="Footer"/>
    <w:basedOn w:val="63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49"/>
    <w:link w:val="43"/>
    <w:uiPriority w:val="99"/>
  </w:style>
  <w:style w:type="paragraph" w:styleId="45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9"/>
    <w:uiPriority w:val="99"/>
    <w:unhideWhenUsed/>
    <w:rPr>
      <w:vertAlign w:val="superscript"/>
    </w:rPr>
  </w:style>
  <w:style w:type="paragraph" w:styleId="177">
    <w:name w:val="endnote text"/>
    <w:basedOn w:val="63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9"/>
    <w:uiPriority w:val="99"/>
    <w:semiHidden/>
    <w:unhideWhenUsed/>
    <w:rPr>
      <w:vertAlign w:val="superscript"/>
    </w:rPr>
  </w:style>
  <w:style w:type="paragraph" w:styleId="180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40">
    <w:name w:val="Heading 1"/>
    <w:basedOn w:val="639"/>
    <w:next w:val="639"/>
    <w:link w:val="652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41">
    <w:name w:val="Heading 2"/>
    <w:basedOn w:val="639"/>
    <w:next w:val="639"/>
    <w:link w:val="653"/>
    <w:uiPriority w:val="9"/>
    <w:semiHidden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642">
    <w:name w:val="Heading 3"/>
    <w:basedOn w:val="639"/>
    <w:next w:val="639"/>
    <w:link w:val="654"/>
    <w:uiPriority w:val="9"/>
    <w:semiHidden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43">
    <w:name w:val="Heading 4"/>
    <w:basedOn w:val="639"/>
    <w:next w:val="639"/>
    <w:link w:val="655"/>
    <w:uiPriority w:val="9"/>
    <w:semiHidden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44">
    <w:name w:val="Heading 5"/>
    <w:basedOn w:val="639"/>
    <w:next w:val="639"/>
    <w:link w:val="656"/>
    <w:uiPriority w:val="9"/>
    <w:semiHidden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45">
    <w:name w:val="Heading 6"/>
    <w:basedOn w:val="639"/>
    <w:next w:val="639"/>
    <w:link w:val="657"/>
    <w:uiPriority w:val="9"/>
    <w:semiHidden/>
    <w:unhideWhenUsed/>
    <w:qFormat/>
    <w:pPr>
      <w:spacing w:before="240" w:after="60"/>
      <w:outlineLvl w:val="5"/>
    </w:pPr>
    <w:rPr>
      <w:rFonts w:cstheme="majorBidi"/>
      <w:b/>
      <w:bCs/>
    </w:rPr>
  </w:style>
  <w:style w:type="paragraph" w:styleId="646">
    <w:name w:val="Heading 7"/>
    <w:basedOn w:val="639"/>
    <w:next w:val="639"/>
    <w:link w:val="658"/>
    <w:uiPriority w:val="9"/>
    <w:semiHidden/>
    <w:unhideWhenUsed/>
    <w:qFormat/>
    <w:pPr>
      <w:spacing w:before="240" w:after="60"/>
      <w:outlineLvl w:val="6"/>
    </w:pPr>
    <w:rPr>
      <w:rFonts w:cstheme="majorBidi"/>
    </w:rPr>
  </w:style>
  <w:style w:type="paragraph" w:styleId="647">
    <w:name w:val="Heading 8"/>
    <w:basedOn w:val="639"/>
    <w:next w:val="639"/>
    <w:link w:val="659"/>
    <w:uiPriority w:val="9"/>
    <w:semiHidden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648">
    <w:name w:val="Heading 9"/>
    <w:basedOn w:val="639"/>
    <w:next w:val="639"/>
    <w:link w:val="660"/>
    <w:uiPriority w:val="9"/>
    <w:semiHidden/>
    <w:unhideWhenUsed/>
    <w:qFormat/>
    <w:pPr>
      <w:spacing w:before="240" w:after="60"/>
      <w:outlineLvl w:val="8"/>
    </w:pPr>
    <w:rPr>
      <w:rFonts w:asciiTheme="majorHAnsi" w:hAnsiTheme="majorHAnsi" w:eastAsiaTheme="majorEastAsia" w:cstheme="majorBidi"/>
    </w:r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 w:customStyle="1">
    <w:name w:val="Заголовок 1 Знак"/>
    <w:basedOn w:val="649"/>
    <w:link w:val="64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53" w:customStyle="1">
    <w:name w:val="Заголовок 2 Знак"/>
    <w:basedOn w:val="649"/>
    <w:link w:val="641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654" w:customStyle="1">
    <w:name w:val="Заголовок 3 Знак"/>
    <w:basedOn w:val="649"/>
    <w:link w:val="64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655" w:customStyle="1">
    <w:name w:val="Заголовок 4 Знак"/>
    <w:basedOn w:val="649"/>
    <w:link w:val="643"/>
    <w:uiPriority w:val="9"/>
    <w:semiHidden/>
    <w:rPr>
      <w:rFonts w:cstheme="majorBidi"/>
      <w:b/>
      <w:bCs/>
      <w:sz w:val="28"/>
      <w:szCs w:val="28"/>
    </w:rPr>
  </w:style>
  <w:style w:type="character" w:styleId="656" w:customStyle="1">
    <w:name w:val="Заголовок 5 Знак"/>
    <w:basedOn w:val="649"/>
    <w:link w:val="644"/>
    <w:uiPriority w:val="9"/>
    <w:semiHidden/>
    <w:rPr>
      <w:rFonts w:cstheme="majorBidi"/>
      <w:b/>
      <w:bCs/>
      <w:i/>
      <w:iCs/>
      <w:sz w:val="26"/>
      <w:szCs w:val="26"/>
    </w:rPr>
  </w:style>
  <w:style w:type="character" w:styleId="657" w:customStyle="1">
    <w:name w:val="Заголовок 6 Знак"/>
    <w:basedOn w:val="649"/>
    <w:link w:val="645"/>
    <w:uiPriority w:val="9"/>
    <w:semiHidden/>
    <w:rPr>
      <w:rFonts w:cstheme="majorBidi"/>
      <w:b/>
      <w:bCs/>
    </w:rPr>
  </w:style>
  <w:style w:type="character" w:styleId="658" w:customStyle="1">
    <w:name w:val="Заголовок 7 Знак"/>
    <w:basedOn w:val="649"/>
    <w:link w:val="646"/>
    <w:uiPriority w:val="9"/>
    <w:semiHidden/>
    <w:rPr>
      <w:rFonts w:cstheme="majorBidi"/>
      <w:sz w:val="24"/>
      <w:szCs w:val="24"/>
    </w:rPr>
  </w:style>
  <w:style w:type="character" w:styleId="659" w:customStyle="1">
    <w:name w:val="Заголовок 8 Знак"/>
    <w:basedOn w:val="649"/>
    <w:link w:val="647"/>
    <w:uiPriority w:val="9"/>
    <w:semiHidden/>
    <w:rPr>
      <w:rFonts w:cstheme="majorBidi"/>
      <w:i/>
      <w:iCs/>
      <w:sz w:val="24"/>
      <w:szCs w:val="24"/>
    </w:rPr>
  </w:style>
  <w:style w:type="character" w:styleId="660" w:customStyle="1">
    <w:name w:val="Заголовок 9 Знак"/>
    <w:basedOn w:val="649"/>
    <w:link w:val="648"/>
    <w:uiPriority w:val="9"/>
    <w:semiHidden/>
    <w:rPr>
      <w:rFonts w:asciiTheme="majorHAnsi" w:hAnsiTheme="majorHAnsi" w:eastAsiaTheme="majorEastAsia" w:cstheme="majorBidi"/>
    </w:rPr>
  </w:style>
  <w:style w:type="paragraph" w:styleId="661">
    <w:name w:val="Title"/>
    <w:basedOn w:val="639"/>
    <w:next w:val="639"/>
    <w:link w:val="662"/>
    <w:uiPriority w:val="10"/>
    <w:qFormat/>
    <w:pPr>
      <w:jc w:val="center"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62" w:customStyle="1">
    <w:name w:val="Название Знак"/>
    <w:basedOn w:val="649"/>
    <w:link w:val="661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63">
    <w:name w:val="Subtitle"/>
    <w:basedOn w:val="639"/>
    <w:next w:val="639"/>
    <w:link w:val="664"/>
    <w:uiPriority w:val="11"/>
    <w:qFormat/>
    <w:pPr>
      <w:jc w:val="center"/>
      <w:spacing w:after="60"/>
      <w:outlineLvl w:val="1"/>
    </w:pPr>
    <w:rPr>
      <w:rFonts w:asciiTheme="majorHAnsi" w:hAnsiTheme="majorHAnsi" w:eastAsiaTheme="majorEastAsia" w:cstheme="majorBidi"/>
    </w:rPr>
  </w:style>
  <w:style w:type="character" w:styleId="664" w:customStyle="1">
    <w:name w:val="Подзаголовок Знак"/>
    <w:basedOn w:val="649"/>
    <w:link w:val="663"/>
    <w:uiPriority w:val="11"/>
    <w:rPr>
      <w:rFonts w:asciiTheme="majorHAnsi" w:hAnsiTheme="majorHAnsi" w:eastAsiaTheme="majorEastAsia" w:cstheme="majorBidi"/>
      <w:sz w:val="24"/>
      <w:szCs w:val="24"/>
    </w:rPr>
  </w:style>
  <w:style w:type="character" w:styleId="665">
    <w:name w:val="Strong"/>
    <w:basedOn w:val="649"/>
    <w:uiPriority w:val="22"/>
    <w:qFormat/>
    <w:rPr>
      <w:b/>
      <w:bCs/>
    </w:rPr>
  </w:style>
  <w:style w:type="character" w:styleId="666">
    <w:name w:val="Emphasis"/>
    <w:basedOn w:val="649"/>
    <w:uiPriority w:val="20"/>
    <w:qFormat/>
    <w:rPr>
      <w:rFonts w:asciiTheme="minorHAnsi" w:hAnsiTheme="minorHAnsi"/>
      <w:b/>
      <w:i/>
      <w:iCs/>
    </w:rPr>
  </w:style>
  <w:style w:type="paragraph" w:styleId="667">
    <w:name w:val="No Spacing"/>
    <w:basedOn w:val="639"/>
    <w:uiPriority w:val="1"/>
    <w:qFormat/>
    <w:rPr>
      <w:szCs w:val="32"/>
    </w:rPr>
  </w:style>
  <w:style w:type="paragraph" w:styleId="668">
    <w:name w:val="List Paragraph"/>
    <w:basedOn w:val="639"/>
    <w:uiPriority w:val="34"/>
    <w:qFormat/>
    <w:pPr>
      <w:contextualSpacing/>
      <w:ind w:left="720"/>
    </w:pPr>
  </w:style>
  <w:style w:type="paragraph" w:styleId="669">
    <w:name w:val="Quote"/>
    <w:basedOn w:val="639"/>
    <w:next w:val="639"/>
    <w:link w:val="670"/>
    <w:uiPriority w:val="29"/>
    <w:qFormat/>
    <w:rPr>
      <w:i/>
    </w:rPr>
  </w:style>
  <w:style w:type="character" w:styleId="670" w:customStyle="1">
    <w:name w:val="Цитата 2 Знак"/>
    <w:basedOn w:val="649"/>
    <w:link w:val="669"/>
    <w:uiPriority w:val="29"/>
    <w:rPr>
      <w:i/>
      <w:sz w:val="24"/>
      <w:szCs w:val="24"/>
    </w:rPr>
  </w:style>
  <w:style w:type="paragraph" w:styleId="671">
    <w:name w:val="Intense Quote"/>
    <w:basedOn w:val="639"/>
    <w:next w:val="639"/>
    <w:link w:val="672"/>
    <w:uiPriority w:val="30"/>
    <w:qFormat/>
    <w:pPr>
      <w:ind w:left="720" w:right="720"/>
    </w:pPr>
    <w:rPr>
      <w:b/>
      <w:i/>
    </w:rPr>
  </w:style>
  <w:style w:type="character" w:styleId="672" w:customStyle="1">
    <w:name w:val="Выделенная цитата Знак"/>
    <w:basedOn w:val="649"/>
    <w:link w:val="671"/>
    <w:uiPriority w:val="30"/>
    <w:rPr>
      <w:b/>
      <w:i/>
      <w:sz w:val="24"/>
    </w:rPr>
  </w:style>
  <w:style w:type="character" w:styleId="673">
    <w:name w:val="Subtle Emphasis"/>
    <w:uiPriority w:val="19"/>
    <w:qFormat/>
    <w:rPr>
      <w:i/>
      <w:color w:val="5a5a5a" w:themeColor="text1" w:themeTint="A5"/>
    </w:rPr>
  </w:style>
  <w:style w:type="character" w:styleId="674">
    <w:name w:val="Intense Emphasis"/>
    <w:basedOn w:val="649"/>
    <w:uiPriority w:val="21"/>
    <w:qFormat/>
    <w:rPr>
      <w:b/>
      <w:i/>
      <w:sz w:val="24"/>
      <w:szCs w:val="24"/>
      <w:u w:val="single"/>
    </w:rPr>
  </w:style>
  <w:style w:type="character" w:styleId="675">
    <w:name w:val="Subtle Reference"/>
    <w:basedOn w:val="649"/>
    <w:uiPriority w:val="31"/>
    <w:qFormat/>
    <w:rPr>
      <w:sz w:val="24"/>
      <w:szCs w:val="24"/>
      <w:u w:val="single"/>
    </w:rPr>
  </w:style>
  <w:style w:type="character" w:styleId="676">
    <w:name w:val="Intense Reference"/>
    <w:basedOn w:val="649"/>
    <w:uiPriority w:val="32"/>
    <w:qFormat/>
    <w:rPr>
      <w:b/>
      <w:sz w:val="24"/>
      <w:u w:val="single"/>
    </w:rPr>
  </w:style>
  <w:style w:type="character" w:styleId="677">
    <w:name w:val="Book Title"/>
    <w:basedOn w:val="649"/>
    <w:uiPriority w:val="33"/>
    <w:qFormat/>
    <w:rPr>
      <w:rFonts w:asciiTheme="majorHAnsi" w:hAnsiTheme="majorHAnsi" w:eastAsiaTheme="majorEastAsia"/>
      <w:b/>
      <w:i/>
      <w:sz w:val="24"/>
      <w:szCs w:val="24"/>
    </w:rPr>
  </w:style>
  <w:style w:type="paragraph" w:styleId="678">
    <w:name w:val="TOC Heading"/>
    <w:basedOn w:val="640"/>
    <w:next w:val="639"/>
    <w:uiPriority w:val="39"/>
    <w:semiHidden/>
    <w:unhideWhenUsed/>
    <w:qFormat/>
    <w:pPr>
      <w:outlineLvl w:val="9"/>
    </w:pPr>
  </w:style>
  <w:style w:type="paragraph" w:styleId="679">
    <w:name w:val="Body Text"/>
    <w:basedOn w:val="639"/>
    <w:link w:val="680"/>
    <w:uiPriority w:val="99"/>
    <w:unhideWhenUsed/>
    <w:pPr>
      <w:spacing w:after="120"/>
    </w:pPr>
  </w:style>
  <w:style w:type="character" w:styleId="680" w:customStyle="1">
    <w:name w:val="Основной текст Знак"/>
    <w:basedOn w:val="649"/>
    <w:link w:val="679"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81">
    <w:name w:val="Balloon Text"/>
    <w:basedOn w:val="639"/>
    <w:link w:val="68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2" w:customStyle="1">
    <w:name w:val="Текст выноски Знак"/>
    <w:basedOn w:val="649"/>
    <w:link w:val="681"/>
    <w:uiPriority w:val="99"/>
    <w:semiHidden/>
    <w:rPr>
      <w:rFonts w:ascii="Tahoma" w:hAnsi="Tahoma" w:cs="Tahoma" w:eastAsiaTheme="minorEastAsia"/>
      <w:sz w:val="16"/>
      <w:szCs w:val="16"/>
      <w:lang w:val="ru-RU" w:eastAsia="ru-RU" w:bidi="ar-SA"/>
    </w:rPr>
  </w:style>
  <w:style w:type="paragraph" w:styleId="683">
    <w:name w:val="Body Text 2"/>
    <w:basedOn w:val="639"/>
    <w:link w:val="684"/>
    <w:semiHidden/>
    <w:unhideWhenUsed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84" w:customStyle="1">
    <w:name w:val="Основной текст 2 Знак"/>
    <w:basedOn w:val="649"/>
    <w:link w:val="683"/>
    <w:semiHidden/>
    <w:rPr>
      <w:rFonts w:eastAsia="Times New Roman"/>
      <w:sz w:val="24"/>
      <w:szCs w:val="24"/>
      <w:lang w:val="ru-RU" w:eastAsia="ru-RU" w:bidi="ar-SA"/>
    </w:rPr>
  </w:style>
  <w:style w:type="table" w:styleId="685">
    <w:name w:val="Table Grid"/>
    <w:basedOn w:val="650"/>
    <w:uiPriority w:val="99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86">
    <w:name w:val="Hyperlink"/>
    <w:basedOn w:val="649"/>
    <w:uiPriority w:val="99"/>
    <w:unhideWhenUsed/>
    <w:rPr>
      <w:color w:val="0000ff" w:themeColor="hyperlink"/>
      <w:u w:val="single"/>
    </w:rPr>
  </w:style>
  <w:style w:type="paragraph" w:styleId="687" w:customStyle="1">
    <w:name w:val="ConsPlusCell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styleId="688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bidi="ar-SA"/>
    </w:rPr>
  </w:style>
  <w:style w:type="paragraph" w:styleId="689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styleId="690" w:customStyle="1">
    <w:name w:val="Основной текст (2)_"/>
    <w:basedOn w:val="649"/>
    <w:link w:val="691"/>
    <w:uiPriority w:val="99"/>
    <w:rPr>
      <w:shd w:val="clear" w:color="auto" w:fill="ffffff"/>
    </w:rPr>
  </w:style>
  <w:style w:type="paragraph" w:styleId="691" w:customStyle="1">
    <w:name w:val="Основной текст (2)1"/>
    <w:basedOn w:val="639"/>
    <w:link w:val="69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ascii="Times New Roman" w:hAnsi="Times New Roman" w:cs="Times New Roman" w:eastAsiaTheme="minorHAnsi"/>
      <w:sz w:val="28"/>
      <w:szCs w:val="28"/>
      <w:lang w:val="en-US" w:eastAsia="en-US" w:bidi="en-US"/>
    </w:rPr>
  </w:style>
  <w:style w:type="character" w:styleId="692" w:customStyle="1">
    <w:name w:val="Основной текст (2) + 9 pt"/>
    <w:basedOn w:val="690"/>
    <w:uiPriority w:val="99"/>
    <w:rPr>
      <w:rFonts w:cs="Times New Roman"/>
      <w:sz w:val="18"/>
      <w:szCs w:val="18"/>
      <w:shd w:val="clear" w:color="auto" w:fill="ffffff"/>
    </w:rPr>
  </w:style>
  <w:style w:type="character" w:styleId="693" w:customStyle="1">
    <w:name w:val="Основной текст (2) + 9 pt2"/>
    <w:basedOn w:val="69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styleId="694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table" w:styleId="695" w:customStyle="1">
    <w:name w:val="Сетка таблицы1"/>
    <w:basedOn w:val="650"/>
    <w:next w:val="685"/>
    <w:uiPriority w:val="99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AF14783F1BF824A644AEE4945CFB26FA1F899025C02623F91BF90E948FA290B0854E2FABD05974F6Y7R4C" TargetMode="External"/><Relationship Id="rId12" Type="http://schemas.openxmlformats.org/officeDocument/2006/relationships/hyperlink" Target="consultantplus://offline/ref=AF14783F1BF824A644AEE4825F9779F11686C82BC92B2EA94CFB5FC181A798YER0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97CF-F59A-43CB-9DAD-E5077ADC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9</cp:revision>
  <dcterms:created xsi:type="dcterms:W3CDTF">2023-06-05T07:06:00Z</dcterms:created>
  <dcterms:modified xsi:type="dcterms:W3CDTF">2023-06-27T04:08:51Z</dcterms:modified>
</cp:coreProperties>
</file>