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before="84" w:after="84" w:line="240" w:lineRule="exact"/>
        <w:rPr>
          <w:sz w:val="19"/>
          <w:szCs w:val="19"/>
        </w:rPr>
      </w:pPr>
      <w:r>
        <w:rPr>
          <w:sz w:val="19"/>
          <w:szCs w:val="19"/>
        </w:rPr>
      </w:r>
      <w:r/>
    </w:p>
    <w:p>
      <w:r/>
      <w:r/>
    </w:p>
    <w:tbl>
      <w:tblPr>
        <w:tblW w:w="12713" w:type="dxa"/>
        <w:tblInd w:w="107" w:type="dxa"/>
        <w:tblLayout w:type="fixed"/>
        <w:tblLook w:val="01E0" w:firstRow="1" w:lastRow="1" w:firstColumn="1" w:lastColumn="1" w:noHBand="0" w:noVBand="0"/>
      </w:tblPr>
      <w:tblGrid>
        <w:gridCol/>
        <w:gridCol w:w="5469"/>
        <w:gridCol w:w="4594"/>
        <w:gridCol w:w="2650"/>
      </w:tblGrid>
      <w:tr>
        <w:trPr>
          <w:gridAfter w:val="1"/>
          <w:trHeight w:val="3930"/>
        </w:trPr>
        <w:tc>
          <w:tcPr>
            <w:gridSpan w:val="3"/>
            <w:tcW w:w="10063" w:type="dxa"/>
            <w:textDirection w:val="lrTb"/>
            <w:noWrap w:val="false"/>
          </w:tcPr>
          <w:p>
            <w:pPr>
              <w:jc w:val="center"/>
              <w:keepNext/>
              <w:widowControl/>
              <w:rPr>
                <w:rFonts w:ascii="Times New Roman" w:hAnsi="Times New Roman" w:eastAsia="Times New Roman" w:cs="Times New Roman"/>
                <w:b/>
                <w:color w:val="auto"/>
                <w:sz w:val="22"/>
                <w:szCs w:val="20"/>
                <w:lang w:bidi="ar-SA"/>
              </w:rPr>
              <w:outlineLvl w:val="0"/>
            </w:pPr>
            <w:r>
              <w:rPr>
                <w:rFonts w:ascii="Times New Roman" w:hAnsi="Times New Roman" w:eastAsia="Times New Roman" w:cs="Times New Roman"/>
                <w:b/>
                <w:color w:val="auto"/>
                <w:sz w:val="22"/>
                <w:szCs w:val="20"/>
                <w:lang w:bidi="ar-SA"/>
              </w:rPr>
              <mc:AlternateContent>
                <mc:Choice Requires="wpg">
                  <w:drawing>
                    <wp:inline xmlns:wp="http://schemas.openxmlformats.org/drawingml/2006/wordprocessingDrawing" distT="0" distB="0" distL="0" distR="0">
                      <wp:extent cx="542925" cy="6858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r/>
                            </pic:nvPicPr>
                            <pic:blipFill>
                              <a:blip r:embed="rId13"/>
                              <a:stretch/>
                            </pic:blipFill>
                            <pic:spPr bwMode="auto">
                              <a:xfrm>
                                <a:off x="0" y="0"/>
                                <a:ext cx="542925" cy="685800"/>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42.8pt;height:54.0pt;mso-wrap-distance-left:0.0pt;mso-wrap-distance-top:0.0pt;mso-wrap-distance-right:0.0pt;mso-wrap-distance-bottom:0.0pt;" stroked="f">
                      <v:path textboxrect="0,0,0,0"/>
                      <v:imagedata r:id="rId13" o:title=""/>
                    </v:shape>
                  </w:pict>
                </mc:Fallback>
              </mc:AlternateContent>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jc w:val="center"/>
              <w:spacing w:before="240" w:after="60"/>
              <w:widowControl/>
              <w:tabs>
                <w:tab w:val="left" w:pos="11632" w:leader="none"/>
              </w:tabs>
              <w:rPr>
                <w:rFonts w:ascii="Times New Roman" w:hAnsi="Times New Roman" w:eastAsia="Times New Roman" w:cs="Times New Roman"/>
                <w:b/>
                <w:bCs/>
                <w:color w:val="auto"/>
                <w:sz w:val="36"/>
                <w:szCs w:val="36"/>
                <w:lang w:bidi="ar-SA"/>
              </w:rPr>
              <w:outlineLvl w:val="0"/>
            </w:pPr>
            <w:r>
              <w:rPr>
                <w:rFonts w:ascii="Times New Roman" w:hAnsi="Times New Roman" w:eastAsia="Times New Roman" w:cs="Times New Roman"/>
                <w:b/>
                <w:bCs/>
                <w:color w:val="auto"/>
                <w:sz w:val="36"/>
                <w:szCs w:val="36"/>
                <w:lang w:bidi="ar-SA"/>
              </w:rPr>
              <w:t xml:space="preserve">АДМИНИСТРАЦИЯ ГОРОДА СОСНОВОБОРСКА</w:t>
            </w:r>
            <w:r>
              <w:tab/>
            </w:r>
            <w:r/>
          </w:p>
          <w:p>
            <w:pPr>
              <w:jc w:val="cente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jc w:val="cente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jc w:val="center"/>
              <w:widowControl/>
              <w:rPr>
                <w:rFonts w:ascii="Times New Roman" w:hAnsi="Times New Roman" w:eastAsia="Times New Roman" w:cs="Times New Roman"/>
                <w:b/>
                <w:color w:val="auto"/>
                <w:sz w:val="44"/>
                <w:szCs w:val="44"/>
                <w:lang w:bidi="ar-SA"/>
              </w:rPr>
            </w:pPr>
            <w:r>
              <w:rPr>
                <w:rFonts w:ascii="Times New Roman" w:hAnsi="Times New Roman" w:eastAsia="Times New Roman" w:cs="Times New Roman"/>
                <w:b/>
                <w:color w:val="auto"/>
                <w:sz w:val="44"/>
                <w:szCs w:val="44"/>
                <w:lang w:bidi="ar-SA"/>
              </w:rPr>
              <w:t xml:space="preserve">ПОСТАНОВЛЕНИЕ</w:t>
            </w:r>
            <w:r/>
          </w:p>
          <w:p>
            <w:pPr>
              <w:jc w:val="cente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ind w:left="-113"/>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t xml:space="preserve">14 июня 2023                                                                                                                             </w:t>
            </w:r>
            <w:r>
              <w:rPr>
                <w:rFonts w:ascii="Times New Roman" w:hAnsi="Times New Roman" w:eastAsia="Times New Roman" w:cs="Times New Roman"/>
                <w:color w:val="auto"/>
                <w:lang w:val="en-US"/>
              </w:rPr>
              <w:t xml:space="preserve">   </w:t>
            </w:r>
            <w:r>
              <w:rPr>
                <w:rFonts w:ascii="Times New Roman" w:hAnsi="Times New Roman" w:eastAsia="Times New Roman" w:cs="Times New Roman"/>
                <w:color w:val="auto"/>
                <w:lang w:bidi="ar-SA"/>
              </w:rPr>
              <w:t xml:space="preserve">  № 810</w:t>
            </w:r>
            <w:r/>
          </w:p>
          <w:p>
            <w:pPr>
              <w:ind w:left="0" w:right="-74" w:firstLine="0"/>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tc>
      </w:tr>
      <w:tr>
        <w:trPr/>
        <w:tc>
          <w:tcPr>
            <w:gridSpan w:val="3"/>
            <w:tcW w:w="10063" w:type="dxa"/>
            <w:textDirection w:val="lrTb"/>
            <w:noWrap w:val="false"/>
          </w:tcPr>
          <w:p>
            <w:pPr>
              <w:widowControl/>
              <w:rPr>
                <w:rFonts w:ascii="Times New Roman" w:hAnsi="Times New Roman" w:eastAsia="Times New Roman" w:cs="Times New Roman"/>
                <w:bCs/>
                <w:color w:val="auto"/>
                <w:sz w:val="22"/>
                <w:szCs w:val="22"/>
                <w:lang w:bidi="ar-SA"/>
              </w:rPr>
            </w:pPr>
            <w:r>
              <w:rPr>
                <w:rFonts w:ascii="Times New Roman" w:hAnsi="Times New Roman" w:eastAsia="Times New Roman" w:cs="Times New Roman"/>
                <w:bCs/>
                <w:color w:val="auto"/>
                <w:sz w:val="22"/>
                <w:szCs w:val="22"/>
                <w:lang w:bidi="ar-SA"/>
              </w:rPr>
            </w:r>
            <w:r/>
          </w:p>
        </w:tc>
        <w:tc>
          <w:tcPr>
            <w:tcW w:w="2650" w:type="dxa"/>
            <w:textDirection w:val="lrTb"/>
            <w:noWrap w:val="false"/>
          </w:tcPr>
          <w:p>
            <w:pPr>
              <w:jc w:val="cente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tc>
      </w:tr>
      <w:tr>
        <w:trPr>
          <w:gridAfter w:val="1"/>
          <w:gridBefore w:val="1"/>
          <w:trHeight w:val="1904"/>
        </w:trPr>
        <w:tc>
          <w:tcPr>
            <w:tcW w:w="5469" w:type="dxa"/>
            <w:textDirection w:val="lrTb"/>
            <w:noWrap w:val="false"/>
          </w:tcPr>
          <w:p>
            <w:pPr>
              <w:jc w:val="both"/>
              <w:spacing w:after="60"/>
              <w:rPr>
                <w:rFonts w:ascii="Times New Roman" w:hAnsi="Times New Roman" w:eastAsia="Times New Roman" w:cs="Times New Roman"/>
                <w:b/>
                <w:color w:val="auto"/>
                <w:lang w:bidi="ar-SA"/>
              </w:rPr>
            </w:pPr>
            <w:r>
              <w:rPr>
                <w:rFonts w:ascii="Times New Roman" w:hAnsi="Times New Roman" w:eastAsia="Times New Roman" w:cs="Times New Roman"/>
                <w:color w:val="auto"/>
                <w:lang w:bidi="ar-SA"/>
              </w:rPr>
              <w:t xml:space="preserve">Об утверждении Административного регламента предоставления муниципальной услуги «Установление публичного сервитута</w:t>
            </w:r>
            <w:r>
              <w:rPr>
                <w:rFonts w:ascii="Times New Roman" w:hAnsi="Times New Roman" w:eastAsia="Times New Roman" w:cs="Times New Roman"/>
                <w:color w:val="auto"/>
                <w:lang w:bidi="ar-SA"/>
              </w:rPr>
              <w:t xml:space="preserve"> </w:t>
            </w:r>
            <w:bookmarkStart w:id="0" w:name="_GoBack"/>
            <w:r/>
            <w:bookmarkEnd w:id="0"/>
            <w:r>
              <w:rPr>
                <w:rFonts w:ascii="Times New Roman" w:hAnsi="Times New Roman" w:eastAsia="Times New Roman" w:cs="Times New Roman"/>
                <w:color w:val="auto"/>
                <w:lang w:bidi="ar-SA"/>
              </w:rPr>
              <w:t xml:space="preserve">в соответствии с главой </w:t>
            </w:r>
            <w:r>
              <w:rPr>
                <w:rFonts w:ascii="Times New Roman" w:hAnsi="Times New Roman" w:eastAsia="Times New Roman" w:cs="Times New Roman"/>
                <w:color w:val="auto"/>
                <w:lang w:val="en-US" w:eastAsia="en-US" w:bidi="en-US"/>
              </w:rPr>
              <w:t xml:space="preserve">V</w:t>
            </w:r>
            <w:r>
              <w:rPr>
                <w:rFonts w:ascii="Times New Roman" w:hAnsi="Times New Roman" w:eastAsia="Times New Roman" w:cs="Times New Roman"/>
                <w:color w:val="auto"/>
                <w:lang w:eastAsia="en-US" w:bidi="en-US"/>
              </w:rPr>
              <w:t xml:space="preserve">.7. </w:t>
            </w:r>
            <w:r>
              <w:rPr>
                <w:rFonts w:ascii="Times New Roman" w:hAnsi="Times New Roman" w:eastAsia="Times New Roman" w:cs="Times New Roman"/>
                <w:color w:val="auto"/>
                <w:lang w:bidi="ar-SA"/>
              </w:rPr>
              <w:t xml:space="preserve">Земельного кодекса Российской Федерации»</w:t>
            </w:r>
            <w:r>
              <w:rPr>
                <w:rFonts w:ascii="Times New Roman" w:hAnsi="Times New Roman" w:eastAsia="Times New Roman" w:cs="Times New Roman"/>
                <w:b/>
                <w:color w:val="auto"/>
                <w:lang w:bidi="ar-SA"/>
              </w:rPr>
            </w:r>
            <w:r/>
          </w:p>
        </w:tc>
        <w:tc>
          <w:tcPr>
            <w:tcW w:w="4594" w:type="dxa"/>
            <w:textDirection w:val="lrTb"/>
            <w:noWrap w:val="false"/>
          </w:tcPr>
          <w:p>
            <w:pPr>
              <w:ind w:left="0" w:right="2730" w:firstLine="0"/>
              <w:jc w:val="center"/>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tc>
      </w:tr>
    </w:tbl>
    <w:p>
      <w:pPr>
        <w:ind w:firstLine="709"/>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В целях повышения качества и доступности предоставления муници</w:t>
      </w:r>
      <w:r>
        <w:rPr>
          <w:rFonts w:ascii="Times New Roman" w:hAnsi="Times New Roman" w:eastAsia="Times New Roman" w:cs="Times New Roman"/>
          <w:color w:val="auto"/>
          <w:sz w:val="28"/>
          <w:szCs w:val="28"/>
          <w:lang w:bidi="ar-SA"/>
        </w:rPr>
        <w:t xml:space="preserve">пальной услуги по распоряжению земельными участками, расположенными на территории города Сосновоборска, в соответствии с Федеральным законом от 06.10.2003 №131-ФЗ «Об общих принципах организации местного самоуправления в Российской Федерации», Федеральным </w:t>
      </w:r>
      <w:r>
        <w:rPr>
          <w:rFonts w:ascii="Times New Roman" w:hAnsi="Times New Roman" w:eastAsia="Times New Roman" w:cs="Times New Roman"/>
          <w:color w:val="auto"/>
          <w:sz w:val="28"/>
          <w:szCs w:val="28"/>
          <w:lang w:bidi="ar-SA"/>
        </w:rPr>
        <w:t xml:space="preserve">законом от 27.07.2010 № 210-ФЗ «Об организации предоставления государственных и муниципальных услуг», постановлением Правительства Российской Федерации от 20.07.2021 №1228 «Об утверждении Правил разработки и утверждения административных регламентов предост</w:t>
      </w:r>
      <w:r>
        <w:rPr>
          <w:rFonts w:ascii="Times New Roman" w:hAnsi="Times New Roman" w:eastAsia="Times New Roman" w:cs="Times New Roman"/>
          <w:color w:val="auto"/>
          <w:sz w:val="28"/>
          <w:szCs w:val="28"/>
          <w:lang w:bidi="ar-SA"/>
        </w:rPr>
        <w:t xml:space="preserve">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 распоряжением Правительства Российской Федераци</w:t>
      </w:r>
      <w:r>
        <w:rPr>
          <w:rFonts w:ascii="Times New Roman" w:hAnsi="Times New Roman" w:eastAsia="Times New Roman" w:cs="Times New Roman"/>
          <w:color w:val="auto"/>
          <w:sz w:val="28"/>
          <w:szCs w:val="28"/>
          <w:lang w:bidi="ar-SA"/>
        </w:rPr>
        <w:t xml:space="preserve">и от 17.12.2009 №1993-р «Об утверждении сводного перечня первоочередных государственных и муниципальных услуг в электронном виде»,   распоряжением Правительства Российской Федерации от 18.09.2019 №2113-р «Об утверждении перечня типовых государственных и му</w:t>
      </w:r>
      <w:r>
        <w:rPr>
          <w:rFonts w:ascii="Times New Roman" w:hAnsi="Times New Roman" w:eastAsia="Times New Roman" w:cs="Times New Roman"/>
          <w:color w:val="auto"/>
          <w:sz w:val="28"/>
          <w:szCs w:val="28"/>
          <w:lang w:bidi="ar-SA"/>
        </w:rPr>
        <w:t xml:space="preserve">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w:t>
      </w:r>
      <w:r>
        <w:rPr>
          <w:rFonts w:ascii="Times New Roman" w:hAnsi="Times New Roman" w:eastAsia="Times New Roman" w:cs="Times New Roman"/>
          <w:color w:val="auto"/>
          <w:sz w:val="28"/>
          <w:szCs w:val="28"/>
          <w:lang w:bidi="ar-SA"/>
        </w:rPr>
        <w:t xml:space="preserve">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 Красноярского края,</w:t>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ПОСТАНОВЛЯЮ</w:t>
      </w:r>
      <w:r/>
    </w:p>
    <w:p>
      <w:pPr>
        <w:ind w:firstLine="709"/>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numPr>
          <w:ilvl w:val="0"/>
          <w:numId w:val="20"/>
        </w:numPr>
        <w:ind w:left="0" w:right="-48" w:firstLine="709"/>
        <w:jc w:val="both"/>
        <w:spacing w:line="322" w:lineRule="exact"/>
        <w:widowControl/>
        <w:tabs>
          <w:tab w:val="left" w:pos="1276" w:leader="none"/>
          <w:tab w:val="left" w:pos="9923" w:leader="none"/>
        </w:tabs>
        <w:rPr>
          <w:rFonts w:ascii="Times New Roman" w:hAnsi="Times New Roman" w:eastAsia="Times New Roman" w:cs="Times New Roman"/>
          <w:b/>
          <w:color w:val="auto"/>
          <w:sz w:val="28"/>
          <w:szCs w:val="28"/>
          <w:lang w:bidi="ar-SA"/>
        </w:rPr>
      </w:pPr>
      <w:r>
        <w:rPr>
          <w:rFonts w:ascii="Times New Roman" w:hAnsi="Times New Roman" w:eastAsia="Times New Roman" w:cs="Times New Roman"/>
          <w:color w:val="auto"/>
          <w:sz w:val="28"/>
          <w:szCs w:val="28"/>
          <w:lang w:bidi="ar-SA"/>
        </w:rPr>
        <w:t xml:space="preserve">Утвердить Административный </w:t>
      </w:r>
      <w:hyperlink w:tooltip="#Par35" w:anchor="Par35" w:history="1">
        <w:r>
          <w:rPr>
            <w:rFonts w:ascii="Times New Roman" w:hAnsi="Times New Roman" w:eastAsia="Times New Roman" w:cs="Times New Roman"/>
            <w:color w:val="auto"/>
            <w:sz w:val="28"/>
            <w:szCs w:val="28"/>
            <w:lang w:bidi="ar-SA"/>
          </w:rPr>
          <w:t xml:space="preserve">регламент</w:t>
        </w:r>
      </w:hyperlink>
      <w:r>
        <w:rPr>
          <w:rFonts w:ascii="Times New Roman" w:hAnsi="Times New Roman" w:eastAsia="Times New Roman" w:cs="Times New Roman"/>
          <w:color w:val="auto"/>
          <w:sz w:val="28"/>
          <w:szCs w:val="28"/>
          <w:lang w:bidi="ar-SA"/>
        </w:rPr>
        <w:t xml:space="preserve"> предоставления муниципальной услуги «Установление публичного сервитута в соответствии с главой </w:t>
      </w:r>
      <w:r>
        <w:rPr>
          <w:rFonts w:ascii="Times New Roman" w:hAnsi="Times New Roman" w:eastAsia="Times New Roman" w:cs="Times New Roman"/>
          <w:color w:val="auto"/>
          <w:sz w:val="28"/>
          <w:szCs w:val="28"/>
          <w:lang w:val="en-US" w:eastAsia="en-US" w:bidi="en-US"/>
        </w:rPr>
        <w:t xml:space="preserve">V</w:t>
      </w:r>
      <w:r>
        <w:rPr>
          <w:rFonts w:ascii="Times New Roman" w:hAnsi="Times New Roman" w:eastAsia="Times New Roman" w:cs="Times New Roman"/>
          <w:color w:val="auto"/>
          <w:sz w:val="28"/>
          <w:szCs w:val="28"/>
          <w:lang w:eastAsia="en-US" w:bidi="en-US"/>
        </w:rPr>
        <w:t xml:space="preserve">.7. </w:t>
      </w:r>
      <w:r>
        <w:rPr>
          <w:rFonts w:ascii="Times New Roman" w:hAnsi="Times New Roman" w:eastAsia="Times New Roman" w:cs="Times New Roman"/>
          <w:color w:val="auto"/>
          <w:sz w:val="28"/>
          <w:szCs w:val="28"/>
          <w:lang w:bidi="ar-SA"/>
        </w:rPr>
        <w:t xml:space="preserve">Земельного кодекса Российской Федерации» согласно приложению.</w:t>
      </w:r>
      <w:r/>
    </w:p>
    <w:p>
      <w:pPr>
        <w:numPr>
          <w:ilvl w:val="0"/>
          <w:numId w:val="20"/>
        </w:numPr>
        <w:ind w:left="0" w:firstLine="709"/>
        <w:jc w:val="both"/>
        <w:widowControl/>
        <w:tabs>
          <w:tab w:val="left" w:pos="1276" w:leader="none"/>
        </w:tabs>
        <w:rPr>
          <w:rFonts w:ascii="Times New Roman" w:hAnsi="Times New Roman" w:eastAsia="Times New Roman" w:cs="Times New Roman"/>
          <w:bCs/>
          <w:color w:val="auto"/>
          <w:sz w:val="28"/>
          <w:szCs w:val="28"/>
          <w:lang w:bidi="ar-SA"/>
        </w:rPr>
      </w:pPr>
      <w:r>
        <w:rPr>
          <w:rFonts w:ascii="Times New Roman" w:hAnsi="Times New Roman" w:eastAsia="Times New Roman" w:cs="Times New Roman"/>
          <w:bCs/>
          <w:color w:val="auto"/>
          <w:sz w:val="28"/>
          <w:szCs w:val="28"/>
          <w:lang w:bidi="ar-SA"/>
        </w:rPr>
        <w:t xml:space="preserve">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r/>
    </w:p>
    <w:p>
      <w:pPr>
        <w:numPr>
          <w:ilvl w:val="0"/>
          <w:numId w:val="20"/>
        </w:numPr>
        <w:ind w:left="0" w:firstLine="709"/>
        <w:jc w:val="both"/>
        <w:widowControl/>
        <w:tabs>
          <w:tab w:val="left" w:pos="1276" w:leader="none"/>
        </w:tabs>
        <w:rPr>
          <w:rFonts w:ascii="Times New Roman" w:hAnsi="Times New Roman" w:eastAsia="Times New Roman" w:cs="Times New Roman"/>
          <w:bCs/>
          <w:color w:val="auto"/>
          <w:sz w:val="28"/>
          <w:szCs w:val="28"/>
          <w:lang w:bidi="ar-SA"/>
        </w:rPr>
      </w:pPr>
      <w:r>
        <w:rPr>
          <w:rFonts w:ascii="Times New Roman" w:hAnsi="Times New Roman" w:eastAsia="Times New Roman" w:cs="Times New Roman"/>
          <w:bCs/>
          <w:color w:val="auto"/>
          <w:sz w:val="28"/>
          <w:szCs w:val="28"/>
          <w:lang w:bidi="ar-SA"/>
        </w:rPr>
        <w:t xml:space="preserve">Постановление вступает в силу в день, следующий за днем его официального опубликования в городской газете «Рабочий».</w:t>
      </w:r>
      <w:r/>
    </w:p>
    <w:p>
      <w:pPr>
        <w:numPr>
          <w:ilvl w:val="0"/>
          <w:numId w:val="20"/>
        </w:numPr>
        <w:ind w:left="0" w:firstLine="709"/>
        <w:jc w:val="both"/>
        <w:widowControl/>
        <w:tabs>
          <w:tab w:val="left" w:pos="1276" w:leader="none"/>
        </w:tabs>
        <w:rPr>
          <w:rFonts w:ascii="Times New Roman" w:hAnsi="Times New Roman" w:eastAsia="Times New Roman" w:cs="Times New Roman"/>
          <w:bCs/>
          <w:color w:val="auto"/>
          <w:sz w:val="28"/>
          <w:szCs w:val="28"/>
          <w:lang w:bidi="ar-SA"/>
        </w:rPr>
      </w:pPr>
      <w:r>
        <w:rPr>
          <w:rFonts w:ascii="Times New Roman" w:hAnsi="Times New Roman" w:eastAsia="Times New Roman" w:cs="Times New Roman"/>
          <w:bCs/>
          <w:color w:val="auto"/>
          <w:sz w:val="28"/>
          <w:szCs w:val="28"/>
          <w:lang w:bidi="ar-SA"/>
        </w:rPr>
        <w:t xml:space="preserve">Контроль за исполнением постановления возложить на заместителя Главы города по вопросам жизнеобеспечения (Д.В.</w:t>
      </w:r>
      <w:r>
        <w:rPr>
          <w:rFonts w:ascii="Times New Roman" w:hAnsi="Times New Roman" w:eastAsia="Times New Roman" w:cs="Times New Roman"/>
          <w:bCs/>
          <w:color w:val="auto"/>
          <w:sz w:val="28"/>
          <w:szCs w:val="28"/>
          <w:lang w:bidi="ar-SA"/>
        </w:rPr>
        <w:t xml:space="preserve"> </w:t>
      </w:r>
      <w:r>
        <w:rPr>
          <w:rFonts w:ascii="Times New Roman" w:hAnsi="Times New Roman" w:eastAsia="Times New Roman" w:cs="Times New Roman"/>
          <w:bCs/>
          <w:color w:val="auto"/>
          <w:sz w:val="28"/>
          <w:szCs w:val="28"/>
          <w:lang w:bidi="ar-SA"/>
        </w:rPr>
        <w:t xml:space="preserve">Иванов).</w:t>
      </w:r>
      <w:r/>
    </w:p>
    <w:p>
      <w:pPr>
        <w:jc w:val="both"/>
        <w:widowControl/>
        <w:tabs>
          <w:tab w:val="left" w:pos="284" w:leader="none"/>
          <w:tab w:val="left" w:pos="1276" w:leader="none"/>
        </w:tabs>
        <w:rPr>
          <w:rFonts w:ascii="Times New Roman" w:hAnsi="Times New Roman" w:eastAsia="Times New Roman" w:cs="Times New Roman"/>
          <w:color w:val="auto"/>
          <w:sz w:val="26"/>
          <w:szCs w:val="26"/>
          <w:lang w:bidi="ar-SA"/>
        </w:rPr>
      </w:pPr>
      <w:r>
        <w:rPr>
          <w:rFonts w:ascii="Times New Roman" w:hAnsi="Times New Roman" w:eastAsia="Times New Roman" w:cs="Times New Roman"/>
          <w:color w:val="auto"/>
          <w:sz w:val="26"/>
          <w:szCs w:val="26"/>
          <w:lang w:bidi="ar-SA"/>
        </w:rPr>
      </w:r>
      <w:r/>
    </w:p>
    <w:p>
      <w:pPr>
        <w:jc w:val="both"/>
        <w:widowControl/>
        <w:tabs>
          <w:tab w:val="left" w:pos="284" w:leader="none"/>
          <w:tab w:val="left" w:pos="1134" w:leader="none"/>
        </w:tabs>
        <w:rPr>
          <w:rFonts w:ascii="Times New Roman" w:hAnsi="Times New Roman" w:eastAsia="Times New Roman" w:cs="Times New Roman"/>
          <w:color w:val="auto"/>
          <w:sz w:val="26"/>
          <w:szCs w:val="26"/>
          <w:lang w:bidi="ar-SA"/>
        </w:rPr>
      </w:pPr>
      <w:r>
        <w:rPr>
          <w:rFonts w:ascii="Times New Roman" w:hAnsi="Times New Roman" w:eastAsia="Times New Roman" w:cs="Times New Roman"/>
          <w:color w:val="auto"/>
          <w:sz w:val="26"/>
          <w:szCs w:val="26"/>
          <w:lang w:bidi="ar-SA"/>
        </w:rPr>
      </w:r>
      <w:r/>
    </w:p>
    <w:p>
      <w:pPr>
        <w:jc w:val="both"/>
        <w:widowControl/>
        <w:tabs>
          <w:tab w:val="left" w:pos="284" w:leader="none"/>
          <w:tab w:val="left" w:pos="1134" w:leader="none"/>
        </w:tabs>
        <w:rPr>
          <w:rFonts w:ascii="Times New Roman" w:hAnsi="Times New Roman" w:eastAsia="Times New Roman" w:cs="Times New Roman"/>
          <w:color w:val="auto"/>
          <w:sz w:val="26"/>
          <w:szCs w:val="26"/>
          <w:lang w:bidi="ar-SA"/>
        </w:rPr>
      </w:pPr>
      <w:r>
        <w:rPr>
          <w:rFonts w:ascii="Times New Roman" w:hAnsi="Times New Roman" w:eastAsia="Times New Roman" w:cs="Times New Roman"/>
          <w:color w:val="auto"/>
          <w:sz w:val="26"/>
          <w:szCs w:val="26"/>
          <w:lang w:bidi="ar-SA"/>
        </w:rPr>
      </w:r>
      <w:r/>
    </w:p>
    <w:p>
      <w:pPr>
        <w:jc w:val="both"/>
        <w:widowControl/>
        <w:tabs>
          <w:tab w:val="left" w:pos="284" w:leader="none"/>
          <w:tab w:val="left" w:pos="1134"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Глава города Сосновоборска                                                             А.С. Кудрявцев</w:t>
      </w:r>
      <w:r/>
    </w:p>
    <w:p>
      <w:pPr>
        <w:jc w:val="both"/>
        <w:rPr>
          <w:rFonts w:ascii="Times New Roman" w:hAnsi="Times New Roman" w:cs="Times New Roman"/>
          <w:sz w:val="28"/>
          <w:szCs w:val="28"/>
        </w:rPr>
      </w:pPr>
      <w:r>
        <w:rPr>
          <w:rFonts w:ascii="Times New Roman" w:hAnsi="Times New Roman" w:cs="Times New Roman"/>
          <w:sz w:val="28"/>
          <w:szCs w:val="28"/>
        </w:r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shd w:val="clear" w:color="auto" w:fill="auto"/>
      </w:pPr>
      <w:r/>
      <w:r/>
    </w:p>
    <w:p>
      <w:pPr>
        <w:pStyle w:val="980"/>
        <w:jc w:val="right"/>
        <w:shd w:val="clear" w:color="auto" w:fill="auto"/>
        <w:rPr>
          <w:b w:val="0"/>
          <w:bCs w:val="0"/>
        </w:rPr>
      </w:pPr>
      <w:r>
        <w:rPr>
          <w:b w:val="0"/>
          <w:bCs w:val="0"/>
          <w:highlight w:val="none"/>
        </w:rPr>
      </w:r>
      <w:r>
        <w:rPr>
          <w:b w:val="0"/>
          <w:bCs w:val="0"/>
          <w:highlight w:val="none"/>
        </w:rPr>
      </w:r>
    </w:p>
    <w:p>
      <w:pPr>
        <w:pStyle w:val="980"/>
        <w:jc w:val="right"/>
        <w:shd w:val="clear" w:color="auto" w:fill="auto"/>
        <w:rPr>
          <w:b w:val="0"/>
          <w:bCs w:val="0"/>
          <w:highlight w:val="none"/>
        </w:rPr>
      </w:pPr>
      <w:r>
        <w:rPr>
          <w:b w:val="0"/>
          <w:bCs w:val="0"/>
          <w:highlight w:val="none"/>
        </w:rPr>
      </w:r>
      <w:r>
        <w:rPr>
          <w:b w:val="0"/>
          <w:bCs w:val="0"/>
          <w:highlight w:val="none"/>
        </w:rPr>
      </w:r>
    </w:p>
    <w:p>
      <w:pPr>
        <w:pStyle w:val="980"/>
        <w:jc w:val="right"/>
        <w:shd w:val="clear" w:color="auto" w:fill="auto"/>
        <w:rPr>
          <w:b w:val="0"/>
          <w:bCs w:val="0"/>
          <w:highlight w:val="none"/>
        </w:rPr>
      </w:pPr>
      <w:r>
        <w:rPr>
          <w:b w:val="0"/>
          <w:bCs w:val="0"/>
        </w:rPr>
        <w:t xml:space="preserve">Приложение </w:t>
      </w:r>
      <w:r>
        <w:rPr>
          <w:b w:val="0"/>
          <w:bCs w:val="0"/>
        </w:rPr>
      </w:r>
      <w:r/>
    </w:p>
    <w:p>
      <w:pPr>
        <w:pStyle w:val="980"/>
        <w:jc w:val="right"/>
        <w:shd w:val="clear" w:color="auto" w:fill="auto"/>
        <w:rPr>
          <w:b w:val="0"/>
          <w:bCs w:val="0"/>
        </w:rPr>
      </w:pPr>
      <w:r>
        <w:rPr>
          <w:b w:val="0"/>
          <w:bCs w:val="0"/>
        </w:rPr>
        <w:t xml:space="preserve">к постановлению </w:t>
      </w:r>
      <w:r>
        <w:rPr>
          <w:b w:val="0"/>
          <w:bCs w:val="0"/>
        </w:rPr>
        <w:t xml:space="preserve">администрации города</w:t>
      </w:r>
      <w:r>
        <w:rPr>
          <w:b w:val="0"/>
          <w:bCs w:val="0"/>
        </w:rPr>
      </w:r>
      <w:r/>
    </w:p>
    <w:p>
      <w:pPr>
        <w:pStyle w:val="980"/>
        <w:jc w:val="right"/>
        <w:shd w:val="clear" w:color="auto" w:fill="auto"/>
        <w:rPr>
          <w:b w:val="0"/>
          <w:bCs w:val="0"/>
        </w:rPr>
      </w:pPr>
      <w:r>
        <w:rPr>
          <w:b w:val="0"/>
          <w:bCs w:val="0"/>
        </w:rPr>
        <w:t xml:space="preserve"> от 14.06.2023 №810</w:t>
      </w:r>
      <w:r>
        <w:rPr>
          <w:b w:val="0"/>
          <w:bCs w:val="0"/>
        </w:rPr>
      </w:r>
      <w:r/>
    </w:p>
    <w:p>
      <w:pPr>
        <w:pStyle w:val="980"/>
        <w:shd w:val="clear" w:color="auto" w:fill="auto"/>
      </w:pPr>
      <w:r>
        <w:rPr>
          <w:highlight w:val="none"/>
        </w:rPr>
      </w:r>
      <w:r>
        <w:rPr>
          <w:highlight w:val="none"/>
        </w:rPr>
      </w:r>
      <w:r/>
    </w:p>
    <w:p>
      <w:pPr>
        <w:pStyle w:val="980"/>
        <w:shd w:val="clear" w:color="auto" w:fill="auto"/>
      </w:pPr>
      <w:r>
        <w:t xml:space="preserve">Административный регламент </w:t>
      </w:r>
      <w:r>
        <w:rPr>
          <w:highlight w:val="none"/>
        </w:rPr>
      </w:r>
      <w:r/>
    </w:p>
    <w:p>
      <w:pPr>
        <w:pStyle w:val="980"/>
        <w:shd w:val="clear" w:color="auto" w:fill="auto"/>
      </w:pPr>
      <w:r>
        <w:t xml:space="preserve">предоставления </w:t>
      </w:r>
      <w:r>
        <w:t xml:space="preserve">муниципальной услуги «Установление публичного сервитута </w:t>
      </w:r>
      <w:r>
        <w:t xml:space="preserve">в соответствии с главой </w:t>
      </w:r>
      <w:r>
        <w:rPr>
          <w:lang w:val="en-US" w:eastAsia="en-US" w:bidi="en-US"/>
        </w:rPr>
        <w:t xml:space="preserve">V</w:t>
      </w:r>
      <w:r>
        <w:rPr>
          <w:lang w:eastAsia="en-US" w:bidi="en-US"/>
        </w:rPr>
        <w:t xml:space="preserve">.7. </w:t>
      </w:r>
      <w:r>
        <w:t xml:space="preserve">Земельного кодекса Российской Федерации» на </w:t>
      </w:r>
      <w:bookmarkStart w:id="1" w:name="bookmark0"/>
      <w:r>
        <w:t xml:space="preserve">т</w:t>
      </w:r>
      <w:r>
        <w:t xml:space="preserve">ерритории</w:t>
      </w:r>
      <w:bookmarkEnd w:id="1"/>
      <w:r>
        <w:t xml:space="preserve"> муниципального образования </w:t>
      </w:r>
      <w:r>
        <w:rPr>
          <w:highlight w:val="none"/>
        </w:rPr>
      </w:r>
      <w:r/>
    </w:p>
    <w:p>
      <w:pPr>
        <w:pStyle w:val="980"/>
        <w:shd w:val="clear" w:color="auto" w:fill="auto"/>
        <w:rPr>
          <w:highlight w:val="none"/>
        </w:rPr>
      </w:pPr>
      <w:r>
        <w:t xml:space="preserve">город Сосновоборск Красноярского края</w:t>
      </w:r>
      <w:r>
        <w:br/>
      </w:r>
      <w:r/>
    </w:p>
    <w:p>
      <w:pPr>
        <w:pStyle w:val="981"/>
        <w:keepLines/>
        <w:keepNext/>
        <w:spacing w:after="0" w:afterAutospacing="0" w:line="240" w:lineRule="auto"/>
        <w:shd w:val="clear" w:color="auto" w:fill="auto"/>
      </w:pPr>
      <w:r/>
      <w:bookmarkStart w:id="2" w:name="bookmark1"/>
      <w:r>
        <w:t xml:space="preserve"> </w:t>
      </w:r>
      <w:r>
        <w:rPr>
          <w:lang w:val="en-US"/>
        </w:rPr>
        <w:t xml:space="preserve">I</w:t>
      </w:r>
      <w:r>
        <w:t xml:space="preserve">.</w:t>
      </w:r>
      <w:r>
        <w:t xml:space="preserve"> </w:t>
      </w:r>
      <w:r>
        <w:t xml:space="preserve">Общие положения</w:t>
      </w:r>
      <w:bookmarkEnd w:id="2"/>
      <w:r/>
      <w:r/>
    </w:p>
    <w:p>
      <w:pPr>
        <w:pStyle w:val="981"/>
        <w:keepLines/>
        <w:keepNext/>
        <w:spacing w:after="0" w:afterAutospacing="0" w:line="240" w:lineRule="auto"/>
        <w:shd w:val="clear" w:color="auto" w:fill="auto"/>
      </w:pPr>
      <w:r/>
      <w:bookmarkStart w:id="3" w:name="bookmark2"/>
      <w:r>
        <w:t xml:space="preserve">Предмет регулирования Административного регламента</w:t>
      </w:r>
      <w:bookmarkEnd w:id="3"/>
      <w:r/>
      <w:r/>
    </w:p>
    <w:p>
      <w:pPr>
        <w:pStyle w:val="982"/>
        <w:numPr>
          <w:ilvl w:val="0"/>
          <w:numId w:val="1"/>
        </w:numPr>
        <w:ind w:firstLine="600"/>
        <w:spacing w:before="0" w:after="6" w:afterAutospacing="0" w:line="240" w:lineRule="auto"/>
        <w:shd w:val="clear" w:color="auto" w:fill="auto"/>
        <w:tabs>
          <w:tab w:val="left" w:pos="1469" w:leader="none"/>
          <w:tab w:val="left" w:pos="2947" w:leader="none"/>
          <w:tab w:val="left" w:pos="5294" w:leader="none"/>
          <w:tab w:val="left" w:pos="8947" w:leader="none"/>
        </w:tabs>
        <w:rPr>
          <w:sz w:val="28"/>
          <w:szCs w:val="28"/>
        </w:rPr>
      </w:pPr>
      <w:r>
        <w:rPr>
          <w:sz w:val="28"/>
          <w:szCs w:val="28"/>
        </w:rPr>
        <w:t xml:space="preserve">Административный регламент предоставления муниципальной услуги «Установление публичного сервитута в соответствии с Главой </w:t>
      </w:r>
      <w:r>
        <w:rPr>
          <w:sz w:val="28"/>
          <w:szCs w:val="28"/>
          <w:lang w:val="en-US" w:eastAsia="en-US" w:bidi="en-US"/>
        </w:rPr>
        <w:t xml:space="preserve">V</w:t>
      </w:r>
      <w:r>
        <w:rPr>
          <w:sz w:val="28"/>
          <w:szCs w:val="28"/>
          <w:lang w:eastAsia="en-US" w:bidi="en-US"/>
        </w:rPr>
        <w:t xml:space="preserve">.7. </w:t>
      </w:r>
      <w:r>
        <w:rPr>
          <w:sz w:val="28"/>
          <w:szCs w:val="28"/>
        </w:rPr>
        <w:t xml:space="preserve">Земельного кодекса Российской Федерации» разработан в целях повышения качества и доступности предоставления</w:t>
      </w:r>
      <w:r>
        <w:rPr>
          <w:sz w:val="28"/>
          <w:szCs w:val="28"/>
        </w:rPr>
        <w:t xml:space="preserve"> муниципальной</w:t>
      </w:r>
      <w:r>
        <w:rPr>
          <w:sz w:val="28"/>
          <w:szCs w:val="28"/>
        </w:rPr>
        <w:t xml:space="preserve"> услуги, определяет стандарт, сроки и последовательность действий (административных процедур)</w:t>
      </w:r>
      <w:r>
        <w:rPr>
          <w:sz w:val="28"/>
          <w:szCs w:val="28"/>
        </w:rPr>
        <w:t xml:space="preserve"> </w:t>
      </w:r>
      <w:r>
        <w:rPr>
          <w:sz w:val="28"/>
          <w:szCs w:val="28"/>
        </w:rPr>
        <w:t xml:space="preserve">при</w:t>
      </w:r>
      <w:r>
        <w:rPr>
          <w:sz w:val="28"/>
          <w:szCs w:val="28"/>
        </w:rPr>
        <w:t xml:space="preserve"> </w:t>
      </w:r>
      <w:r>
        <w:rPr>
          <w:sz w:val="28"/>
          <w:szCs w:val="28"/>
        </w:rPr>
        <w:t xml:space="preserve">осуществлении</w:t>
      </w:r>
      <w:r>
        <w:rPr>
          <w:sz w:val="28"/>
          <w:szCs w:val="28"/>
        </w:rPr>
        <w:t xml:space="preserve"> </w:t>
      </w:r>
      <w:r>
        <w:rPr>
          <w:sz w:val="28"/>
          <w:szCs w:val="28"/>
        </w:rPr>
        <w:t xml:space="preserve">полномочий</w:t>
      </w:r>
      <w:r>
        <w:rPr>
          <w:sz w:val="28"/>
          <w:szCs w:val="28"/>
        </w:rPr>
        <w:t xml:space="preserve"> по установлению публичного сервитута</w:t>
      </w:r>
      <w:r>
        <w:rPr>
          <w:sz w:val="28"/>
          <w:szCs w:val="28"/>
        </w:rPr>
        <w:t xml:space="preserve"> на территории муниципального образования город Сосновоборск Красноярского края</w:t>
      </w:r>
      <w:r>
        <w:rPr>
          <w:sz w:val="28"/>
          <w:szCs w:val="28"/>
        </w:rPr>
        <w:t xml:space="preserve">.</w:t>
      </w:r>
      <w:r/>
    </w:p>
    <w:p>
      <w:pPr>
        <w:pStyle w:val="982"/>
        <w:numPr>
          <w:ilvl w:val="0"/>
          <w:numId w:val="1"/>
        </w:numPr>
        <w:ind w:firstLine="600"/>
        <w:spacing w:before="0" w:after="0" w:line="240" w:lineRule="auto"/>
        <w:shd w:val="clear" w:color="auto" w:fill="auto"/>
        <w:tabs>
          <w:tab w:val="left" w:pos="1076" w:leader="none"/>
        </w:tabs>
        <w:rPr>
          <w:sz w:val="28"/>
          <w:szCs w:val="28"/>
        </w:rPr>
      </w:pPr>
      <w:r>
        <w:rPr>
          <w:sz w:val="28"/>
          <w:szCs w:val="28"/>
        </w:rPr>
        <w:t xml:space="preserve">Действие настоящего Административного регламента распространяется на случаи установления публичного сервитута в соответствии с Главой </w:t>
      </w:r>
      <w:r>
        <w:rPr>
          <w:sz w:val="28"/>
          <w:szCs w:val="28"/>
          <w:lang w:val="en-US" w:eastAsia="en-US" w:bidi="en-US"/>
        </w:rPr>
        <w:t xml:space="preserve">V</w:t>
      </w:r>
      <w:r>
        <w:rPr>
          <w:sz w:val="28"/>
          <w:szCs w:val="28"/>
          <w:lang w:eastAsia="en-US" w:bidi="en-US"/>
        </w:rPr>
        <w:t xml:space="preserve">.7. </w:t>
      </w:r>
      <w:r>
        <w:rPr>
          <w:sz w:val="28"/>
          <w:szCs w:val="28"/>
        </w:rPr>
        <w:t xml:space="preserve">Земельного кодекса Российской Федерации</w:t>
      </w:r>
      <w:r>
        <w:rPr>
          <w:rStyle w:val="958"/>
          <w:sz w:val="28"/>
          <w:szCs w:val="28"/>
        </w:rPr>
        <w:t xml:space="preserve">.</w:t>
      </w:r>
      <w:r/>
    </w:p>
    <w:p>
      <w:pPr>
        <w:pStyle w:val="982"/>
        <w:ind w:firstLine="600"/>
        <w:spacing w:before="0" w:after="273" w:line="240" w:lineRule="auto"/>
        <w:shd w:val="clear" w:color="auto" w:fill="auto"/>
        <w:rPr>
          <w:sz w:val="28"/>
          <w:szCs w:val="28"/>
        </w:rPr>
      </w:pPr>
      <w:r>
        <w:rPr>
          <w:sz w:val="28"/>
          <w:szCs w:val="28"/>
        </w:rPr>
        <w:t xml:space="preserve">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r/>
    </w:p>
    <w:p>
      <w:pPr>
        <w:pStyle w:val="981"/>
        <w:ind w:left="4480"/>
        <w:jc w:val="left"/>
        <w:keepLines/>
        <w:keepNext/>
        <w:spacing w:after="296" w:line="240" w:lineRule="auto"/>
        <w:shd w:val="clear" w:color="auto" w:fill="auto"/>
      </w:pPr>
      <w:r/>
      <w:bookmarkStart w:id="4" w:name="bookmark3"/>
      <w:r>
        <w:t xml:space="preserve">Круг заявителей</w:t>
      </w:r>
      <w:bookmarkEnd w:id="4"/>
      <w:r/>
      <w:r/>
    </w:p>
    <w:p>
      <w:pPr>
        <w:pStyle w:val="982"/>
        <w:numPr>
          <w:ilvl w:val="0"/>
          <w:numId w:val="1"/>
        </w:numPr>
        <w:ind w:firstLine="600"/>
        <w:spacing w:before="0" w:after="248" w:line="240" w:lineRule="auto"/>
        <w:shd w:val="clear" w:color="auto" w:fill="auto"/>
        <w:tabs>
          <w:tab w:val="left" w:pos="1071" w:leader="none"/>
        </w:tabs>
        <w:rPr>
          <w:sz w:val="28"/>
          <w:szCs w:val="28"/>
        </w:rPr>
      </w:pPr>
      <w:r>
        <w:rPr>
          <w:sz w:val="28"/>
          <w:szCs w:val="28"/>
        </w:rPr>
        <w:t xml:space="preserve">Заявителями на получение муниципальной услуги являются организации (далее - Заявители):</w:t>
      </w:r>
      <w:r/>
    </w:p>
    <w:p>
      <w:pPr>
        <w:pStyle w:val="982"/>
        <w:numPr>
          <w:ilvl w:val="0"/>
          <w:numId w:val="2"/>
        </w:numPr>
        <w:spacing w:before="0" w:after="0" w:line="240" w:lineRule="auto"/>
        <w:shd w:val="clear" w:color="auto" w:fill="auto"/>
        <w:tabs>
          <w:tab w:val="left" w:pos="710" w:leader="none"/>
        </w:tabs>
        <w:rPr>
          <w:sz w:val="28"/>
          <w:szCs w:val="28"/>
        </w:rPr>
      </w:pPr>
      <w:r>
        <w:rPr>
          <w:sz w:val="28"/>
          <w:szCs w:val="28"/>
        </w:rPr>
        <w:t xml:space="preserve">являющееся субъектом естественных монополий, - в случаях установления публичного сервитута для размещения инженерных сооружений</w:t>
      </w:r>
      <w:r>
        <w:rPr>
          <w:sz w:val="28"/>
          <w:szCs w:val="28"/>
        </w:rPr>
        <w:t xml:space="preserve">,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p>
    <w:p>
      <w:pPr>
        <w:pStyle w:val="982"/>
        <w:numPr>
          <w:ilvl w:val="0"/>
          <w:numId w:val="2"/>
        </w:numPr>
        <w:spacing w:before="0" w:after="0" w:line="240" w:lineRule="auto"/>
        <w:shd w:val="clear" w:color="auto" w:fill="auto"/>
        <w:tabs>
          <w:tab w:val="left" w:pos="710" w:leader="none"/>
        </w:tabs>
        <w:rPr>
          <w:sz w:val="28"/>
          <w:szCs w:val="28"/>
        </w:rPr>
      </w:pPr>
      <w:r>
        <w:rPr>
          <w:sz w:val="28"/>
          <w:szCs w:val="28"/>
        </w:rPr>
        <w:t xml:space="preserve">являющееся организацией связи, - для размещения линий или сооружений связи, указанных в подпункте 1 статьи 3</w:t>
      </w:r>
      <w:r>
        <w:rPr>
          <w:sz w:val="28"/>
          <w:szCs w:val="28"/>
        </w:rPr>
        <w:t xml:space="preserve">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r/>
    </w:p>
    <w:p>
      <w:pPr>
        <w:pStyle w:val="982"/>
        <w:numPr>
          <w:ilvl w:val="0"/>
          <w:numId w:val="2"/>
        </w:numPr>
        <w:spacing w:before="0" w:after="0" w:line="240" w:lineRule="auto"/>
        <w:shd w:val="clear" w:color="auto" w:fill="auto"/>
        <w:tabs>
          <w:tab w:val="left" w:pos="714" w:leader="none"/>
        </w:tabs>
        <w:rPr>
          <w:sz w:val="28"/>
          <w:szCs w:val="28"/>
        </w:rPr>
      </w:pPr>
      <w:r>
        <w:rPr>
          <w:sz w:val="28"/>
          <w:szCs w:val="28"/>
        </w:rPr>
        <w:t xml:space="preserve">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r/>
    </w:p>
    <w:p>
      <w:pPr>
        <w:pStyle w:val="982"/>
        <w:numPr>
          <w:ilvl w:val="0"/>
          <w:numId w:val="2"/>
        </w:numPr>
        <w:spacing w:before="0" w:after="0" w:line="240" w:lineRule="auto"/>
        <w:shd w:val="clear" w:color="auto" w:fill="auto"/>
        <w:tabs>
          <w:tab w:val="left" w:pos="714" w:leader="none"/>
        </w:tabs>
        <w:rPr>
          <w:sz w:val="28"/>
          <w:szCs w:val="28"/>
        </w:rPr>
      </w:pPr>
      <w:r>
        <w:rPr>
          <w:sz w:val="28"/>
          <w:szCs w:val="28"/>
        </w:rPr>
        <w:t xml:space="preserve">предусмотренное пунктом 1 статьи 56.4 Земельного Кодекса России и подавшая ходатайство об изъ</w:t>
      </w:r>
      <w:r>
        <w:rPr>
          <w:sz w:val="28"/>
          <w:szCs w:val="28"/>
        </w:rPr>
        <w:t xml:space="preserve">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p>
    <w:p>
      <w:pPr>
        <w:pStyle w:val="982"/>
        <w:numPr>
          <w:ilvl w:val="0"/>
          <w:numId w:val="2"/>
        </w:numPr>
        <w:spacing w:before="0" w:after="333" w:line="240" w:lineRule="auto"/>
        <w:shd w:val="clear" w:color="auto" w:fill="auto"/>
        <w:tabs>
          <w:tab w:val="left" w:pos="714" w:leader="none"/>
        </w:tabs>
        <w:rPr>
          <w:sz w:val="28"/>
          <w:szCs w:val="28"/>
        </w:rPr>
      </w:pPr>
      <w:r>
        <w:rPr>
          <w:sz w:val="28"/>
          <w:szCs w:val="28"/>
        </w:rPr>
        <w:t xml:space="preserve">иное лицо, уполномоченное в соответствии с нормативными правовыми актами Российской Федерации, нормативными пр</w:t>
      </w:r>
      <w:r>
        <w:rPr>
          <w:sz w:val="28"/>
          <w:szCs w:val="28"/>
        </w:rPr>
        <w:t xml:space="preserve">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p>
    <w:p>
      <w:pPr>
        <w:pStyle w:val="980"/>
        <w:ind w:firstLine="600"/>
        <w:jc w:val="both"/>
        <w:spacing w:line="240" w:lineRule="auto"/>
        <w:shd w:val="clear" w:color="auto" w:fill="auto"/>
      </w:pPr>
      <w:r>
        <w:t xml:space="preserve">Требования к порядку информирования о предоставлении </w:t>
      </w:r>
      <w:r>
        <w:t xml:space="preserve">муниципальной</w:t>
      </w:r>
      <w:r>
        <w:t xml:space="preserve"> услуги</w:t>
      </w:r>
      <w:r>
        <w:t xml:space="preserve">.</w:t>
      </w:r>
      <w:r/>
    </w:p>
    <w:p>
      <w:pPr>
        <w:pStyle w:val="982"/>
        <w:numPr>
          <w:ilvl w:val="0"/>
          <w:numId w:val="1"/>
        </w:numPr>
        <w:ind w:firstLine="600"/>
        <w:spacing w:before="0" w:after="0" w:line="240" w:lineRule="auto"/>
        <w:shd w:val="clear" w:color="auto" w:fill="auto"/>
        <w:tabs>
          <w:tab w:val="left" w:pos="1426" w:leader="none"/>
        </w:tabs>
        <w:rPr>
          <w:sz w:val="28"/>
          <w:szCs w:val="28"/>
        </w:rPr>
      </w:pPr>
      <w:r>
        <w:rPr>
          <w:sz w:val="28"/>
          <w:szCs w:val="28"/>
        </w:rPr>
        <w:t xml:space="preserve">Информирование о порядке предоставления муниципальной услуги осуществляется:</w:t>
      </w:r>
      <w:r/>
    </w:p>
    <w:p>
      <w:pPr>
        <w:pStyle w:val="982"/>
        <w:numPr>
          <w:ilvl w:val="0"/>
          <w:numId w:val="3"/>
        </w:numPr>
        <w:ind w:firstLine="600"/>
        <w:spacing w:before="0" w:after="0" w:line="240" w:lineRule="auto"/>
        <w:shd w:val="clear" w:color="auto" w:fill="auto"/>
        <w:tabs>
          <w:tab w:val="left" w:pos="1426" w:leader="none"/>
        </w:tabs>
        <w:rPr>
          <w:sz w:val="28"/>
          <w:szCs w:val="28"/>
        </w:rPr>
      </w:pPr>
      <w:r>
        <w:rPr>
          <w:sz w:val="28"/>
          <w:szCs w:val="28"/>
        </w:rPr>
        <w:t xml:space="preserve">непосредственно при личном приеме заявителя в </w:t>
      </w:r>
      <w:r>
        <w:rPr>
          <w:sz w:val="28"/>
          <w:szCs w:val="28"/>
        </w:rPr>
        <w:t xml:space="preserve">Администрации города Сосновоборска, </w:t>
      </w:r>
      <w:r>
        <w:rPr>
          <w:sz w:val="28"/>
          <w:szCs w:val="28"/>
        </w:rPr>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p>
    <w:p>
      <w:pPr>
        <w:pStyle w:val="982"/>
        <w:numPr>
          <w:ilvl w:val="0"/>
          <w:numId w:val="3"/>
        </w:numPr>
        <w:ind w:firstLine="600"/>
        <w:spacing w:before="0" w:after="0" w:line="240" w:lineRule="auto"/>
        <w:shd w:val="clear" w:color="auto" w:fill="auto"/>
        <w:tabs>
          <w:tab w:val="left" w:pos="1426" w:leader="none"/>
        </w:tabs>
        <w:rPr>
          <w:sz w:val="28"/>
          <w:szCs w:val="28"/>
        </w:rPr>
      </w:pPr>
      <w:r>
        <w:rPr>
          <w:sz w:val="28"/>
          <w:szCs w:val="28"/>
        </w:rPr>
        <w:t xml:space="preserve">по телефону Уполномоченным органом или многофункционального центра;</w:t>
      </w:r>
      <w:r/>
    </w:p>
    <w:p>
      <w:pPr>
        <w:pStyle w:val="982"/>
        <w:numPr>
          <w:ilvl w:val="0"/>
          <w:numId w:val="3"/>
        </w:numPr>
        <w:ind w:firstLine="600"/>
        <w:spacing w:before="0" w:after="0" w:line="240" w:lineRule="auto"/>
        <w:shd w:val="clear" w:color="auto" w:fill="auto"/>
        <w:tabs>
          <w:tab w:val="left" w:pos="1426" w:leader="none"/>
        </w:tabs>
        <w:rPr>
          <w:sz w:val="28"/>
          <w:szCs w:val="28"/>
        </w:rPr>
      </w:pPr>
      <w:r>
        <w:rPr>
          <w:sz w:val="28"/>
          <w:szCs w:val="28"/>
        </w:rPr>
        <w:t xml:space="preserve">письменно, в том числе посредством электронной почты, факсимильной связи;</w:t>
      </w:r>
      <w:r/>
    </w:p>
    <w:p>
      <w:pPr>
        <w:pStyle w:val="982"/>
        <w:numPr>
          <w:ilvl w:val="0"/>
          <w:numId w:val="2"/>
        </w:numPr>
        <w:spacing w:before="0" w:after="0" w:line="240" w:lineRule="auto"/>
        <w:shd w:val="clear" w:color="auto" w:fill="auto"/>
        <w:tabs>
          <w:tab w:val="left" w:pos="1426" w:leader="none"/>
        </w:tabs>
        <w:rPr>
          <w:sz w:val="28"/>
          <w:szCs w:val="28"/>
        </w:rPr>
      </w:pPr>
      <w:r>
        <w:rPr>
          <w:sz w:val="28"/>
          <w:szCs w:val="28"/>
        </w:rPr>
        <w:t xml:space="preserve">посредством размещения в открытой и доступной форме информации: в</w:t>
      </w:r>
      <w:r>
        <w:rPr>
          <w:sz w:val="28"/>
          <w:szCs w:val="28"/>
        </w:rPr>
        <w:t xml:space="preserve"> </w:t>
      </w:r>
      <w:r>
        <w:rPr>
          <w:sz w:val="28"/>
          <w:szCs w:val="28"/>
        </w:rPr>
        <w:t xml:space="preserve">федеральной госуд</w:t>
      </w:r>
      <w:r>
        <w:rPr>
          <w:sz w:val="28"/>
          <w:szCs w:val="28"/>
        </w:rPr>
        <w:t xml:space="preserve">арственной информационной системе </w:t>
      </w:r>
      <w:r>
        <w:rPr>
          <w:sz w:val="28"/>
          <w:szCs w:val="28"/>
        </w:rPr>
        <w:t xml:space="preserve">«Единый</w:t>
      </w:r>
      <w:r>
        <w:rPr>
          <w:sz w:val="28"/>
          <w:szCs w:val="28"/>
        </w:rPr>
        <w:tab/>
        <w:t xml:space="preserve">портал</w:t>
      </w:r>
      <w:r>
        <w:rPr>
          <w:sz w:val="28"/>
          <w:szCs w:val="28"/>
        </w:rPr>
        <w:t xml:space="preserve"> </w:t>
      </w:r>
      <w:r>
        <w:rPr>
          <w:sz w:val="28"/>
          <w:szCs w:val="28"/>
        </w:rPr>
        <w:t xml:space="preserve">государственных и муниципальных услуг (функций)» </w:t>
      </w:r>
      <w:r>
        <w:rPr>
          <w:sz w:val="28"/>
          <w:szCs w:val="28"/>
          <w:lang w:eastAsia="en-US" w:bidi="en-US"/>
        </w:rPr>
        <w:t xml:space="preserve">(</w:t>
      </w:r>
      <w:hyperlink r:id="rId14" w:tooltip="https://www.gosuslugi.ru/" w:history="1">
        <w:r>
          <w:rPr>
            <w:rStyle w:val="951"/>
            <w:sz w:val="28"/>
            <w:szCs w:val="28"/>
            <w:lang w:val="en-US" w:eastAsia="en-US" w:bidi="en-US"/>
          </w:rPr>
          <w:t xml:space="preserve">https</w:t>
        </w:r>
        <w:r>
          <w:rPr>
            <w:rStyle w:val="951"/>
            <w:sz w:val="28"/>
            <w:szCs w:val="28"/>
            <w:lang w:eastAsia="en-US" w:bidi="en-US"/>
          </w:rPr>
          <w:t xml:space="preserve">://</w:t>
        </w:r>
        <w:r>
          <w:rPr>
            <w:rStyle w:val="951"/>
            <w:sz w:val="28"/>
            <w:szCs w:val="28"/>
            <w:lang w:val="en-US" w:eastAsia="en-US" w:bidi="en-US"/>
          </w:rPr>
          <w:t xml:space="preserve">www</w:t>
        </w:r>
        <w:r>
          <w:rPr>
            <w:rStyle w:val="951"/>
            <w:sz w:val="28"/>
            <w:szCs w:val="28"/>
            <w:lang w:eastAsia="en-US" w:bidi="en-US"/>
          </w:rPr>
          <w:t xml:space="preserve">.</w:t>
        </w:r>
        <w:r>
          <w:rPr>
            <w:rStyle w:val="951"/>
            <w:sz w:val="28"/>
            <w:szCs w:val="28"/>
            <w:lang w:val="en-US" w:eastAsia="en-US" w:bidi="en-US"/>
          </w:rPr>
          <w:t xml:space="preserve">gosuslugi</w:t>
        </w:r>
        <w:r>
          <w:rPr>
            <w:rStyle w:val="951"/>
            <w:sz w:val="28"/>
            <w:szCs w:val="28"/>
            <w:lang w:eastAsia="en-US" w:bidi="en-US"/>
          </w:rPr>
          <w:t xml:space="preserve">.</w:t>
        </w:r>
        <w:r>
          <w:rPr>
            <w:rStyle w:val="951"/>
            <w:sz w:val="28"/>
            <w:szCs w:val="28"/>
            <w:lang w:val="en-US" w:eastAsia="en-US" w:bidi="en-US"/>
          </w:rPr>
          <w:t xml:space="preserve">ru</w:t>
        </w:r>
        <w:r>
          <w:rPr>
            <w:rStyle w:val="951"/>
            <w:sz w:val="28"/>
            <w:szCs w:val="28"/>
            <w:lang w:eastAsia="en-US" w:bidi="en-US"/>
          </w:rPr>
          <w:t xml:space="preserve">/</w:t>
        </w:r>
      </w:hyperlink>
      <w:r>
        <w:rPr>
          <w:sz w:val="28"/>
          <w:szCs w:val="28"/>
          <w:lang w:eastAsia="en-US" w:bidi="en-US"/>
        </w:rPr>
        <w:t xml:space="preserve">) </w:t>
      </w:r>
      <w:r>
        <w:rPr>
          <w:sz w:val="28"/>
          <w:szCs w:val="28"/>
        </w:rPr>
        <w:t xml:space="preserve">(далее</w:t>
      </w:r>
      <w:r>
        <w:rPr>
          <w:sz w:val="28"/>
          <w:szCs w:val="28"/>
        </w:rPr>
        <w:t xml:space="preserve"> </w:t>
      </w:r>
      <w:r>
        <w:rPr>
          <w:sz w:val="28"/>
          <w:szCs w:val="28"/>
        </w:rPr>
        <w:t xml:space="preserve">ЕПГУ);</w:t>
      </w:r>
      <w:r/>
    </w:p>
    <w:p>
      <w:pPr>
        <w:pStyle w:val="982"/>
        <w:ind w:firstLine="600"/>
        <w:spacing w:before="0" w:after="0" w:line="240" w:lineRule="auto"/>
        <w:shd w:val="clear" w:color="auto" w:fill="auto"/>
        <w:rPr>
          <w:sz w:val="28"/>
          <w:szCs w:val="28"/>
        </w:rPr>
      </w:pPr>
      <w:r>
        <w:rPr>
          <w:sz w:val="28"/>
          <w:szCs w:val="28"/>
        </w:rPr>
        <w:t xml:space="preserve">на официальном сайте Уполномоченного органа (указать адрес официального сайта);</w:t>
      </w:r>
      <w:r/>
    </w:p>
    <w:p>
      <w:pPr>
        <w:pStyle w:val="982"/>
        <w:numPr>
          <w:ilvl w:val="0"/>
          <w:numId w:val="3"/>
        </w:numPr>
        <w:ind w:firstLine="600"/>
        <w:spacing w:before="0" w:after="0" w:line="240" w:lineRule="auto"/>
        <w:shd w:val="clear" w:color="auto" w:fill="auto"/>
        <w:tabs>
          <w:tab w:val="left" w:pos="1426" w:leader="none"/>
        </w:tabs>
        <w:rPr>
          <w:sz w:val="28"/>
          <w:szCs w:val="28"/>
        </w:rPr>
      </w:pPr>
      <w:r>
        <w:rPr>
          <w:sz w:val="28"/>
          <w:szCs w:val="28"/>
        </w:rPr>
        <w:t xml:space="preserve">посредством размещения информации на информационных стендах Уполномоченного органа или многофункционального центра.</w:t>
      </w:r>
      <w:r/>
    </w:p>
    <w:p>
      <w:pPr>
        <w:pStyle w:val="982"/>
        <w:numPr>
          <w:ilvl w:val="0"/>
          <w:numId w:val="1"/>
        </w:numPr>
        <w:ind w:firstLine="600"/>
        <w:spacing w:before="0" w:after="0" w:line="240" w:lineRule="auto"/>
        <w:shd w:val="clear" w:color="auto" w:fill="auto"/>
        <w:tabs>
          <w:tab w:val="left" w:pos="1426" w:leader="none"/>
        </w:tabs>
        <w:rPr>
          <w:sz w:val="28"/>
          <w:szCs w:val="28"/>
        </w:rPr>
      </w:pPr>
      <w:r>
        <w:rPr>
          <w:sz w:val="28"/>
          <w:szCs w:val="28"/>
        </w:rPr>
        <w:t xml:space="preserve">Информирование осуществляется по вопросам, касающимся:</w:t>
      </w:r>
      <w:r/>
    </w:p>
    <w:p>
      <w:pPr>
        <w:pStyle w:val="982"/>
        <w:ind w:firstLine="600"/>
        <w:spacing w:before="0" w:after="0" w:line="240" w:lineRule="auto"/>
        <w:shd w:val="clear" w:color="auto" w:fill="auto"/>
        <w:rPr>
          <w:sz w:val="28"/>
          <w:szCs w:val="28"/>
        </w:rPr>
      </w:pPr>
      <w:r>
        <w:rPr>
          <w:sz w:val="28"/>
          <w:szCs w:val="28"/>
        </w:rPr>
        <w:t xml:space="preserve">способов подачи заявления о предоставлении муниципальной услуги;</w:t>
      </w:r>
      <w:r/>
    </w:p>
    <w:p>
      <w:pPr>
        <w:pStyle w:val="982"/>
        <w:ind w:firstLine="600"/>
        <w:spacing w:before="0" w:after="0" w:line="240" w:lineRule="auto"/>
        <w:shd w:val="clear" w:color="auto" w:fill="auto"/>
        <w:rPr>
          <w:sz w:val="28"/>
          <w:szCs w:val="28"/>
        </w:rPr>
      </w:pPr>
      <w:r>
        <w:rPr>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w:t>
      </w:r>
      <w:r/>
    </w:p>
    <w:p>
      <w:pPr>
        <w:pStyle w:val="982"/>
        <w:ind w:firstLine="600"/>
        <w:spacing w:before="0" w:after="0" w:line="240" w:lineRule="auto"/>
        <w:shd w:val="clear" w:color="auto" w:fill="auto"/>
        <w:rPr>
          <w:sz w:val="28"/>
          <w:szCs w:val="28"/>
        </w:rPr>
      </w:pPr>
      <w:r>
        <w:rPr>
          <w:sz w:val="28"/>
          <w:szCs w:val="28"/>
        </w:rPr>
        <w:t xml:space="preserve">справочной информации о работе Уполномоченного органа (структурных подразделений Уполномоченного органа);</w:t>
      </w:r>
      <w:r/>
    </w:p>
    <w:p>
      <w:pPr>
        <w:pStyle w:val="982"/>
        <w:ind w:firstLine="580"/>
        <w:spacing w:before="0" w:after="0" w:line="240" w:lineRule="auto"/>
        <w:shd w:val="clear" w:color="auto" w:fill="auto"/>
        <w:rPr>
          <w:sz w:val="28"/>
          <w:szCs w:val="28"/>
        </w:rPr>
      </w:pPr>
      <w:r>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p>
    <w:p>
      <w:pPr>
        <w:pStyle w:val="982"/>
        <w:ind w:firstLine="580"/>
        <w:spacing w:before="0" w:after="0" w:line="240" w:lineRule="auto"/>
        <w:shd w:val="clear" w:color="auto" w:fill="auto"/>
        <w:rPr>
          <w:sz w:val="28"/>
          <w:szCs w:val="28"/>
        </w:rPr>
      </w:pPr>
      <w:r>
        <w:rPr>
          <w:sz w:val="28"/>
          <w:szCs w:val="28"/>
        </w:rPr>
        <w:t xml:space="preserve">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p>
    <w:p>
      <w:pPr>
        <w:pStyle w:val="982"/>
        <w:ind w:firstLine="580"/>
        <w:spacing w:before="0" w:after="0" w:line="240" w:lineRule="auto"/>
        <w:shd w:val="clear" w:color="auto" w:fill="auto"/>
        <w:rPr>
          <w:sz w:val="28"/>
          <w:szCs w:val="28"/>
        </w:rPr>
      </w:pPr>
      <w:r>
        <w:rPr>
          <w:sz w:val="28"/>
          <w:szCs w:val="28"/>
        </w:rPr>
        <w:t xml:space="preserve">по вопросам предоставления услуг, которые являются необходимыми и обязательными для предоставления муниципальной услуги;</w:t>
      </w:r>
      <w:r/>
    </w:p>
    <w:p>
      <w:pPr>
        <w:pStyle w:val="982"/>
        <w:ind w:firstLine="580"/>
        <w:spacing w:before="0" w:after="0" w:line="240" w:lineRule="auto"/>
        <w:shd w:val="clear" w:color="auto" w:fill="auto"/>
        <w:rPr>
          <w:sz w:val="28"/>
          <w:szCs w:val="28"/>
        </w:rPr>
      </w:pPr>
      <w:r>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p>
    <w:p>
      <w:pPr>
        <w:pStyle w:val="982"/>
        <w:ind w:firstLine="580"/>
        <w:spacing w:before="0" w:after="0" w:line="240" w:lineRule="auto"/>
        <w:shd w:val="clear" w:color="auto" w:fill="auto"/>
        <w:rPr>
          <w:sz w:val="28"/>
          <w:szCs w:val="28"/>
        </w:rPr>
      </w:pPr>
      <w:r>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p>
    <w:p>
      <w:pPr>
        <w:pStyle w:val="982"/>
        <w:numPr>
          <w:ilvl w:val="0"/>
          <w:numId w:val="1"/>
        </w:numPr>
        <w:ind w:firstLine="580"/>
        <w:spacing w:before="0" w:after="0" w:line="240" w:lineRule="auto"/>
        <w:shd w:val="clear" w:color="auto" w:fill="auto"/>
        <w:tabs>
          <w:tab w:val="left" w:pos="1413" w:leader="none"/>
        </w:tabs>
        <w:rPr>
          <w:sz w:val="28"/>
          <w:szCs w:val="28"/>
        </w:rPr>
      </w:pPr>
      <w:r>
        <w:rPr>
          <w:sz w:val="28"/>
          <w:szCs w:val="28"/>
        </w:rPr>
        <w:t xml:space="preserve">Пр</w:t>
      </w:r>
      <w:r>
        <w:rPr>
          <w:sz w:val="28"/>
          <w:szCs w:val="28"/>
        </w:rPr>
        <w:t xml:space="preserve">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p>
    <w:p>
      <w:pPr>
        <w:pStyle w:val="982"/>
        <w:ind w:firstLine="580"/>
        <w:spacing w:before="0" w:after="0" w:line="240" w:lineRule="auto"/>
        <w:shd w:val="clear" w:color="auto" w:fill="auto"/>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p>
    <w:p>
      <w:pPr>
        <w:pStyle w:val="982"/>
        <w:ind w:firstLine="580"/>
        <w:spacing w:before="0" w:after="0" w:line="240" w:lineRule="auto"/>
        <w:shd w:val="clear" w:color="auto" w:fill="auto"/>
        <w:rPr>
          <w:sz w:val="28"/>
          <w:szCs w:val="28"/>
        </w:rPr>
      </w:pPr>
      <w:r>
        <w:rPr>
          <w:sz w:val="28"/>
          <w:szCs w:val="28"/>
        </w:rPr>
        <w:t xml:space="preserve">Если должностное лицо Уполн</w:t>
      </w:r>
      <w:r>
        <w:rPr>
          <w:sz w:val="28"/>
          <w:szCs w:val="28"/>
        </w:rPr>
        <w:t xml:space="preserve">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p>
    <w:p>
      <w:pPr>
        <w:pStyle w:val="982"/>
        <w:ind w:firstLine="580"/>
        <w:jc w:val="left"/>
        <w:spacing w:before="0" w:after="0" w:line="240" w:lineRule="auto"/>
        <w:shd w:val="clear" w:color="auto" w:fill="auto"/>
        <w:rPr>
          <w:sz w:val="28"/>
          <w:szCs w:val="28"/>
        </w:rPr>
      </w:pPr>
      <w:r>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r/>
    </w:p>
    <w:p>
      <w:pPr>
        <w:pStyle w:val="982"/>
        <w:ind w:firstLine="580"/>
        <w:spacing w:before="0" w:after="0" w:line="240" w:lineRule="auto"/>
        <w:shd w:val="clear" w:color="auto" w:fill="auto"/>
        <w:rPr>
          <w:sz w:val="28"/>
          <w:szCs w:val="28"/>
        </w:rPr>
      </w:pPr>
      <w:r>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p>
    <w:p>
      <w:pPr>
        <w:pStyle w:val="982"/>
        <w:ind w:firstLine="567"/>
        <w:spacing w:before="0" w:after="0" w:line="240" w:lineRule="auto"/>
        <w:shd w:val="clear" w:color="auto" w:fill="auto"/>
        <w:rPr>
          <w:sz w:val="28"/>
          <w:szCs w:val="28"/>
        </w:rPr>
      </w:pPr>
      <w:r>
        <w:rPr>
          <w:sz w:val="28"/>
          <w:szCs w:val="28"/>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w:t>
      </w:r>
      <w:r/>
    </w:p>
    <w:p>
      <w:pPr>
        <w:pStyle w:val="982"/>
        <w:numPr>
          <w:ilvl w:val="0"/>
          <w:numId w:val="1"/>
        </w:numPr>
        <w:ind w:firstLine="580"/>
        <w:spacing w:before="0" w:after="0" w:line="240" w:lineRule="auto"/>
        <w:shd w:val="clear" w:color="auto" w:fill="auto"/>
        <w:tabs>
          <w:tab w:val="left" w:pos="1413" w:leader="none"/>
        </w:tabs>
        <w:rPr>
          <w:sz w:val="28"/>
          <w:szCs w:val="28"/>
        </w:rPr>
      </w:pPr>
      <w:r>
        <w:rP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w:t>
      </w:r>
      <w:r/>
    </w:p>
    <w:p>
      <w:pPr>
        <w:pStyle w:val="982"/>
        <w:numPr>
          <w:ilvl w:val="0"/>
          <w:numId w:val="4"/>
        </w:numPr>
        <w:spacing w:before="0" w:after="0" w:line="240" w:lineRule="auto"/>
        <w:shd w:val="clear" w:color="auto" w:fill="auto"/>
        <w:tabs>
          <w:tab w:val="left" w:pos="734" w:leader="none"/>
          <w:tab w:val="left" w:pos="1411" w:leader="none"/>
        </w:tabs>
        <w:rPr>
          <w:sz w:val="28"/>
          <w:szCs w:val="28"/>
        </w:rPr>
      </w:pPr>
      <w:r>
        <w:rPr>
          <w:sz w:val="28"/>
          <w:szCs w:val="28"/>
        </w:rPr>
        <w:t xml:space="preserve">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p>
    <w:p>
      <w:pPr>
        <w:pStyle w:val="982"/>
        <w:numPr>
          <w:ilvl w:val="0"/>
          <w:numId w:val="1"/>
        </w:numPr>
        <w:ind w:firstLine="600"/>
        <w:spacing w:before="0" w:after="0" w:line="240" w:lineRule="auto"/>
        <w:shd w:val="clear" w:color="auto" w:fill="auto"/>
        <w:tabs>
          <w:tab w:val="left" w:pos="1420" w:leader="none"/>
        </w:tabs>
        <w:rPr>
          <w:sz w:val="28"/>
          <w:szCs w:val="28"/>
        </w:rPr>
      </w:pPr>
      <w:r>
        <w:rPr>
          <w:sz w:val="28"/>
          <w:szCs w:val="28"/>
        </w:rPr>
        <w:t xml:space="preserve">На ЕПГУ размещаются сведения, которые являются необходимыми обязательными для предоставления муниципал</w:t>
      </w:r>
      <w:r>
        <w:rPr>
          <w:sz w:val="28"/>
          <w:szCs w:val="28"/>
        </w:rPr>
        <w:t xml:space="preserve">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p>
    <w:p>
      <w:pPr>
        <w:pStyle w:val="982"/>
        <w:ind w:firstLine="600"/>
        <w:spacing w:before="0" w:after="0" w:line="240" w:lineRule="auto"/>
        <w:shd w:val="clear" w:color="auto" w:fill="auto"/>
        <w:tabs>
          <w:tab w:val="left" w:pos="8803" w:leader="none"/>
        </w:tabs>
        <w:rPr>
          <w:sz w:val="28"/>
          <w:szCs w:val="28"/>
        </w:rPr>
      </w:pPr>
      <w:r>
        <w:rPr>
          <w:sz w:val="28"/>
          <w:szCs w:val="28"/>
        </w:rPr>
        <w:t xml:space="preserve">Доступ к информации о сроках и пор</w:t>
      </w:r>
      <w:r>
        <w:rPr>
          <w:sz w:val="28"/>
          <w:szCs w:val="28"/>
        </w:rPr>
        <w:t xml:space="preserve">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Pr>
          <w:sz w:val="28"/>
          <w:szCs w:val="28"/>
        </w:rPr>
        <w:t xml:space="preserve"> </w:t>
      </w:r>
      <w:r>
        <w:rPr>
          <w:sz w:val="28"/>
          <w:szCs w:val="28"/>
        </w:rPr>
        <w:t xml:space="preserve">соглашения с правообладателем программного</w:t>
      </w:r>
      <w:r>
        <w:rPr>
          <w:sz w:val="28"/>
          <w:szCs w:val="28"/>
        </w:rPr>
        <w:t xml:space="preserve"> </w:t>
      </w:r>
      <w:r>
        <w:rPr>
          <w:sz w:val="28"/>
          <w:szCs w:val="28"/>
        </w:rPr>
        <w:t xml:space="preserve">обеспе</w:t>
      </w:r>
      <w:r>
        <w:rPr>
          <w:sz w:val="28"/>
          <w:szCs w:val="28"/>
        </w:rPr>
        <w:t xml:space="preserve">ч</w:t>
      </w:r>
      <w:r>
        <w:rPr>
          <w:sz w:val="28"/>
          <w:szCs w:val="28"/>
        </w:rPr>
        <w:t xml:space="preserve">ения,</w:t>
      </w:r>
      <w:r/>
    </w:p>
    <w:p>
      <w:pPr>
        <w:pStyle w:val="982"/>
        <w:spacing w:before="0" w:after="0" w:line="240" w:lineRule="auto"/>
        <w:shd w:val="clear" w:color="auto" w:fill="auto"/>
        <w:rPr>
          <w:sz w:val="28"/>
          <w:szCs w:val="28"/>
        </w:rPr>
      </w:pPr>
      <w:r>
        <w:rPr>
          <w:sz w:val="28"/>
          <w:szCs w:val="28"/>
        </w:rPr>
        <w:t xml:space="preserve">предусматривающего взимание платы, регистрацию или авторизацию заявителя, или предоставление им персональных данных.</w:t>
      </w:r>
      <w:r/>
    </w:p>
    <w:p>
      <w:pPr>
        <w:pStyle w:val="982"/>
        <w:numPr>
          <w:ilvl w:val="0"/>
          <w:numId w:val="1"/>
        </w:numPr>
        <w:ind w:firstLine="600"/>
        <w:spacing w:before="0" w:after="0" w:line="240" w:lineRule="auto"/>
        <w:shd w:val="clear" w:color="auto" w:fill="auto"/>
        <w:tabs>
          <w:tab w:val="left" w:pos="1420" w:leader="none"/>
        </w:tabs>
        <w:rPr>
          <w:sz w:val="28"/>
          <w:szCs w:val="28"/>
        </w:rPr>
      </w:pPr>
      <w:r>
        <w:rPr>
          <w:sz w:val="28"/>
          <w:szCs w:val="28"/>
        </w:rPr>
        <w:t xml:space="preserve">На официальном сайте Уполномоченного органа, на стендах в местах</w:t>
      </w:r>
      <w:r>
        <w:rPr>
          <w:sz w:val="28"/>
          <w:szCs w:val="28"/>
        </w:rPr>
        <w:t xml:space="preserve"> </w:t>
      </w:r>
      <w:r>
        <w:rPr>
          <w:sz w:val="28"/>
          <w:szCs w:val="28"/>
        </w:rPr>
        <w:t xml:space="preserve">предоставления муниципальной услуги и услуг, которые являются необходимыми и обязательными для предоставления</w:t>
      </w:r>
      <w:r>
        <w:rPr>
          <w:sz w:val="28"/>
          <w:szCs w:val="28"/>
        </w:rPr>
        <w:t xml:space="preserve"> </w:t>
      </w:r>
      <w:r>
        <w:rPr>
          <w:sz w:val="28"/>
          <w:szCs w:val="28"/>
        </w:rPr>
        <w:t xml:space="preserve">услуги</w:t>
      </w:r>
      <w:r>
        <w:rPr>
          <w:sz w:val="28"/>
          <w:szCs w:val="28"/>
        </w:rPr>
        <w:t xml:space="preserve">, </w:t>
      </w:r>
      <w:r>
        <w:rPr>
          <w:sz w:val="28"/>
          <w:szCs w:val="28"/>
        </w:rPr>
        <w:t xml:space="preserve">и в</w:t>
      </w:r>
      <w:r>
        <w:rPr>
          <w:sz w:val="28"/>
          <w:szCs w:val="28"/>
        </w:rPr>
        <w:t xml:space="preserve"> </w:t>
      </w:r>
      <w:r>
        <w:rPr>
          <w:sz w:val="28"/>
          <w:szCs w:val="28"/>
        </w:rPr>
        <w:t xml:space="preserve">многофункциональном центре размещается следующая справочная информация:</w:t>
      </w:r>
      <w:r/>
    </w:p>
    <w:p>
      <w:pPr>
        <w:pStyle w:val="982"/>
        <w:ind w:firstLine="600"/>
        <w:spacing w:before="0" w:after="0" w:line="240" w:lineRule="auto"/>
        <w:shd w:val="clear" w:color="auto" w:fill="auto"/>
        <w:rPr>
          <w:sz w:val="28"/>
          <w:szCs w:val="28"/>
        </w:rPr>
      </w:pPr>
      <w:r>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Pr>
          <w:sz w:val="28"/>
          <w:szCs w:val="28"/>
        </w:rPr>
        <w:t xml:space="preserve">м</w:t>
      </w:r>
      <w:r>
        <w:rPr>
          <w:sz w:val="28"/>
          <w:szCs w:val="28"/>
        </w:rPr>
        <w:t xml:space="preserve">униципальной услуги, а также многофункциональных центров;</w:t>
      </w:r>
      <w:r/>
    </w:p>
    <w:p>
      <w:pPr>
        <w:pStyle w:val="982"/>
        <w:ind w:firstLine="600"/>
        <w:spacing w:before="0" w:after="0" w:line="240" w:lineRule="auto"/>
        <w:shd w:val="clear" w:color="auto" w:fill="auto"/>
        <w:rPr>
          <w:sz w:val="28"/>
          <w:szCs w:val="28"/>
        </w:rPr>
      </w:pPr>
      <w:r>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p>
    <w:p>
      <w:pPr>
        <w:pStyle w:val="982"/>
        <w:ind w:firstLine="600"/>
        <w:spacing w:before="0" w:after="0" w:line="240" w:lineRule="auto"/>
        <w:shd w:val="clear" w:color="auto" w:fill="auto"/>
        <w:rPr>
          <w:sz w:val="28"/>
          <w:szCs w:val="28"/>
        </w:rPr>
      </w:pPr>
      <w:r>
        <w:rPr>
          <w:sz w:val="28"/>
          <w:szCs w:val="28"/>
        </w:rPr>
        <w:t xml:space="preserve">адрес официального сайта, а также электронной почты и (или) формы обратной связи Уполномоченного органа в сети «Интернет».</w:t>
      </w:r>
      <w:r/>
    </w:p>
    <w:p>
      <w:pPr>
        <w:pStyle w:val="982"/>
        <w:numPr>
          <w:ilvl w:val="0"/>
          <w:numId w:val="1"/>
        </w:numPr>
        <w:ind w:firstLine="600"/>
        <w:spacing w:before="0" w:after="0" w:line="240" w:lineRule="auto"/>
        <w:shd w:val="clear" w:color="auto" w:fill="auto"/>
        <w:tabs>
          <w:tab w:val="left" w:pos="1420" w:leader="none"/>
        </w:tabs>
        <w:rPr>
          <w:sz w:val="28"/>
          <w:szCs w:val="28"/>
        </w:rPr>
      </w:pPr>
      <w:r>
        <w:rPr>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p>
    <w:p>
      <w:pPr>
        <w:pStyle w:val="982"/>
        <w:numPr>
          <w:ilvl w:val="0"/>
          <w:numId w:val="1"/>
        </w:numPr>
        <w:ind w:firstLine="600"/>
        <w:spacing w:before="0" w:after="0" w:line="240" w:lineRule="auto"/>
        <w:shd w:val="clear" w:color="auto" w:fill="auto"/>
        <w:tabs>
          <w:tab w:val="left" w:pos="1420" w:leader="none"/>
        </w:tabs>
        <w:rPr>
          <w:sz w:val="28"/>
          <w:szCs w:val="28"/>
        </w:rPr>
      </w:pPr>
      <w:r>
        <w:rPr>
          <w:sz w:val="28"/>
          <w:szCs w:val="28"/>
        </w:rPr>
        <w:t xml:space="preserve">Размещение информации о порядке предоставления муниципальной услуги на инфо</w:t>
      </w:r>
      <w:r>
        <w:rPr>
          <w:sz w:val="28"/>
          <w:szCs w:val="28"/>
        </w:rPr>
        <w:t xml:space="preserve">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p>
    <w:p>
      <w:pPr>
        <w:pStyle w:val="982"/>
        <w:numPr>
          <w:ilvl w:val="0"/>
          <w:numId w:val="1"/>
        </w:numPr>
        <w:ind w:firstLine="600"/>
        <w:spacing w:before="0" w:after="333" w:line="240" w:lineRule="auto"/>
        <w:shd w:val="clear" w:color="auto" w:fill="auto"/>
        <w:tabs>
          <w:tab w:val="left" w:pos="1420" w:leader="none"/>
        </w:tabs>
        <w:rPr>
          <w:sz w:val="28"/>
          <w:szCs w:val="28"/>
        </w:rPr>
      </w:pPr>
      <w:r>
        <w:rPr>
          <w:sz w:val="28"/>
          <w:szCs w:val="28"/>
        </w:rPr>
        <w:t xml:space="preserve">Информация о ходе рассмотрения заявления о </w:t>
      </w:r>
      <w:r>
        <w:rPr>
          <w:sz w:val="28"/>
          <w:szCs w:val="28"/>
        </w:rPr>
        <w:t xml:space="preserve">предоставлении </w:t>
      </w:r>
      <w:r>
        <w:rPr>
          <w:sz w:val="28"/>
          <w:szCs w:val="28"/>
        </w:rPr>
        <w:t xml:space="preserve">муниципальной услуги и о результатах предост</w:t>
      </w:r>
      <w:r>
        <w:rPr>
          <w:sz w:val="28"/>
          <w:szCs w:val="28"/>
        </w:rPr>
        <w:t xml:space="preserve">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p>
    <w:p>
      <w:pPr>
        <w:pStyle w:val="981"/>
        <w:keepLines/>
        <w:keepNext/>
        <w:spacing w:after="0" w:line="240" w:lineRule="auto"/>
        <w:shd w:val="clear" w:color="auto" w:fill="auto"/>
      </w:pPr>
      <w:r/>
      <w:bookmarkStart w:id="5" w:name="bookmark4"/>
      <w:r>
        <w:rPr>
          <w:lang w:val="en-US"/>
        </w:rPr>
        <w:t xml:space="preserve">II</w:t>
      </w:r>
      <w:r>
        <w:t xml:space="preserve">. </w:t>
      </w:r>
      <w:r>
        <w:t xml:space="preserve">Стандарт предоставления муниципальной услуги</w:t>
      </w:r>
      <w:bookmarkEnd w:id="5"/>
      <w:r/>
      <w:r/>
    </w:p>
    <w:p>
      <w:pPr>
        <w:pStyle w:val="981"/>
        <w:ind w:right="20"/>
        <w:keepLines/>
        <w:keepNext/>
        <w:spacing w:after="244" w:line="240" w:lineRule="auto"/>
        <w:shd w:val="clear" w:color="auto" w:fill="auto"/>
      </w:pPr>
      <w:r/>
      <w:bookmarkStart w:id="6" w:name="bookmark5"/>
      <w:r>
        <w:t xml:space="preserve">Наиме</w:t>
      </w:r>
      <w:r>
        <w:t xml:space="preserve">нование </w:t>
      </w:r>
      <w:r>
        <w:t xml:space="preserve">муниципальной услуги</w:t>
      </w:r>
      <w:bookmarkEnd w:id="6"/>
      <w:r/>
      <w:r/>
    </w:p>
    <w:p>
      <w:pPr>
        <w:pStyle w:val="982"/>
        <w:numPr>
          <w:ilvl w:val="0"/>
          <w:numId w:val="5"/>
        </w:numPr>
        <w:ind w:firstLine="780"/>
        <w:spacing w:before="0" w:line="240" w:lineRule="auto"/>
        <w:shd w:val="clear" w:color="auto" w:fill="auto"/>
        <w:rPr>
          <w:sz w:val="28"/>
          <w:szCs w:val="28"/>
        </w:rPr>
      </w:pPr>
      <w:r>
        <w:rPr>
          <w:sz w:val="28"/>
          <w:szCs w:val="28"/>
        </w:rPr>
        <w:t xml:space="preserve"> </w:t>
      </w:r>
      <w:r>
        <w:rPr>
          <w:sz w:val="28"/>
          <w:szCs w:val="28"/>
        </w:rPr>
        <w:t xml:space="preserve">Муниципальная</w:t>
      </w:r>
      <w:r>
        <w:rPr>
          <w:sz w:val="28"/>
          <w:szCs w:val="28"/>
        </w:rPr>
        <w:t xml:space="preserve"> услуга</w:t>
      </w:r>
      <w:r>
        <w:rPr>
          <w:sz w:val="28"/>
          <w:szCs w:val="28"/>
        </w:rPr>
        <w:t xml:space="preserve"> </w:t>
      </w:r>
      <w:r>
        <w:rPr>
          <w:sz w:val="28"/>
          <w:szCs w:val="28"/>
        </w:rPr>
        <w:t xml:space="preserve">«Установление публичного сервитута в соответствии с Главой </w:t>
      </w:r>
      <w:r>
        <w:rPr>
          <w:sz w:val="28"/>
          <w:szCs w:val="28"/>
          <w:lang w:val="en-US" w:eastAsia="en-US" w:bidi="en-US"/>
        </w:rPr>
        <w:t xml:space="preserve">V</w:t>
      </w:r>
      <w:r>
        <w:rPr>
          <w:sz w:val="28"/>
          <w:szCs w:val="28"/>
          <w:lang w:eastAsia="en-US" w:bidi="en-US"/>
        </w:rPr>
        <w:t xml:space="preserve">.7. </w:t>
      </w:r>
      <w:r>
        <w:rPr>
          <w:sz w:val="28"/>
          <w:szCs w:val="28"/>
        </w:rPr>
        <w:t xml:space="preserve">Земельного кодекса Российской Федерации».</w:t>
      </w:r>
      <w:r/>
    </w:p>
    <w:p>
      <w:pPr>
        <w:pStyle w:val="981"/>
        <w:ind w:right="20"/>
        <w:keepLines/>
        <w:keepNext/>
        <w:spacing w:after="240" w:line="240" w:lineRule="auto"/>
        <w:shd w:val="clear" w:color="auto" w:fill="auto"/>
      </w:pPr>
      <w:r/>
      <w:bookmarkStart w:id="7" w:name="bookmark6"/>
      <w:r>
        <w:t xml:space="preserve">Наименование органа государственной власти, органа местного</w:t>
      </w:r>
      <w:r>
        <w:br/>
        <w:t xml:space="preserve">самоуправления, предоставляющего </w:t>
      </w:r>
      <w:r>
        <w:t xml:space="preserve">муниципальную</w:t>
      </w:r>
      <w:r>
        <w:t xml:space="preserve"> услугу</w:t>
      </w:r>
      <w:bookmarkEnd w:id="7"/>
      <w:r/>
      <w:r/>
    </w:p>
    <w:p>
      <w:pPr>
        <w:pStyle w:val="982"/>
        <w:numPr>
          <w:ilvl w:val="0"/>
          <w:numId w:val="5"/>
        </w:numPr>
        <w:ind w:firstLine="780"/>
        <w:spacing w:before="0" w:after="0" w:line="240" w:lineRule="auto"/>
        <w:shd w:val="clear" w:color="auto" w:fill="auto"/>
        <w:tabs>
          <w:tab w:val="left" w:pos="1388" w:leader="none"/>
          <w:tab w:val="right" w:pos="10442" w:leader="none"/>
        </w:tabs>
      </w:pPr>
      <w:r>
        <w:rPr>
          <w:sz w:val="28"/>
          <w:szCs w:val="28"/>
        </w:rPr>
        <w:t xml:space="preserve">Муниципальная</w:t>
      </w:r>
      <w:r>
        <w:rPr>
          <w:sz w:val="28"/>
          <w:szCs w:val="28"/>
        </w:rPr>
        <w:t xml:space="preserve"> услуга предоставляется </w:t>
      </w:r>
      <w:r>
        <w:rPr>
          <w:sz w:val="28"/>
          <w:szCs w:val="28"/>
        </w:rPr>
        <w:t xml:space="preserve">Администрацией города </w:t>
      </w:r>
      <w:r>
        <w:rPr>
          <w:sz w:val="28"/>
          <w:szCs w:val="28"/>
        </w:rPr>
        <w:t xml:space="preserve">Сосновоборска</w:t>
      </w:r>
      <w:r>
        <w:rPr>
          <w:sz w:val="28"/>
          <w:szCs w:val="28"/>
        </w:rPr>
        <w:t xml:space="preserve">.</w:t>
      </w:r>
      <w:r/>
    </w:p>
    <w:p>
      <w:pPr>
        <w:pStyle w:val="982"/>
        <w:spacing w:before="0" w:after="0" w:line="240" w:lineRule="auto"/>
        <w:shd w:val="clear" w:color="auto" w:fill="auto"/>
        <w:tabs>
          <w:tab w:val="left" w:pos="1388" w:leader="none"/>
          <w:tab w:val="right" w:pos="10442" w:leader="none"/>
        </w:tabs>
        <w:rPr>
          <w:sz w:val="28"/>
          <w:szCs w:val="28"/>
        </w:rPr>
      </w:pPr>
      <w:r>
        <w:tab/>
      </w:r>
      <w:r>
        <w:rPr>
          <w:sz w:val="28"/>
          <w:szCs w:val="28"/>
        </w:rPr>
        <w:t xml:space="preserve">Непосредственное предоставление муниципальной услуги осуществляется УГИЗО администрации г.Сосновоборска, отделом имущественных и земельных отношений УГИЗО администрации г.Сосновоборска (далее ОИЗО УГИЗО администрации г.Сосновоборска).</w:t>
      </w:r>
      <w:r/>
    </w:p>
    <w:p>
      <w:pPr>
        <w:pStyle w:val="982"/>
        <w:numPr>
          <w:ilvl w:val="0"/>
          <w:numId w:val="5"/>
        </w:numPr>
        <w:ind w:firstLine="780"/>
        <w:spacing w:before="0" w:after="0" w:line="240" w:lineRule="auto"/>
        <w:shd w:val="clear" w:color="auto" w:fill="auto"/>
        <w:tabs>
          <w:tab w:val="left" w:pos="1388" w:leader="none"/>
        </w:tabs>
        <w:rPr>
          <w:sz w:val="28"/>
          <w:szCs w:val="28"/>
        </w:rPr>
      </w:pPr>
      <w:r>
        <w:rPr>
          <w:sz w:val="28"/>
          <w:szCs w:val="28"/>
        </w:rPr>
        <w:t xml:space="preserve">В предоставлении </w:t>
      </w:r>
      <w:r>
        <w:rPr>
          <w:sz w:val="28"/>
          <w:szCs w:val="28"/>
        </w:rPr>
        <w:t xml:space="preserve">муниципальной</w:t>
      </w:r>
      <w:r>
        <w:rPr>
          <w:sz w:val="28"/>
          <w:szCs w:val="28"/>
        </w:rPr>
        <w:t xml:space="preserve"> услуги принимают участие </w:t>
      </w:r>
      <w:r>
        <w:rPr>
          <w:sz w:val="28"/>
          <w:szCs w:val="28"/>
        </w:rPr>
        <w:t xml:space="preserve">многофункциональные центры предоставления государственных и муниципальных услуг (далее - МФЦ) </w:t>
      </w:r>
      <w:r>
        <w:rPr>
          <w:sz w:val="28"/>
          <w:szCs w:val="28"/>
        </w:rPr>
        <w:t xml:space="preserve">при наличии соответствующего соглашения о взаимодействии</w:t>
      </w:r>
      <w:r>
        <w:rPr>
          <w:sz w:val="28"/>
          <w:szCs w:val="28"/>
        </w:rPr>
        <w:t xml:space="preserve"> между МФЦ и Администрацией города Сосновоборска, заключенным в соответствии с постановлением Правительства Российской Федерации от 27 сентября 2011 г. № 797 (далее - Соглашение о взаимодействии)</w:t>
      </w:r>
      <w:r>
        <w:rPr>
          <w:sz w:val="28"/>
          <w:szCs w:val="28"/>
        </w:rPr>
        <w:t xml:space="preserve">.</w:t>
      </w:r>
      <w:r/>
    </w:p>
    <w:p>
      <w:pPr>
        <w:pStyle w:val="982"/>
        <w:ind w:firstLine="780"/>
        <w:spacing w:before="0" w:after="0" w:line="240" w:lineRule="auto"/>
        <w:shd w:val="clear" w:color="auto" w:fill="auto"/>
        <w:tabs>
          <w:tab w:val="left" w:pos="6948" w:leader="none"/>
          <w:tab w:val="left" w:pos="9626" w:leader="none"/>
        </w:tabs>
        <w:rPr>
          <w:sz w:val="28"/>
          <w:szCs w:val="28"/>
        </w:rPr>
      </w:pPr>
      <w:r>
        <w:rPr>
          <w:sz w:val="28"/>
          <w:szCs w:val="28"/>
        </w:rPr>
        <w:t xml:space="preserve">При предоставлении муниципальной</w:t>
      </w:r>
      <w:r>
        <w:rPr>
          <w:sz w:val="28"/>
          <w:szCs w:val="28"/>
        </w:rPr>
        <w:t xml:space="preserve"> </w:t>
      </w:r>
      <w:r>
        <w:rPr>
          <w:sz w:val="28"/>
          <w:szCs w:val="28"/>
        </w:rPr>
        <w:t xml:space="preserve">услуги</w:t>
      </w:r>
      <w:r>
        <w:rPr>
          <w:sz w:val="28"/>
          <w:szCs w:val="28"/>
        </w:rPr>
        <w:t xml:space="preserve"> Администрация города Сосновоборска</w:t>
      </w:r>
      <w:r>
        <w:rPr>
          <w:sz w:val="28"/>
          <w:szCs w:val="28"/>
        </w:rPr>
        <w:t xml:space="preserve"> взаимодействует с:</w:t>
      </w:r>
      <w:r/>
    </w:p>
    <w:p>
      <w:pPr>
        <w:pStyle w:val="982"/>
        <w:numPr>
          <w:ilvl w:val="0"/>
          <w:numId w:val="6"/>
        </w:numPr>
        <w:ind w:firstLine="851"/>
        <w:spacing w:before="0" w:after="0" w:line="240" w:lineRule="auto"/>
        <w:shd w:val="clear" w:color="auto" w:fill="auto"/>
        <w:tabs>
          <w:tab w:val="left" w:pos="1388" w:leader="none"/>
          <w:tab w:val="right" w:pos="10442" w:leader="none"/>
        </w:tabs>
        <w:rPr>
          <w:sz w:val="28"/>
          <w:szCs w:val="28"/>
        </w:rPr>
      </w:pPr>
      <w:r>
        <w:rPr>
          <w:sz w:val="28"/>
          <w:szCs w:val="28"/>
        </w:rPr>
        <w:t xml:space="preserve">Федеральной</w:t>
      </w:r>
      <w:r>
        <w:rPr>
          <w:sz w:val="28"/>
          <w:szCs w:val="28"/>
        </w:rPr>
        <w:t xml:space="preserve"> </w:t>
      </w:r>
      <w:r>
        <w:rPr>
          <w:sz w:val="28"/>
          <w:szCs w:val="28"/>
        </w:rPr>
        <w:t xml:space="preserve">налоговой службой России для подтверждения</w:t>
      </w:r>
      <w:r>
        <w:rPr>
          <w:sz w:val="28"/>
          <w:szCs w:val="28"/>
        </w:rPr>
        <w:t xml:space="preserve"> </w:t>
      </w:r>
      <w:r>
        <w:rPr>
          <w:sz w:val="28"/>
          <w:szCs w:val="28"/>
        </w:rPr>
        <w:t xml:space="preserve">принадлежности Заявителя к категории юридических лиц;</w:t>
      </w:r>
      <w:r/>
    </w:p>
    <w:p>
      <w:pPr>
        <w:pStyle w:val="982"/>
        <w:numPr>
          <w:ilvl w:val="0"/>
          <w:numId w:val="6"/>
        </w:numPr>
        <w:ind w:firstLine="851"/>
        <w:spacing w:before="0" w:after="0" w:line="240" w:lineRule="auto"/>
        <w:shd w:val="clear" w:color="auto" w:fill="auto"/>
        <w:tabs>
          <w:tab w:val="left" w:pos="1388" w:leader="none"/>
          <w:tab w:val="right" w:pos="10442" w:leader="none"/>
        </w:tabs>
        <w:rPr>
          <w:sz w:val="28"/>
          <w:szCs w:val="28"/>
        </w:rPr>
      </w:pPr>
      <w:r>
        <w:rPr>
          <w:sz w:val="28"/>
          <w:szCs w:val="28"/>
        </w:rPr>
        <w:t xml:space="preserve">Федеральной</w:t>
      </w:r>
      <w:r>
        <w:rPr>
          <w:sz w:val="28"/>
          <w:szCs w:val="28"/>
        </w:rPr>
        <w:t xml:space="preserve"> </w:t>
      </w:r>
      <w:r>
        <w:rPr>
          <w:sz w:val="28"/>
          <w:szCs w:val="28"/>
        </w:rPr>
        <w:t xml:space="preserve">службой государственной регистрации, кадастра</w:t>
      </w:r>
      <w:r>
        <w:rPr>
          <w:sz w:val="28"/>
          <w:szCs w:val="28"/>
        </w:rPr>
        <w:t xml:space="preserve"> </w:t>
      </w:r>
      <w:r>
        <w:rPr>
          <w:sz w:val="28"/>
          <w:szCs w:val="28"/>
        </w:rPr>
        <w:t xml:space="preserve"> </w:t>
      </w:r>
      <w:r>
        <w:rPr>
          <w:sz w:val="28"/>
          <w:szCs w:val="28"/>
        </w:rPr>
        <w:t xml:space="preserve">и картографии для получения сведений из Единого государственного реестра недвижимости о земельном участке и об инженерном сооружении.</w:t>
      </w:r>
      <w:r/>
    </w:p>
    <w:p>
      <w:pPr>
        <w:pStyle w:val="982"/>
        <w:numPr>
          <w:ilvl w:val="1"/>
          <w:numId w:val="6"/>
        </w:numPr>
        <w:ind w:firstLine="780"/>
        <w:spacing w:before="0" w:after="273" w:line="240" w:lineRule="auto"/>
        <w:shd w:val="clear" w:color="auto" w:fill="auto"/>
        <w:tabs>
          <w:tab w:val="left" w:pos="1388" w:leader="none"/>
        </w:tabs>
        <w:rPr>
          <w:sz w:val="28"/>
          <w:szCs w:val="28"/>
        </w:rPr>
      </w:pPr>
      <w:r>
        <w:rPr>
          <w:sz w:val="28"/>
          <w:szCs w:val="28"/>
        </w:rPr>
        <w:t xml:space="preserve">При предоставлении </w:t>
      </w:r>
      <w:r>
        <w:rPr>
          <w:sz w:val="28"/>
          <w:szCs w:val="28"/>
        </w:rPr>
        <w:t xml:space="preserve">муниципальной услуги Уполномоченному органу запрещается требовать от заявителя осуществления действ</w:t>
      </w:r>
      <w:r>
        <w:rPr>
          <w:sz w:val="28"/>
          <w:szCs w:val="28"/>
        </w:rPr>
        <w:t xml:space="preserve">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Pr>
          <w:sz w:val="28"/>
          <w:szCs w:val="28"/>
        </w:rPr>
        <w:t xml:space="preserve">я предоставления муниципальной</w:t>
      </w:r>
      <w:r>
        <w:rPr>
          <w:sz w:val="28"/>
          <w:szCs w:val="28"/>
        </w:rPr>
        <w:t xml:space="preserve"> услуги.</w:t>
      </w:r>
      <w:r/>
    </w:p>
    <w:p>
      <w:pPr>
        <w:pStyle w:val="981"/>
        <w:ind w:left="160"/>
        <w:jc w:val="left"/>
        <w:keepLines/>
        <w:keepNext/>
        <w:spacing w:after="244" w:line="240" w:lineRule="auto"/>
        <w:shd w:val="clear" w:color="auto" w:fill="auto"/>
      </w:pPr>
      <w:r/>
      <w:bookmarkStart w:id="8" w:name="bookmark7"/>
      <w:r>
        <w:t xml:space="preserve">Описание результата предоставления </w:t>
      </w:r>
      <w:r>
        <w:t xml:space="preserve">муниципальной</w:t>
      </w:r>
      <w:r>
        <w:t xml:space="preserve"> услуги</w:t>
      </w:r>
      <w:bookmarkEnd w:id="8"/>
      <w:r/>
      <w:r/>
    </w:p>
    <w:p>
      <w:pPr>
        <w:pStyle w:val="982"/>
        <w:numPr>
          <w:ilvl w:val="1"/>
          <w:numId w:val="6"/>
        </w:numPr>
        <w:ind w:firstLine="780"/>
        <w:spacing w:before="0" w:after="0" w:line="240" w:lineRule="auto"/>
        <w:shd w:val="clear" w:color="auto" w:fill="auto"/>
        <w:tabs>
          <w:tab w:val="left" w:pos="1388" w:leader="none"/>
        </w:tabs>
        <w:rPr>
          <w:sz w:val="28"/>
          <w:szCs w:val="28"/>
        </w:rPr>
      </w:pPr>
      <w:r>
        <w:rPr>
          <w:sz w:val="28"/>
          <w:szCs w:val="28"/>
        </w:rPr>
        <w:t xml:space="preserve">Результатом предоставления муниципальной услуги является:</w:t>
      </w:r>
      <w:r/>
    </w:p>
    <w:p>
      <w:pPr>
        <w:pStyle w:val="982"/>
        <w:numPr>
          <w:ilvl w:val="0"/>
          <w:numId w:val="7"/>
        </w:numPr>
        <w:ind w:firstLine="780"/>
        <w:spacing w:before="0" w:after="0" w:line="240" w:lineRule="auto"/>
        <w:shd w:val="clear" w:color="auto" w:fill="auto"/>
        <w:tabs>
          <w:tab w:val="left" w:pos="1141" w:leader="none"/>
        </w:tabs>
        <w:rPr>
          <w:sz w:val="28"/>
          <w:szCs w:val="28"/>
        </w:rPr>
      </w:pPr>
      <w:r>
        <w:rPr>
          <w:sz w:val="28"/>
          <w:szCs w:val="28"/>
        </w:rPr>
        <w:t xml:space="preserve">решение об установлении публичного сервитута (форма приведена в Приложении № 1 к настоящему Административному регламенту);</w:t>
      </w:r>
      <w:r/>
    </w:p>
    <w:p>
      <w:pPr>
        <w:pStyle w:val="982"/>
        <w:numPr>
          <w:ilvl w:val="0"/>
          <w:numId w:val="7"/>
        </w:numPr>
        <w:ind w:firstLine="780"/>
        <w:spacing w:before="0" w:after="600" w:line="240" w:lineRule="auto"/>
        <w:shd w:val="clear" w:color="auto" w:fill="auto"/>
        <w:tabs>
          <w:tab w:val="left" w:pos="1141" w:leader="none"/>
        </w:tabs>
        <w:rPr>
          <w:sz w:val="28"/>
          <w:szCs w:val="28"/>
        </w:rPr>
      </w:pPr>
      <w:r>
        <w:rPr>
          <w:sz w:val="28"/>
          <w:szCs w:val="28"/>
        </w:rPr>
        <w:t xml:space="preserve">решение об отказе в предоставлении услуги (форма приведена в Приложении № 2 к настоящему Административному регламенту).</w:t>
      </w:r>
      <w:r/>
    </w:p>
    <w:p>
      <w:pPr>
        <w:pStyle w:val="980"/>
        <w:ind w:right="20"/>
        <w:spacing w:after="236" w:line="240" w:lineRule="auto"/>
        <w:shd w:val="clear" w:color="auto" w:fill="auto"/>
      </w:pPr>
      <w:r>
        <w:t xml:space="preserve">Срок предоставления муниципальной услуги, в том числе с</w:t>
      </w:r>
      <w:r>
        <w:br/>
        <w:t xml:space="preserve">учетом необходимости обращения в организации, участвующие в</w:t>
      </w:r>
      <w:r>
        <w:br/>
        <w:t xml:space="preserve">предоставлении муниципальной услуги, срок</w:t>
      </w:r>
      <w:r>
        <w:br/>
        <w:t xml:space="preserve">приостановления предоставления </w:t>
      </w:r>
      <w:r>
        <w:t xml:space="preserve">муниципальной</w:t>
      </w:r>
      <w:r>
        <w:t xml:space="preserve"> услуги,</w:t>
      </w:r>
      <w:r>
        <w:br/>
        <w:t xml:space="preserve">срок выдачи (направления) документов, являющихся результатом</w:t>
      </w:r>
      <w:r>
        <w:br/>
        <w:t xml:space="preserve">предоставления муниципальной услуги</w:t>
      </w:r>
      <w:r/>
    </w:p>
    <w:p>
      <w:pPr>
        <w:pStyle w:val="982"/>
        <w:numPr>
          <w:ilvl w:val="1"/>
          <w:numId w:val="7"/>
        </w:numPr>
        <w:ind w:firstLine="760"/>
        <w:spacing w:before="0" w:after="0" w:line="240" w:lineRule="auto"/>
        <w:shd w:val="clear" w:color="auto" w:fill="auto"/>
        <w:tabs>
          <w:tab w:val="left" w:pos="1416" w:leader="none"/>
          <w:tab w:val="left" w:pos="7082" w:leader="none"/>
          <w:tab w:val="left" w:pos="9544" w:leader="none"/>
        </w:tabs>
        <w:rPr>
          <w:sz w:val="28"/>
          <w:szCs w:val="28"/>
        </w:rPr>
      </w:pPr>
      <w:r>
        <w:rPr>
          <w:sz w:val="28"/>
          <w:szCs w:val="28"/>
        </w:rPr>
        <w:t xml:space="preserve">Срок предоставления муниципальной</w:t>
      </w:r>
      <w:r>
        <w:rPr>
          <w:sz w:val="28"/>
          <w:szCs w:val="28"/>
        </w:rPr>
        <w:t xml:space="preserve"> </w:t>
      </w:r>
      <w:r>
        <w:rPr>
          <w:sz w:val="28"/>
          <w:szCs w:val="28"/>
        </w:rPr>
        <w:t xml:space="preserve">услуги</w:t>
      </w:r>
      <w:r>
        <w:rPr>
          <w:sz w:val="28"/>
          <w:szCs w:val="28"/>
        </w:rPr>
        <w:t xml:space="preserve"> </w:t>
      </w:r>
      <w:r>
        <w:rPr>
          <w:sz w:val="28"/>
          <w:szCs w:val="28"/>
        </w:rPr>
        <w:t xml:space="preserve">определяется в соответствии с Земельным кодексом Российской Федерации.</w:t>
      </w:r>
      <w:r/>
    </w:p>
    <w:p>
      <w:pPr>
        <w:pStyle w:val="982"/>
        <w:ind w:firstLine="760"/>
        <w:spacing w:before="0" w:after="273" w:line="240" w:lineRule="auto"/>
        <w:shd w:val="clear" w:color="auto" w:fill="auto"/>
        <w:rPr>
          <w:sz w:val="28"/>
          <w:szCs w:val="28"/>
        </w:rPr>
      </w:pPr>
      <w:r>
        <w:rPr>
          <w:sz w:val="28"/>
          <w:szCs w:val="28"/>
        </w:rPr>
        <w:t xml:space="preserve">Органом государственной власти субъекта Российской Федерации, органом местного самоуправления может быть пре</w:t>
      </w:r>
      <w:r>
        <w:rPr>
          <w:sz w:val="28"/>
          <w:szCs w:val="28"/>
        </w:rPr>
        <w:t xml:space="preserve">дусмотрено оказание </w:t>
      </w:r>
      <w:r>
        <w:rPr>
          <w:sz w:val="28"/>
          <w:szCs w:val="28"/>
        </w:rPr>
        <w:t xml:space="preserve"> муниципальной услуги в иной срок, не превышающий установленный Земельным кодексом Российской Федерации.</w:t>
      </w:r>
      <w:r/>
    </w:p>
    <w:p>
      <w:pPr>
        <w:ind w:firstLine="540"/>
        <w:jc w:val="both"/>
        <w:widowControl/>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r/>
    </w:p>
    <w:p>
      <w:pPr>
        <w:ind w:firstLine="540"/>
        <w:jc w:val="both"/>
        <w:spacing w:before="180"/>
        <w:widowControl/>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5" w:tooltip="consultantplus://offline/ref=9CD3D9B53F8FA135E3935F44C8A5AC4A6B9A5FA030483DFEEAE7399220010AFAAAE7EDB5DF507C954D8EFB10527B9F6F571ED82EA92DL8x0D" w:history="1">
        <w:r>
          <w:rPr>
            <w:rFonts w:ascii="Times New Roman" w:hAnsi="Times New Roman" w:cs="Times New Roman"/>
            <w:color w:val="0000ff"/>
            <w:sz w:val="28"/>
            <w:szCs w:val="28"/>
            <w:lang w:bidi="ar-SA"/>
          </w:rPr>
          <w:t xml:space="preserve">подпунктом 3 статьи 39.37</w:t>
        </w:r>
      </w:hyperlink>
      <w:r>
        <w:rPr>
          <w:rFonts w:ascii="Times New Roman" w:hAnsi="Times New Roman" w:cs="Times New Roman"/>
          <w:color w:val="auto"/>
          <w:sz w:val="28"/>
          <w:szCs w:val="28"/>
          <w:lang w:bidi="ar-SA"/>
        </w:rPr>
        <w:t xml:space="preserve"> настоящего Кодекса;</w:t>
      </w:r>
      <w:r/>
    </w:p>
    <w:p>
      <w:pPr>
        <w:ind w:firstLine="540"/>
        <w:jc w:val="both"/>
        <w:spacing w:before="180"/>
        <w:widowControl/>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6" w:tooltip="consultantplus://offline/ref=9CD3D9B53F8FA135E3935F44C8A5AC4A6B9A5FA030483DFEEAE7399220010AFAAAE7EDB5DB5075954D8EFB10527B9F6F571ED82EA92DL8x0D" w:history="1">
        <w:r>
          <w:rPr>
            <w:rFonts w:ascii="Times New Roman" w:hAnsi="Times New Roman" w:cs="Times New Roman"/>
            <w:color w:val="0000ff"/>
            <w:sz w:val="28"/>
            <w:szCs w:val="28"/>
            <w:lang w:bidi="ar-SA"/>
          </w:rPr>
          <w:t xml:space="preserve">подпунктами 1</w:t>
        </w:r>
      </w:hyperlink>
      <w:r>
        <w:rPr>
          <w:rFonts w:ascii="Times New Roman" w:hAnsi="Times New Roman" w:cs="Times New Roman"/>
          <w:color w:val="auto"/>
          <w:sz w:val="28"/>
          <w:szCs w:val="28"/>
          <w:lang w:bidi="ar-SA"/>
        </w:rPr>
        <w:t xml:space="preserve">, </w:t>
      </w:r>
      <w:hyperlink r:id="rId17" w:tooltip="consultantplus://offline/ref=9CD3D9B53F8FA135E3935F44C8A5AC4A6B9A5FA030483DFEEAE7399220010AFAAAE7EDB5DF5073954D8EFB10527B9F6F571ED82EA92DL8x0D" w:history="1">
        <w:r>
          <w:rPr>
            <w:rFonts w:ascii="Times New Roman" w:hAnsi="Times New Roman" w:cs="Times New Roman"/>
            <w:color w:val="0000ff"/>
            <w:sz w:val="28"/>
            <w:szCs w:val="28"/>
            <w:lang w:bidi="ar-SA"/>
          </w:rPr>
          <w:t xml:space="preserve">2</w:t>
        </w:r>
      </w:hyperlink>
      <w:r>
        <w:rPr>
          <w:rFonts w:ascii="Times New Roman" w:hAnsi="Times New Roman" w:cs="Times New Roman"/>
          <w:color w:val="auto"/>
          <w:sz w:val="28"/>
          <w:szCs w:val="28"/>
          <w:lang w:bidi="ar-SA"/>
        </w:rPr>
        <w:t xml:space="preserve">, </w:t>
      </w:r>
      <w:hyperlink r:id="rId18" w:tooltip="consultantplus://offline/ref=9CD3D9B53F8FA135E3935F44C8A5AC4A6B9A5FA030483DFEEAE7399220010AFAAAE7EDB5DF507D954D8EFB10527B9F6F571ED82EA92DL8x0D" w:history="1">
        <w:r>
          <w:rPr>
            <w:rFonts w:ascii="Times New Roman" w:hAnsi="Times New Roman" w:cs="Times New Roman"/>
            <w:color w:val="0000ff"/>
            <w:sz w:val="28"/>
            <w:szCs w:val="28"/>
            <w:lang w:bidi="ar-SA"/>
          </w:rPr>
          <w:t xml:space="preserve">4</w:t>
        </w:r>
      </w:hyperlink>
      <w:r>
        <w:rPr>
          <w:rFonts w:ascii="Times New Roman" w:hAnsi="Times New Roman" w:cs="Times New Roman"/>
          <w:color w:val="auto"/>
          <w:sz w:val="28"/>
          <w:szCs w:val="28"/>
          <w:lang w:bidi="ar-SA"/>
        </w:rPr>
        <w:t xml:space="preserve"> и </w:t>
      </w:r>
      <w:hyperlink r:id="rId19" w:tooltip="consultantplus://offline/ref=9CD3D9B53F8FA135E3935F44C8A5AC4A6B9A5FA030483DFEEAE7399220010AFAAAE7EDB5DF5374954D8EFB10527B9F6F571ED82EA92DL8x0D" w:history="1">
        <w:r>
          <w:rPr>
            <w:rFonts w:ascii="Times New Roman" w:hAnsi="Times New Roman" w:cs="Times New Roman"/>
            <w:color w:val="0000ff"/>
            <w:sz w:val="28"/>
            <w:szCs w:val="28"/>
            <w:lang w:bidi="ar-SA"/>
          </w:rPr>
          <w:t xml:space="preserve">5 статьи 39.37</w:t>
        </w:r>
      </w:hyperlink>
      <w:r>
        <w:rPr>
          <w:rFonts w:ascii="Times New Roman" w:hAnsi="Times New Roman" w:cs="Times New Roman"/>
          <w:color w:val="auto"/>
          <w:sz w:val="28"/>
          <w:szCs w:val="28"/>
          <w:lang w:bidi="ar-SA"/>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r:id="rId20" w:tooltip="consultantplus://offline/ref=9CD3D9B53F8FA135E3935F44C8A5AC4A6B9A5FA030483DFEEAE7399220010AFAAAE7EDB5DB5076954D8EFB10527B9F6F571ED82EA92DL8x0D" w:history="1">
        <w:r>
          <w:rPr>
            <w:rFonts w:ascii="Times New Roman" w:hAnsi="Times New Roman" w:cs="Times New Roman"/>
            <w:color w:val="0000ff"/>
            <w:sz w:val="28"/>
            <w:szCs w:val="28"/>
            <w:lang w:bidi="ar-SA"/>
          </w:rPr>
          <w:t xml:space="preserve">подпунктом 6 статьи 39.37</w:t>
        </w:r>
      </w:hyperlink>
      <w:r>
        <w:rPr>
          <w:rFonts w:ascii="Times New Roman" w:hAnsi="Times New Roman" w:cs="Times New Roman"/>
          <w:color w:val="auto"/>
          <w:sz w:val="28"/>
          <w:szCs w:val="28"/>
          <w:lang w:bidi="ar-SA"/>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1" w:tooltip="consultantplus://offline/ref=9CD3D9B53F8FA135E3935F44C8A5AC4A6B9A5FA030483DFEEAE7399220010AFAAAE7EDB5DF5971954D8EFB10527B9F6F571ED82EA92DL8x0D" w:history="1">
        <w:r>
          <w:rPr>
            <w:rFonts w:ascii="Times New Roman" w:hAnsi="Times New Roman" w:cs="Times New Roman"/>
            <w:color w:val="0000ff"/>
            <w:sz w:val="28"/>
            <w:szCs w:val="28"/>
            <w:lang w:bidi="ar-SA"/>
          </w:rPr>
          <w:t xml:space="preserve">подпунктом 1 пункта 3 статьи 39.42</w:t>
        </w:r>
      </w:hyperlink>
      <w:r>
        <w:rPr>
          <w:rFonts w:ascii="Times New Roman" w:hAnsi="Times New Roman" w:cs="Times New Roman"/>
          <w:color w:val="auto"/>
          <w:sz w:val="28"/>
          <w:szCs w:val="28"/>
          <w:lang w:bidi="ar-SA"/>
        </w:rPr>
        <w:t xml:space="preserve"> настоящего Кодекса;</w:t>
      </w:r>
      <w:r/>
    </w:p>
    <w:p>
      <w:pPr>
        <w:ind w:firstLine="540"/>
        <w:jc w:val="both"/>
        <w:spacing w:before="180"/>
        <w:widowControl/>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2" w:tooltip="consultantplus://offline/ref=9CD3D9B53F8FA135E3935F44C8A5AC4A6B9A5FA030483DFEEAE7399220010AFAAAE7EDB5DB5076954D8EFB10527B9F6F571ED82EA92DL8x0D" w:history="1">
        <w:r>
          <w:rPr>
            <w:rFonts w:ascii="Times New Roman" w:hAnsi="Times New Roman" w:cs="Times New Roman"/>
            <w:color w:val="0000ff"/>
            <w:sz w:val="28"/>
            <w:szCs w:val="28"/>
            <w:lang w:bidi="ar-SA"/>
          </w:rPr>
          <w:t xml:space="preserve">подпунктом 6 статьи 39.37</w:t>
        </w:r>
      </w:hyperlink>
      <w:r>
        <w:rPr>
          <w:rFonts w:ascii="Times New Roman" w:hAnsi="Times New Roman" w:cs="Times New Roman"/>
          <w:color w:val="auto"/>
          <w:sz w:val="28"/>
          <w:szCs w:val="28"/>
          <w:lang w:bidi="ar-SA"/>
        </w:rPr>
        <w:t xml:space="preserve"> настоящего Кодекса.</w:t>
      </w:r>
      <w:r/>
    </w:p>
    <w:p>
      <w:pPr>
        <w:pStyle w:val="980"/>
        <w:ind w:left="220"/>
        <w:spacing w:line="240" w:lineRule="auto"/>
        <w:shd w:val="clear" w:color="auto" w:fill="auto"/>
      </w:pPr>
      <w:r/>
      <w:r/>
    </w:p>
    <w:p>
      <w:pPr>
        <w:pStyle w:val="980"/>
        <w:ind w:left="220"/>
        <w:spacing w:line="240" w:lineRule="auto"/>
        <w:shd w:val="clear" w:color="auto" w:fill="auto"/>
      </w:pPr>
      <w:r>
        <w:t xml:space="preserve">Нормативные правовые акты, регулирующие предоставление</w:t>
      </w:r>
      <w:r>
        <w:t xml:space="preserve"> м</w:t>
      </w:r>
      <w:r>
        <w:t xml:space="preserve">униципальной услуги</w:t>
      </w:r>
      <w:r/>
    </w:p>
    <w:p>
      <w:pPr>
        <w:pStyle w:val="982"/>
        <w:numPr>
          <w:ilvl w:val="1"/>
          <w:numId w:val="7"/>
        </w:numPr>
        <w:ind w:firstLine="600"/>
        <w:spacing w:before="0" w:after="0" w:line="240" w:lineRule="auto"/>
        <w:shd w:val="clear" w:color="auto" w:fill="auto"/>
        <w:tabs>
          <w:tab w:val="left" w:pos="1190" w:leader="none"/>
        </w:tabs>
        <w:rPr>
          <w:sz w:val="28"/>
          <w:szCs w:val="28"/>
        </w:rPr>
      </w:pPr>
      <w:r>
        <w:rPr>
          <w:sz w:val="28"/>
          <w:szCs w:val="28"/>
        </w:rPr>
        <w:t xml:space="preserve">Перечень нормативных правовых актов, регулирующих предоставление муниципальной услуги:</w:t>
      </w:r>
      <w:r/>
    </w:p>
    <w:p>
      <w:pPr>
        <w:pStyle w:val="982"/>
        <w:numPr>
          <w:ilvl w:val="0"/>
          <w:numId w:val="8"/>
        </w:numPr>
        <w:ind w:firstLine="600"/>
        <w:spacing w:before="0" w:after="0" w:line="240" w:lineRule="auto"/>
        <w:shd w:val="clear" w:color="auto" w:fill="auto"/>
        <w:tabs>
          <w:tab w:val="left" w:pos="1416" w:leader="none"/>
        </w:tabs>
        <w:rPr>
          <w:sz w:val="28"/>
          <w:szCs w:val="28"/>
        </w:rPr>
      </w:pPr>
      <w:r>
        <w:rPr>
          <w:sz w:val="28"/>
          <w:szCs w:val="28"/>
        </w:rPr>
        <w:t xml:space="preserve">Земельный кодекс Российской Федерации от 25.10.2001 № 136-ФЗ;</w:t>
      </w:r>
      <w:r/>
    </w:p>
    <w:p>
      <w:pPr>
        <w:pStyle w:val="982"/>
        <w:numPr>
          <w:ilvl w:val="0"/>
          <w:numId w:val="8"/>
        </w:numPr>
        <w:ind w:firstLine="600"/>
        <w:spacing w:before="0" w:after="0" w:line="240" w:lineRule="auto"/>
        <w:shd w:val="clear" w:color="auto" w:fill="auto"/>
        <w:tabs>
          <w:tab w:val="left" w:pos="1416" w:leader="none"/>
        </w:tabs>
        <w:rPr>
          <w:sz w:val="28"/>
          <w:szCs w:val="28"/>
        </w:rPr>
      </w:pPr>
      <w:r>
        <w:rPr>
          <w:sz w:val="28"/>
          <w:szCs w:val="28"/>
        </w:rPr>
        <w:t xml:space="preserve">Федеральный закон от 25.10.2001. № 137-ФЗ «О введении в действие Земельного кодекса Российской Федерации»;</w:t>
      </w:r>
      <w:r/>
    </w:p>
    <w:p>
      <w:pPr>
        <w:pStyle w:val="982"/>
        <w:numPr>
          <w:ilvl w:val="0"/>
          <w:numId w:val="8"/>
        </w:numPr>
        <w:ind w:firstLine="600"/>
        <w:spacing w:before="0" w:after="0" w:line="240" w:lineRule="auto"/>
        <w:shd w:val="clear" w:color="auto" w:fill="auto"/>
        <w:tabs>
          <w:tab w:val="left" w:pos="1416" w:leader="none"/>
        </w:tabs>
        <w:rPr>
          <w:sz w:val="28"/>
          <w:szCs w:val="28"/>
        </w:rPr>
      </w:pPr>
      <w:r>
        <w:rPr>
          <w:sz w:val="28"/>
          <w:szCs w:val="28"/>
        </w:rPr>
        <w:t xml:space="preserve">Гражданский кодекс Российской Федерации (часть первая) от 30.11.1994 № 51 -ФЗ;</w:t>
      </w:r>
      <w:r/>
    </w:p>
    <w:p>
      <w:pPr>
        <w:pStyle w:val="982"/>
        <w:numPr>
          <w:ilvl w:val="0"/>
          <w:numId w:val="8"/>
        </w:numPr>
        <w:ind w:firstLine="600"/>
        <w:spacing w:before="0" w:after="0" w:line="240" w:lineRule="auto"/>
        <w:shd w:val="clear" w:color="auto" w:fill="auto"/>
        <w:tabs>
          <w:tab w:val="left" w:pos="1416" w:leader="none"/>
        </w:tabs>
        <w:rPr>
          <w:sz w:val="28"/>
          <w:szCs w:val="28"/>
        </w:rPr>
      </w:pPr>
      <w:r>
        <w:rPr>
          <w:sz w:val="28"/>
          <w:szCs w:val="28"/>
        </w:rPr>
        <w:t xml:space="preserve">Федеральный закон от 13.07.2015 № 218-ФЗ «О государственной регистрации недвижимости»;</w:t>
      </w:r>
      <w:r/>
    </w:p>
    <w:p>
      <w:pPr>
        <w:pStyle w:val="982"/>
        <w:numPr>
          <w:ilvl w:val="0"/>
          <w:numId w:val="8"/>
        </w:numPr>
        <w:ind w:firstLine="600"/>
        <w:spacing w:before="0" w:after="0" w:line="240" w:lineRule="auto"/>
        <w:shd w:val="clear" w:color="auto" w:fill="auto"/>
        <w:tabs>
          <w:tab w:val="left" w:pos="1416" w:leader="none"/>
        </w:tabs>
        <w:rPr>
          <w:sz w:val="28"/>
          <w:szCs w:val="28"/>
        </w:rPr>
      </w:pPr>
      <w:r>
        <w:rPr>
          <w:sz w:val="28"/>
          <w:szCs w:val="28"/>
        </w:rPr>
        <w:t xml:space="preserve">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p>
    <w:p>
      <w:pPr>
        <w:pStyle w:val="982"/>
        <w:ind w:firstLine="600"/>
        <w:spacing w:before="0" w:after="0" w:line="240" w:lineRule="auto"/>
        <w:shd w:val="clear" w:color="auto" w:fill="auto"/>
        <w:tabs>
          <w:tab w:val="left" w:pos="2040" w:leader="none"/>
        </w:tabs>
        <w:rPr>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w:t>
      </w:r>
      <w:r>
        <w:rPr>
          <w:sz w:val="28"/>
          <w:szCs w:val="28"/>
        </w:rPr>
        <w:t xml:space="preserve">изитов и источников официального  </w:t>
      </w:r>
      <w:r>
        <w:rPr>
          <w:sz w:val="28"/>
          <w:szCs w:val="28"/>
        </w:rPr>
        <w:t xml:space="preserve">опубликования), размещен в федеральной государственной</w:t>
      </w:r>
      <w:r>
        <w:rPr>
          <w:sz w:val="28"/>
          <w:szCs w:val="28"/>
        </w:rPr>
        <w:t xml:space="preserve"> </w:t>
      </w:r>
      <w:r>
        <w:rPr>
          <w:sz w:val="28"/>
          <w:szCs w:val="28"/>
        </w:rPr>
        <w:t xml:space="preserve">информационной системе «Федеральный реестр государственных и муниципальных услуг (функций)» и на ЕПГУ. </w:t>
      </w:r>
      <w:r/>
    </w:p>
    <w:p>
      <w:pPr>
        <w:pStyle w:val="982"/>
        <w:ind w:firstLine="600"/>
        <w:spacing w:before="0" w:after="0" w:line="240" w:lineRule="auto"/>
        <w:shd w:val="clear" w:color="auto" w:fill="auto"/>
        <w:rPr>
          <w:sz w:val="28"/>
          <w:szCs w:val="28"/>
        </w:rPr>
      </w:pPr>
      <w:r>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Pr>
          <w:sz w:val="28"/>
          <w:szCs w:val="28"/>
        </w:rPr>
        <w:t xml:space="preserve">Администрации города Сосновоборска</w:t>
      </w:r>
      <w:r>
        <w:rPr>
          <w:sz w:val="28"/>
          <w:szCs w:val="28"/>
        </w:rPr>
        <w:t xml:space="preserve"> в сети Интернет, а также в соответствующем разделе федерального реестра.</w:t>
      </w:r>
      <w:r/>
    </w:p>
    <w:p>
      <w:pPr>
        <w:ind w:firstLine="426"/>
        <w:jc w:val="both"/>
        <w:rPr>
          <w:rFonts w:ascii="Times New Roman" w:hAnsi="Times New Roman" w:cs="Times New Roman"/>
          <w:sz w:val="28"/>
          <w:szCs w:val="28"/>
        </w:rPr>
      </w:pPr>
      <w:r>
        <w:rPr>
          <w:rFonts w:ascii="Times New Roman" w:hAnsi="Times New Roman" w:cs="Times New Roman"/>
          <w:sz w:val="28"/>
          <w:szCs w:val="28"/>
        </w:rPr>
        <w:t xml:space="preserve">               Правовые основания для предоставления Муниципальной услуги:</w:t>
      </w:r>
      <w:r/>
    </w:p>
    <w:p>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hyperlink r:id="rId23" w:tooltip="consultantplus://offline/ref=DBF95EC7A5FE0DAB49ECC2CD9EF1992081D1A2F3DC93B342386F8EJCiBJ" w:history="1">
        <w:r>
          <w:rPr>
            <w:rFonts w:ascii="Times New Roman" w:hAnsi="Times New Roman" w:cs="Times New Roman"/>
            <w:sz w:val="28"/>
            <w:szCs w:val="28"/>
          </w:rPr>
          <w:t xml:space="preserve">Конституция</w:t>
        </w:r>
      </w:hyperlink>
      <w:r>
        <w:rPr>
          <w:rFonts w:ascii="Times New Roman" w:hAnsi="Times New Roman" w:cs="Times New Roman"/>
          <w:sz w:val="28"/>
          <w:szCs w:val="28"/>
        </w:rPr>
        <w:t xml:space="preserve"> Российской Федерации;</w:t>
      </w:r>
      <w:r/>
    </w:p>
    <w:p>
      <w:pPr>
        <w:pStyle w:val="998"/>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Земельный </w:t>
      </w:r>
      <w:hyperlink r:id="rId24" w:tooltip="consultantplus://offline/ref=DBF95EC7A5FE0DAB49ECC2CD9EF1992082DEA5F7D2C1E440693A80CEC1C75C08118FA68A21972AB0J4i1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998"/>
        <w:ind w:left="0" w:firstLine="426"/>
        <w:jc w:val="both"/>
        <w:rPr>
          <w:rFonts w:ascii="Times New Roman" w:hAnsi="Times New Roman" w:cs="Times New Roman"/>
          <w:sz w:val="28"/>
          <w:szCs w:val="28"/>
        </w:rPr>
      </w:pPr>
      <w:r>
        <w:rPr>
          <w:rFonts w:ascii="Times New Roman" w:hAnsi="Times New Roman" w:cs="Times New Roman"/>
          <w:sz w:val="28"/>
          <w:szCs w:val="28"/>
        </w:rPr>
        <w:t xml:space="preserve">Гражданский </w:t>
      </w:r>
      <w:hyperlink r:id="rId25" w:tooltip="consultantplus://offline/ref=DBF95EC7A5FE0DAB49ECC2CD9EF1992082DEA5F7D3C7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998"/>
        <w:ind w:left="0" w:firstLine="426"/>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Градостроительный кодекс Российской Федерации;</w:t>
      </w:r>
      <w:r/>
    </w:p>
    <w:p>
      <w:pPr>
        <w:pStyle w:val="998"/>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Водный </w:t>
      </w:r>
      <w:hyperlink r:id="rId26" w:tooltip="consultantplus://offline/ref=DBF95EC7A5FE0DAB49ECC2CD9EF1992082DEA5F7D2CD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998"/>
        <w:ind w:left="0" w:firstLine="426"/>
        <w:jc w:val="both"/>
        <w:rPr>
          <w:rFonts w:ascii="Times New Roman" w:hAnsi="Times New Roman" w:cs="Times New Roman"/>
          <w:sz w:val="28"/>
          <w:szCs w:val="28"/>
        </w:rPr>
      </w:pPr>
      <w:r>
        <w:rPr>
          <w:rFonts w:ascii="Times New Roman" w:hAnsi="Times New Roman" w:cs="Times New Roman"/>
          <w:sz w:val="28"/>
          <w:szCs w:val="28"/>
        </w:rPr>
        <w:t xml:space="preserve">Жилищный </w:t>
      </w:r>
      <w:hyperlink r:id="rId27" w:tooltip="consultantplus://offline/ref=DBF95EC7A5FE0DAB49ECC2CD9EF1992082DEA6F4DFC1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998"/>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25.10.2001 №137-ФЗ «О введении в действие Земельного кодекса Российской Федерации»;</w:t>
      </w:r>
      <w:r/>
    </w:p>
    <w:p>
      <w:pPr>
        <w:pStyle w:val="998"/>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8" w:tooltip="consultantplus://offline/ref=DBF95EC7A5FE0DAB49ECC2CD9EF1992082DFA3F4D4C7E440693A80CEC1JCi7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r/>
    </w:p>
    <w:p>
      <w:pPr>
        <w:pStyle w:val="998"/>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29.12.2004 №191-ФЗ «О введении в действие</w:t>
      </w:r>
      <w:r/>
    </w:p>
    <w:p>
      <w:pPr>
        <w:pStyle w:val="998"/>
        <w:ind w:left="0" w:firstLine="426"/>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Градостроительного кодекса Российской Федерации»;</w:t>
      </w:r>
      <w:r/>
    </w:p>
    <w:p>
      <w:pPr>
        <w:pStyle w:val="998"/>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13.07.2015 №218-ФЗ «О государственной регистрации недвижимости»;</w:t>
      </w:r>
      <w:r/>
    </w:p>
    <w:p>
      <w:pPr>
        <w:pStyle w:val="998"/>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9" w:tooltip="consultantplus://offline/ref=DBF95EC7A5FE0DAB49ECC2CD9EF1992082DFA0F5D7C0E440693A80CEC1C75C08118FA68A21962BBBJ4i3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r/>
    </w:p>
    <w:p>
      <w:pPr>
        <w:ind w:firstLine="426"/>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r/>
    </w:p>
    <w:p>
      <w:pPr>
        <w:ind w:firstLine="567"/>
        <w:jc w:val="both"/>
        <w:rPr>
          <w:rFonts w:ascii="Times New Roman" w:hAnsi="Times New Roman" w:cs="Times New Roman"/>
          <w:sz w:val="28"/>
          <w:szCs w:val="28"/>
        </w:rPr>
      </w:pPr>
      <w:r/>
      <w:hyperlink r:id="rId30" w:tooltip="consultantplus://offline/ref=DBF95EC7A5FE0DAB49ECC2CD9EF1992082D8ACF3D2C0E440693A80CEC1JCi7J" w:history="1">
        <w:r>
          <w:rPr>
            <w:rFonts w:ascii="Times New Roman" w:hAnsi="Times New Roman" w:cs="Times New Roman"/>
            <w:sz w:val="28"/>
            <w:szCs w:val="28"/>
          </w:rPr>
          <w:t xml:space="preserve">приказ</w:t>
        </w:r>
      </w:hyperlink>
      <w:r>
        <w:rPr>
          <w:rFonts w:ascii="Times New Roman" w:hAnsi="Times New Roman" w:cs="Times New Roman"/>
          <w:sz w:val="28"/>
          <w:szCs w:val="28"/>
        </w:rPr>
        <w:t xml:space="preserve"> Министерства экономического развития Российской Федерации от 27.11.2014 №762 «Об утверждении требований к подготовк</w:t>
      </w:r>
      <w:r>
        <w:rPr>
          <w:rFonts w:ascii="Times New Roman" w:hAnsi="Times New Roman" w:cs="Times New Roman"/>
          <w:sz w:val="28"/>
          <w:szCs w:val="28"/>
        </w:rPr>
        <w:t xml:space="preserve">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w:t>
      </w:r>
      <w:r>
        <w:rPr>
          <w:rFonts w:ascii="Times New Roman" w:hAnsi="Times New Roman" w:cs="Times New Roman"/>
          <w:sz w:val="28"/>
          <w:szCs w:val="28"/>
        </w:rPr>
        <w:t xml:space="preserve">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p>
    <w:p>
      <w:pPr>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Приказ Минэкономразвития России</w:t>
      </w:r>
      <w:r>
        <w:rPr>
          <w:rFonts w:ascii="Times New Roman" w:hAnsi="Times New Roman" w:cs="Times New Roman"/>
          <w:sz w:val="28"/>
          <w:szCs w:val="28"/>
        </w:rPr>
        <w:t xml:space="preserve"> от 12.01.2015 №1 «Об утверждении перечня документов, подтверждающих право заявителя на приобретение земельного участка без проведения торгов»;</w:t>
      </w:r>
      <w:r/>
    </w:p>
    <w:p>
      <w:pPr>
        <w:ind w:firstLine="567"/>
        <w:jc w:val="both"/>
        <w:rPr>
          <w:rFonts w:ascii="Times New Roman" w:hAnsi="Times New Roman" w:cs="Times New Roman"/>
          <w:sz w:val="28"/>
          <w:szCs w:val="28"/>
        </w:rPr>
      </w:pPr>
      <w:r/>
      <w:hyperlink r:id="rId31" w:tooltip="consultantplus://offline/ref=DBF95EC7A5FE0DAB49ECDCC0889DC62F80D2FBFBD6C7E614326F86999E975A5D51CFA0DF62D226B3J4i5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Красноярского края от 04.12.2008 №7-2542 «О регулировании земельных отношений в Красноярском крае»;</w:t>
      </w:r>
      <w:r/>
    </w:p>
    <w:p>
      <w:pPr>
        <w:ind w:firstLine="567"/>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города Сосновоборска, утвержденный решением Сосновоборского городского Совета депутатов от 23.12.2009 №312-Р;</w:t>
      </w:r>
      <w:r/>
    </w:p>
    <w:p>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землепользования и застройки города Сосновоборска, утвержденные решением Сосновоборского городского Совета депутатов от 23.12.2009 №312-Р.</w:t>
      </w:r>
      <w:r/>
    </w:p>
    <w:p>
      <w:pPr>
        <w:pStyle w:val="980"/>
        <w:spacing w:line="240" w:lineRule="auto"/>
        <w:shd w:val="clear" w:color="auto" w:fill="auto"/>
      </w:pPr>
      <w:r>
        <w:t xml:space="preserve">Исчерпывающий перечень документов, необходимых в соответствии с</w:t>
      </w:r>
      <w:r>
        <w:br/>
        <w:t xml:space="preserve">нормативными правовыми актами для предоставления муниципальной услуги и услуг, которые являются необходимыми и</w:t>
      </w:r>
      <w:r>
        <w:br/>
        <w:t xml:space="preserve">обязательными для предоставления </w:t>
      </w:r>
      <w:r>
        <w:t xml:space="preserve">муниципальной</w:t>
      </w:r>
      <w:r>
        <w:t xml:space="preserve"> услуги,</w:t>
      </w:r>
      <w:r>
        <w:br/>
        <w:t xml:space="preserve">подлежащих представлению заявителем, способы их получения заявителем, в</w:t>
      </w:r>
      <w:r>
        <w:t xml:space="preserve"> </w:t>
      </w:r>
      <w:r>
        <w:t xml:space="preserve">том числе в электронной форме, порядок их представления</w:t>
      </w:r>
      <w:r/>
    </w:p>
    <w:p>
      <w:pPr>
        <w:pStyle w:val="982"/>
        <w:numPr>
          <w:ilvl w:val="1"/>
          <w:numId w:val="7"/>
        </w:numPr>
        <w:ind w:firstLine="620"/>
        <w:spacing w:before="0" w:after="0" w:line="240" w:lineRule="auto"/>
        <w:shd w:val="clear" w:color="auto" w:fill="auto"/>
        <w:tabs>
          <w:tab w:val="left" w:pos="1421" w:leader="none"/>
        </w:tabs>
        <w:rPr>
          <w:sz w:val="28"/>
          <w:szCs w:val="28"/>
        </w:rPr>
      </w:pPr>
      <w:r>
        <w:rPr>
          <w:sz w:val="28"/>
          <w:szCs w:val="28"/>
        </w:rPr>
        <w:t xml:space="preserve">Для получения муниципальной услуги заявитель представляет:</w:t>
      </w:r>
      <w:r/>
    </w:p>
    <w:p>
      <w:pPr>
        <w:pStyle w:val="982"/>
        <w:numPr>
          <w:ilvl w:val="0"/>
          <w:numId w:val="9"/>
        </w:numPr>
        <w:ind w:firstLine="620"/>
        <w:spacing w:before="0" w:after="0" w:line="240" w:lineRule="auto"/>
        <w:shd w:val="clear" w:color="auto" w:fill="auto"/>
        <w:tabs>
          <w:tab w:val="left" w:pos="1002" w:leader="none"/>
        </w:tabs>
        <w:rPr>
          <w:sz w:val="28"/>
          <w:szCs w:val="28"/>
        </w:rPr>
      </w:pPr>
      <w:r>
        <w:rPr>
          <w:sz w:val="28"/>
          <w:szCs w:val="28"/>
        </w:rPr>
        <w:t xml:space="preserve">Заявление о предоставлении муниципальной услуги по форме, согласно приложению № 4 к настоящему Административному регламенту</w:t>
      </w:r>
      <w:r/>
    </w:p>
    <w:p>
      <w:pPr>
        <w:pStyle w:val="982"/>
        <w:numPr>
          <w:ilvl w:val="0"/>
          <w:numId w:val="9"/>
        </w:numPr>
        <w:ind w:firstLine="620"/>
        <w:spacing w:before="0" w:after="0" w:line="240" w:lineRule="auto"/>
        <w:shd w:val="clear" w:color="auto" w:fill="auto"/>
        <w:tabs>
          <w:tab w:val="left" w:pos="1002" w:leader="none"/>
        </w:tabs>
        <w:rPr>
          <w:sz w:val="28"/>
          <w:szCs w:val="28"/>
        </w:rPr>
      </w:pPr>
      <w:r>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p>
    <w:p>
      <w:pPr>
        <w:pStyle w:val="982"/>
        <w:numPr>
          <w:ilvl w:val="0"/>
          <w:numId w:val="9"/>
        </w:numPr>
        <w:ind w:firstLine="620"/>
        <w:spacing w:before="0" w:after="0" w:line="240" w:lineRule="auto"/>
        <w:shd w:val="clear" w:color="auto" w:fill="auto"/>
        <w:tabs>
          <w:tab w:val="left" w:pos="1002" w:leader="none"/>
        </w:tabs>
        <w:rPr>
          <w:sz w:val="28"/>
          <w:szCs w:val="28"/>
        </w:rPr>
      </w:pPr>
      <w:r>
        <w:rPr>
          <w:sz w:val="28"/>
          <w:szCs w:val="28"/>
        </w:rPr>
        <w:t xml:space="preserve">В заявлении также указывается один из следующих способов направления результата предоставления муниципальной услуги:</w:t>
      </w:r>
      <w:r/>
    </w:p>
    <w:p>
      <w:pPr>
        <w:pStyle w:val="982"/>
        <w:ind w:firstLine="620"/>
        <w:spacing w:before="0" w:after="0" w:line="240" w:lineRule="auto"/>
        <w:shd w:val="clear" w:color="auto" w:fill="auto"/>
        <w:rPr>
          <w:sz w:val="28"/>
          <w:szCs w:val="28"/>
        </w:rPr>
      </w:pPr>
      <w:r>
        <w:rPr>
          <w:sz w:val="28"/>
          <w:szCs w:val="28"/>
        </w:rPr>
        <w:t xml:space="preserve">в форме электронного документа в личном кабинете на ЕПГУ;</w:t>
      </w:r>
      <w:r/>
    </w:p>
    <w:p>
      <w:pPr>
        <w:pStyle w:val="982"/>
        <w:ind w:firstLine="620"/>
        <w:spacing w:before="0" w:after="0" w:line="240" w:lineRule="auto"/>
        <w:shd w:val="clear" w:color="auto" w:fill="auto"/>
        <w:rPr>
          <w:sz w:val="28"/>
          <w:szCs w:val="28"/>
        </w:rPr>
      </w:pPr>
      <w:r>
        <w:rPr>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w:t>
      </w:r>
      <w:r/>
    </w:p>
    <w:p>
      <w:pPr>
        <w:pStyle w:val="982"/>
        <w:ind w:firstLine="620"/>
        <w:spacing w:before="0" w:after="0" w:line="240" w:lineRule="auto"/>
        <w:shd w:val="clear" w:color="auto" w:fill="auto"/>
        <w:rPr>
          <w:sz w:val="28"/>
          <w:szCs w:val="28"/>
        </w:rPr>
      </w:pPr>
      <w:r>
        <w:rPr>
          <w:sz w:val="28"/>
          <w:szCs w:val="28"/>
        </w:rPr>
        <w:t xml:space="preserve">на бумажном носителе в Уполномоченном органе, многофункциональном центре;</w:t>
      </w:r>
      <w:r/>
    </w:p>
    <w:p>
      <w:pPr>
        <w:pStyle w:val="982"/>
        <w:numPr>
          <w:ilvl w:val="0"/>
          <w:numId w:val="9"/>
        </w:numPr>
        <w:ind w:firstLine="620"/>
        <w:spacing w:before="0" w:after="0" w:line="240" w:lineRule="auto"/>
        <w:shd w:val="clear" w:color="auto" w:fill="auto"/>
        <w:tabs>
          <w:tab w:val="left" w:pos="1002" w:leader="none"/>
        </w:tabs>
        <w:rPr>
          <w:sz w:val="28"/>
          <w:szCs w:val="28"/>
        </w:rPr>
      </w:pPr>
      <w:r>
        <w:rPr>
          <w:sz w:val="28"/>
          <w:szCs w:val="28"/>
        </w:rPr>
        <w:t xml:space="preserve">Документ, удостоверяющего личность Зая</w:t>
      </w:r>
      <w:r>
        <w:rPr>
          <w:sz w:val="28"/>
          <w:szCs w:val="28"/>
        </w:rPr>
        <w:t xml:space="preserve">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w:t>
      </w:r>
      <w:r>
        <w:rPr>
          <w:sz w:val="28"/>
          <w:szCs w:val="28"/>
        </w:rPr>
        <w:t xml:space="preserve">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p>
    <w:p>
      <w:pPr>
        <w:pStyle w:val="982"/>
        <w:numPr>
          <w:ilvl w:val="0"/>
          <w:numId w:val="9"/>
        </w:numPr>
        <w:ind w:firstLine="620"/>
        <w:spacing w:before="0" w:after="0" w:line="240" w:lineRule="auto"/>
        <w:shd w:val="clear" w:color="auto" w:fill="auto"/>
        <w:tabs>
          <w:tab w:val="left" w:pos="993" w:leader="none"/>
        </w:tabs>
        <w:rPr>
          <w:sz w:val="28"/>
          <w:szCs w:val="28"/>
        </w:rPr>
      </w:pPr>
      <w:r>
        <w:rPr>
          <w:sz w:val="28"/>
          <w:szCs w:val="28"/>
        </w:rPr>
        <w:t xml:space="preserve"> Документ,</w:t>
      </w:r>
      <w:r>
        <w:rPr>
          <w:sz w:val="28"/>
          <w:szCs w:val="28"/>
        </w:rPr>
        <w:tab/>
        <w:t xml:space="preserve">подтверждающий</w:t>
      </w:r>
      <w:r>
        <w:rPr>
          <w:sz w:val="28"/>
          <w:szCs w:val="28"/>
        </w:rPr>
        <w:t xml:space="preserve">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w:t>
      </w:r>
      <w:r>
        <w:rPr>
          <w:sz w:val="28"/>
          <w:szCs w:val="28"/>
        </w:rP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sz w:val="28"/>
          <w:szCs w:val="28"/>
          <w:lang w:val="en-US" w:eastAsia="en-US" w:bidi="en-US"/>
        </w:rPr>
        <w:t xml:space="preserve">sig</w:t>
      </w:r>
      <w:r>
        <w:rPr>
          <w:sz w:val="28"/>
          <w:szCs w:val="28"/>
          <w:lang w:eastAsia="en-US" w:bidi="en-US"/>
        </w:rPr>
        <w:t xml:space="preserve">3;</w:t>
      </w:r>
      <w:r/>
    </w:p>
    <w:p>
      <w:pPr>
        <w:pStyle w:val="982"/>
        <w:numPr>
          <w:ilvl w:val="0"/>
          <w:numId w:val="9"/>
        </w:numPr>
        <w:ind w:firstLine="620"/>
        <w:spacing w:before="0" w:after="0" w:line="240" w:lineRule="auto"/>
        <w:shd w:val="clear" w:color="auto" w:fill="auto"/>
        <w:tabs>
          <w:tab w:val="left" w:pos="1002" w:leader="none"/>
        </w:tabs>
        <w:rPr>
          <w:sz w:val="28"/>
          <w:szCs w:val="28"/>
        </w:rPr>
      </w:pPr>
      <w:r>
        <w:rPr>
          <w:sz w:val="28"/>
          <w:szCs w:val="28"/>
        </w:rPr>
        <w:t xml:space="preserve">Сведе</w:t>
      </w:r>
      <w:r>
        <w:rPr>
          <w:sz w:val="28"/>
          <w:szCs w:val="28"/>
        </w:rPr>
        <w:t xml:space="preserve">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p>
    <w:p>
      <w:pPr>
        <w:pStyle w:val="982"/>
        <w:numPr>
          <w:ilvl w:val="0"/>
          <w:numId w:val="9"/>
        </w:numPr>
        <w:ind w:firstLine="620"/>
        <w:spacing w:before="0" w:after="0" w:line="240" w:lineRule="auto"/>
        <w:shd w:val="clear" w:color="auto" w:fill="auto"/>
        <w:tabs>
          <w:tab w:val="left" w:pos="1002" w:leader="none"/>
        </w:tabs>
        <w:rPr>
          <w:sz w:val="28"/>
          <w:szCs w:val="28"/>
        </w:rPr>
      </w:pPr>
      <w:r>
        <w:rPr>
          <w:sz w:val="28"/>
          <w:szCs w:val="28"/>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w:t>
      </w:r>
      <w:r>
        <w:rPr>
          <w:sz w:val="28"/>
          <w:szCs w:val="28"/>
        </w:rPr>
        <w:t xml:space="preserve">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r/>
    </w:p>
    <w:p>
      <w:pPr>
        <w:pStyle w:val="982"/>
        <w:numPr>
          <w:ilvl w:val="0"/>
          <w:numId w:val="9"/>
        </w:numPr>
        <w:ind w:firstLine="620"/>
        <w:spacing w:before="0" w:after="0" w:line="240" w:lineRule="auto"/>
        <w:shd w:val="clear" w:color="auto" w:fill="auto"/>
        <w:tabs>
          <w:tab w:val="left" w:pos="1002" w:leader="none"/>
        </w:tabs>
        <w:rPr>
          <w:sz w:val="28"/>
          <w:szCs w:val="28"/>
        </w:rPr>
      </w:pPr>
      <w:r>
        <w:rPr>
          <w:sz w:val="28"/>
          <w:szCs w:val="28"/>
        </w:rPr>
        <w:t xml:space="preserve">документы, подтв</w:t>
      </w:r>
      <w:r>
        <w:rPr>
          <w:sz w:val="28"/>
          <w:szCs w:val="28"/>
        </w:rPr>
        <w:t xml:space="preserve">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r/>
    </w:p>
    <w:p>
      <w:pPr>
        <w:pStyle w:val="982"/>
        <w:numPr>
          <w:ilvl w:val="0"/>
          <w:numId w:val="9"/>
        </w:numPr>
        <w:ind w:firstLine="620"/>
        <w:spacing w:before="0" w:after="0" w:line="240" w:lineRule="auto"/>
        <w:shd w:val="clear" w:color="auto" w:fill="auto"/>
        <w:tabs>
          <w:tab w:val="left" w:pos="1016" w:leader="none"/>
        </w:tabs>
        <w:rPr>
          <w:sz w:val="28"/>
          <w:szCs w:val="28"/>
        </w:rPr>
      </w:pPr>
      <w:r>
        <w:rPr>
          <w:sz w:val="28"/>
          <w:szCs w:val="28"/>
        </w:rPr>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w:t>
      </w:r>
      <w:r/>
    </w:p>
    <w:p>
      <w:pPr>
        <w:pStyle w:val="982"/>
        <w:numPr>
          <w:ilvl w:val="0"/>
          <w:numId w:val="9"/>
        </w:numPr>
        <w:ind w:firstLine="620"/>
        <w:spacing w:before="0" w:after="0" w:line="240" w:lineRule="auto"/>
        <w:shd w:val="clear" w:color="auto" w:fill="auto"/>
        <w:tabs>
          <w:tab w:val="left" w:pos="1086" w:leader="none"/>
        </w:tabs>
        <w:rPr>
          <w:sz w:val="28"/>
          <w:szCs w:val="28"/>
        </w:rPr>
      </w:pPr>
      <w:r>
        <w:rPr>
          <w:sz w:val="28"/>
          <w:szCs w:val="28"/>
        </w:rPr>
        <w:t xml:space="preserve">Договор о подключении (технологическом присоединении) к электрическим</w:t>
      </w:r>
      <w:r>
        <w:rPr>
          <w:sz w:val="28"/>
          <w:szCs w:val="28"/>
        </w:rPr>
        <w:t xml:space="preserve">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r/>
    </w:p>
    <w:p>
      <w:pPr>
        <w:pStyle w:val="982"/>
        <w:numPr>
          <w:ilvl w:val="0"/>
          <w:numId w:val="9"/>
        </w:numPr>
        <w:ind w:firstLine="620"/>
        <w:spacing w:before="0" w:after="0" w:line="240" w:lineRule="auto"/>
        <w:shd w:val="clear" w:color="auto" w:fill="auto"/>
        <w:tabs>
          <w:tab w:val="left" w:pos="1091" w:leader="none"/>
        </w:tabs>
        <w:rPr>
          <w:sz w:val="28"/>
          <w:szCs w:val="28"/>
        </w:rPr>
      </w:pPr>
      <w:r>
        <w:rPr>
          <w:sz w:val="28"/>
          <w:szCs w:val="28"/>
        </w:rPr>
        <w:t xml:space="preserve">Проект организации строительства объекта.</w:t>
      </w:r>
      <w:r/>
    </w:p>
    <w:p>
      <w:pPr>
        <w:pStyle w:val="982"/>
        <w:numPr>
          <w:ilvl w:val="1"/>
          <w:numId w:val="7"/>
        </w:numPr>
        <w:ind w:firstLine="620"/>
        <w:spacing w:before="0" w:after="0" w:line="240" w:lineRule="auto"/>
        <w:shd w:val="clear" w:color="auto" w:fill="auto"/>
        <w:tabs>
          <w:tab w:val="left" w:pos="1330" w:leader="none"/>
        </w:tabs>
        <w:rPr>
          <w:sz w:val="28"/>
          <w:szCs w:val="28"/>
        </w:rPr>
      </w:pPr>
      <w:r>
        <w:rPr>
          <w:sz w:val="28"/>
          <w:szCs w:val="28"/>
        </w:rPr>
        <w:t xml:space="preserve">Заявления и прилагаемые документы, указанные в пункте 2.8. Административного регламента, направляются (подаются) в </w:t>
      </w:r>
      <w:r>
        <w:rPr>
          <w:sz w:val="28"/>
          <w:szCs w:val="28"/>
        </w:rPr>
        <w:t xml:space="preserve">Администрацию города Сосновоборска</w:t>
      </w:r>
      <w:r>
        <w:rPr>
          <w:sz w:val="28"/>
          <w:szCs w:val="28"/>
        </w:rPr>
        <w:t xml:space="preserve"> в электронной форме путем заполнения формы запроса через личный кабинет на ЕПГУ.</w:t>
      </w:r>
      <w:r/>
    </w:p>
    <w:p>
      <w:pPr>
        <w:pStyle w:val="982"/>
        <w:ind w:left="620"/>
        <w:spacing w:before="0" w:after="0" w:line="240" w:lineRule="auto"/>
        <w:shd w:val="clear" w:color="auto" w:fill="auto"/>
        <w:tabs>
          <w:tab w:val="left" w:pos="1330" w:leader="none"/>
        </w:tabs>
        <w:rPr>
          <w:sz w:val="28"/>
          <w:szCs w:val="28"/>
        </w:rPr>
      </w:pPr>
      <w:r>
        <w:rPr>
          <w:sz w:val="28"/>
          <w:szCs w:val="28"/>
        </w:rPr>
      </w:r>
      <w:r/>
    </w:p>
    <w:p>
      <w:pPr>
        <w:pStyle w:val="981"/>
        <w:keepLines/>
        <w:keepNext/>
        <w:spacing w:after="0" w:line="240" w:lineRule="auto"/>
        <w:shd w:val="clear" w:color="auto" w:fill="auto"/>
      </w:pPr>
      <w:r/>
      <w:bookmarkStart w:id="9" w:name="bookmark8"/>
      <w:r>
        <w:t xml:space="preserve">Исчерпывающий перечень документов, необходимых в соответствии с</w:t>
      </w:r>
      <w:bookmarkEnd w:id="9"/>
      <w:r/>
      <w:r/>
    </w:p>
    <w:p>
      <w:pPr>
        <w:pStyle w:val="980"/>
        <w:spacing w:after="240" w:line="240" w:lineRule="auto"/>
        <w:shd w:val="clear" w:color="auto" w:fill="auto"/>
      </w:pPr>
      <w:r>
        <w:t xml:space="preserve">нормативными правовыми актами для предоставления муниципальной услуги, которые находятся в распоряжении государственных</w:t>
      </w:r>
      <w:r>
        <w:br/>
        <w:t xml:space="preserve">органов, органов местного самоуправления и иных органов, участвующих в</w:t>
      </w:r>
      <w:r>
        <w:t xml:space="preserve"> </w:t>
      </w:r>
      <w:r>
        <w:t xml:space="preserve">предоставлении муниципальных услуг</w:t>
      </w:r>
      <w:r/>
    </w:p>
    <w:p>
      <w:pPr>
        <w:pStyle w:val="982"/>
        <w:numPr>
          <w:ilvl w:val="1"/>
          <w:numId w:val="7"/>
        </w:numPr>
        <w:ind w:firstLine="620"/>
        <w:spacing w:before="0" w:after="0" w:line="240" w:lineRule="auto"/>
        <w:shd w:val="clear" w:color="auto" w:fill="auto"/>
        <w:tabs>
          <w:tab w:val="left" w:pos="1330" w:leader="none"/>
        </w:tabs>
        <w:rPr>
          <w:sz w:val="28"/>
          <w:szCs w:val="28"/>
        </w:rPr>
      </w:pPr>
      <w:r>
        <w:rPr>
          <w:sz w:val="28"/>
          <w:szCs w:val="28"/>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w:t>
      </w:r>
      <w:r>
        <w:rPr>
          <w:sz w:val="28"/>
          <w:szCs w:val="28"/>
        </w:rPr>
        <w:t xml:space="preserve">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r/>
    </w:p>
    <w:p>
      <w:pPr>
        <w:pStyle w:val="982"/>
        <w:numPr>
          <w:ilvl w:val="0"/>
          <w:numId w:val="10"/>
        </w:numPr>
        <w:ind w:firstLine="620"/>
        <w:spacing w:before="0" w:after="0" w:line="240" w:lineRule="auto"/>
        <w:shd w:val="clear" w:color="auto" w:fill="auto"/>
        <w:tabs>
          <w:tab w:val="left" w:pos="952" w:leader="none"/>
        </w:tabs>
        <w:rPr>
          <w:sz w:val="28"/>
          <w:szCs w:val="28"/>
        </w:rPr>
      </w:pPr>
      <w:r>
        <w:rPr>
          <w:sz w:val="28"/>
          <w:szCs w:val="28"/>
        </w:rPr>
        <w:t xml:space="preserve">Сведения из Единого государственного реестра юридических лиц;</w:t>
      </w:r>
      <w:r/>
    </w:p>
    <w:p>
      <w:pPr>
        <w:pStyle w:val="982"/>
        <w:numPr>
          <w:ilvl w:val="0"/>
          <w:numId w:val="10"/>
        </w:numPr>
        <w:ind w:firstLine="620"/>
        <w:spacing w:before="0" w:after="0" w:line="240" w:lineRule="auto"/>
        <w:shd w:val="clear" w:color="auto" w:fill="auto"/>
        <w:tabs>
          <w:tab w:val="left" w:pos="942" w:leader="none"/>
        </w:tabs>
        <w:rPr>
          <w:sz w:val="28"/>
          <w:szCs w:val="28"/>
        </w:rPr>
      </w:pPr>
      <w:r>
        <w:rPr>
          <w:sz w:val="28"/>
          <w:szCs w:val="28"/>
        </w:rPr>
        <w:t xml:space="preserve">Сведения из Единого государственного реестра недвижимости о земельном участке;</w:t>
      </w:r>
      <w:r/>
    </w:p>
    <w:p>
      <w:pPr>
        <w:pStyle w:val="982"/>
        <w:numPr>
          <w:ilvl w:val="0"/>
          <w:numId w:val="10"/>
        </w:numPr>
        <w:ind w:firstLine="620"/>
        <w:spacing w:before="0" w:after="0" w:line="240" w:lineRule="auto"/>
        <w:shd w:val="clear" w:color="auto" w:fill="auto"/>
        <w:tabs>
          <w:tab w:val="left" w:pos="1016" w:leader="none"/>
        </w:tabs>
        <w:rPr>
          <w:sz w:val="28"/>
          <w:szCs w:val="28"/>
        </w:rPr>
      </w:pPr>
      <w:r>
        <w:rPr>
          <w:sz w:val="28"/>
          <w:szCs w:val="28"/>
        </w:rPr>
        <w:t xml:space="preserve">Сведения о правообладателях земельных участков, в отношении которых подано ходатайство об установлении публичного сервитута;</w:t>
      </w:r>
      <w:r/>
    </w:p>
    <w:p>
      <w:pPr>
        <w:pStyle w:val="982"/>
        <w:numPr>
          <w:ilvl w:val="0"/>
          <w:numId w:val="10"/>
        </w:numPr>
        <w:ind w:firstLine="620"/>
        <w:spacing w:before="0" w:after="0" w:line="240" w:lineRule="auto"/>
        <w:shd w:val="clear" w:color="auto" w:fill="auto"/>
        <w:tabs>
          <w:tab w:val="left" w:pos="937" w:leader="none"/>
        </w:tabs>
        <w:rPr>
          <w:sz w:val="28"/>
          <w:szCs w:val="28"/>
        </w:rPr>
      </w:pPr>
      <w:r>
        <w:rPr>
          <w:sz w:val="28"/>
          <w:szCs w:val="28"/>
        </w:rPr>
        <w:t xml:space="preserve">Сведения из Единого государственного реестра недвижимости об инженерном сооружении.</w:t>
      </w:r>
      <w:r/>
    </w:p>
    <w:p>
      <w:pPr>
        <w:pStyle w:val="982"/>
        <w:numPr>
          <w:ilvl w:val="1"/>
          <w:numId w:val="7"/>
        </w:numPr>
        <w:ind w:firstLine="760"/>
        <w:spacing w:before="0" w:after="0" w:line="240" w:lineRule="auto"/>
        <w:shd w:val="clear" w:color="auto" w:fill="auto"/>
        <w:tabs>
          <w:tab w:val="left" w:pos="1624" w:leader="none"/>
          <w:tab w:val="left" w:pos="9602" w:leader="none"/>
        </w:tabs>
        <w:rPr>
          <w:sz w:val="28"/>
          <w:szCs w:val="28"/>
        </w:rPr>
      </w:pPr>
      <w:r>
        <w:rPr>
          <w:sz w:val="28"/>
          <w:szCs w:val="28"/>
        </w:rPr>
        <w:t xml:space="preserve">При предоставлении муниципальной</w:t>
      </w:r>
      <w:r>
        <w:rPr>
          <w:sz w:val="28"/>
          <w:szCs w:val="28"/>
        </w:rPr>
        <w:t xml:space="preserve"> </w:t>
      </w:r>
      <w:r>
        <w:rPr>
          <w:sz w:val="28"/>
          <w:szCs w:val="28"/>
        </w:rPr>
        <w:t xml:space="preserve">услуги</w:t>
      </w:r>
      <w:r>
        <w:rPr>
          <w:sz w:val="28"/>
          <w:szCs w:val="28"/>
        </w:rPr>
        <w:t xml:space="preserve"> </w:t>
      </w:r>
      <w:r>
        <w:rPr>
          <w:sz w:val="28"/>
          <w:szCs w:val="28"/>
        </w:rPr>
        <w:t xml:space="preserve">запрещается</w:t>
      </w:r>
      <w:r>
        <w:rPr>
          <w:sz w:val="28"/>
          <w:szCs w:val="28"/>
        </w:rPr>
        <w:t xml:space="preserve"> </w:t>
      </w:r>
      <w:r>
        <w:rPr>
          <w:sz w:val="28"/>
          <w:szCs w:val="28"/>
        </w:rPr>
        <w:t xml:space="preserve">требовать от заявителя:</w:t>
      </w:r>
      <w:r/>
    </w:p>
    <w:p>
      <w:pPr>
        <w:pStyle w:val="982"/>
        <w:numPr>
          <w:ilvl w:val="0"/>
          <w:numId w:val="11"/>
        </w:numPr>
        <w:ind w:firstLine="760"/>
        <w:spacing w:before="0" w:after="0" w:line="240" w:lineRule="auto"/>
        <w:shd w:val="clear" w:color="auto" w:fill="auto"/>
        <w:tabs>
          <w:tab w:val="left" w:pos="1081" w:leader="none"/>
        </w:tabs>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p>
    <w:p>
      <w:pPr>
        <w:pStyle w:val="982"/>
        <w:numPr>
          <w:ilvl w:val="0"/>
          <w:numId w:val="11"/>
        </w:numPr>
        <w:ind w:firstLine="760"/>
        <w:spacing w:before="0" w:after="0" w:line="240" w:lineRule="auto"/>
        <w:shd w:val="clear" w:color="auto" w:fill="auto"/>
        <w:tabs>
          <w:tab w:val="left" w:pos="1081" w:leader="none"/>
        </w:tabs>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w:t>
      </w:r>
      <w:r>
        <w:rPr>
          <w:sz w:val="28"/>
          <w:szCs w:val="28"/>
        </w:rPr>
        <w:t xml:space="preserve">, нормативно- правовыми актами Красноярского края</w:t>
      </w:r>
      <w:r>
        <w:rPr>
          <w:sz w:val="28"/>
          <w:szCs w:val="28"/>
        </w:rPr>
        <w:t xml:space="preserve"> и </w:t>
      </w:r>
      <w:r>
        <w:rPr>
          <w:sz w:val="28"/>
          <w:szCs w:val="28"/>
        </w:rPr>
        <w:t xml:space="preserve">муниципа</w:t>
      </w:r>
      <w:r>
        <w:rPr>
          <w:sz w:val="28"/>
          <w:szCs w:val="28"/>
        </w:rPr>
        <w:t xml:space="preserve">льными правовыми актами</w:t>
      </w:r>
      <w:r>
        <w:rPr>
          <w:sz w:val="28"/>
          <w:szCs w:val="28"/>
        </w:rPr>
        <w:t xml:space="preserve"> Администрации города Сосновоборска</w:t>
      </w:r>
      <w:r>
        <w:rPr>
          <w:sz w:val="28"/>
          <w:szCs w:val="28"/>
        </w:rPr>
        <w:t xml:space="preserve"> находятся в распоряжении органов, предоставляющих </w:t>
      </w:r>
      <w:r>
        <w:rPr>
          <w:sz w:val="28"/>
          <w:szCs w:val="28"/>
        </w:rPr>
        <w:t xml:space="preserve">муниципальную </w:t>
      </w:r>
      <w:r>
        <w:rPr>
          <w:sz w:val="28"/>
          <w:szCs w:val="28"/>
        </w:rP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sz w:val="28"/>
          <w:szCs w:val="28"/>
        </w:rPr>
        <w:t xml:space="preserve">в предоставлении муниципальных </w:t>
      </w:r>
      <w:r>
        <w:rPr>
          <w:sz w:val="28"/>
          <w:szCs w:val="28"/>
        </w:rPr>
        <w:t xml:space="preserve">услуг, за исключением документов, указанных в части 6 статьи 7 Федерального закона от 27 июля 2010 года </w:t>
      </w:r>
      <w:r>
        <w:rPr>
          <w:rStyle w:val="962"/>
          <w:sz w:val="28"/>
          <w:szCs w:val="28"/>
        </w:rPr>
        <w:t xml:space="preserve">№2</w:t>
      </w:r>
      <w:r>
        <w:rPr>
          <w:sz w:val="28"/>
          <w:szCs w:val="28"/>
        </w:rPr>
        <w:t xml:space="preserve"> 210-ФЗ «Об организации предоставления государственных и муниципальных услуг» (далее - Федеральный закон № 210-ФЗ).</w:t>
      </w:r>
      <w:r/>
    </w:p>
    <w:p>
      <w:pPr>
        <w:pStyle w:val="982"/>
        <w:numPr>
          <w:ilvl w:val="0"/>
          <w:numId w:val="11"/>
        </w:numPr>
        <w:ind w:firstLine="760"/>
        <w:spacing w:before="0" w:after="0" w:line="240" w:lineRule="auto"/>
        <w:shd w:val="clear" w:color="auto" w:fill="auto"/>
        <w:tabs>
          <w:tab w:val="left" w:pos="1219" w:leader="none"/>
        </w:tabs>
        <w:rPr>
          <w:sz w:val="28"/>
          <w:szCs w:val="28"/>
        </w:rPr>
      </w:pP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sz w:val="28"/>
          <w:szCs w:val="28"/>
        </w:rPr>
        <w:t xml:space="preserve">необходимых для предоставления </w:t>
      </w:r>
      <w:r>
        <w:rPr>
          <w:sz w:val="28"/>
          <w:szCs w:val="28"/>
        </w:rPr>
        <w:t xml:space="preserve">муниципальной услуги, ли</w:t>
      </w:r>
      <w:r>
        <w:rPr>
          <w:sz w:val="28"/>
          <w:szCs w:val="28"/>
        </w:rPr>
        <w:t xml:space="preserve">бо в предоставлении</w:t>
      </w:r>
      <w:r>
        <w:rPr>
          <w:sz w:val="28"/>
          <w:szCs w:val="28"/>
        </w:rPr>
        <w:t xml:space="preserve"> </w:t>
      </w:r>
      <w:r>
        <w:rPr>
          <w:sz w:val="28"/>
          <w:szCs w:val="28"/>
        </w:rPr>
        <w:t xml:space="preserve">муниципальной услуги, за исключением следующих случаев:</w:t>
      </w:r>
      <w:r/>
    </w:p>
    <w:p>
      <w:pPr>
        <w:pStyle w:val="982"/>
        <w:spacing w:before="0" w:after="0" w:line="240" w:lineRule="auto"/>
        <w:shd w:val="clear" w:color="auto" w:fill="auto"/>
        <w:tabs>
          <w:tab w:val="left" w:pos="7797" w:leader="none"/>
          <w:tab w:val="left" w:pos="8915" w:leader="none"/>
        </w:tabs>
        <w:rPr>
          <w:sz w:val="28"/>
          <w:szCs w:val="28"/>
        </w:rPr>
      </w:pPr>
      <w:r>
        <w:rPr>
          <w:sz w:val="28"/>
          <w:szCs w:val="28"/>
        </w:rPr>
        <w:t xml:space="preserve">          </w:t>
      </w:r>
      <w:r>
        <w:rPr>
          <w:sz w:val="28"/>
          <w:szCs w:val="28"/>
        </w:rPr>
        <w:t xml:space="preserve">изменение требований нормативных правовых</w:t>
      </w:r>
      <w:r>
        <w:rPr>
          <w:sz w:val="28"/>
          <w:szCs w:val="28"/>
        </w:rPr>
        <w:t xml:space="preserve"> </w:t>
      </w:r>
      <w:r>
        <w:rPr>
          <w:sz w:val="28"/>
          <w:szCs w:val="28"/>
        </w:rPr>
        <w:t xml:space="preserve">актов,</w:t>
      </w:r>
      <w:r>
        <w:rPr>
          <w:sz w:val="28"/>
          <w:szCs w:val="28"/>
        </w:rPr>
        <w:t xml:space="preserve"> </w:t>
      </w:r>
      <w:r>
        <w:rPr>
          <w:sz w:val="28"/>
          <w:szCs w:val="28"/>
        </w:rPr>
        <w:t xml:space="preserve">касающихся</w:t>
      </w:r>
      <w:r>
        <w:rPr>
          <w:sz w:val="28"/>
          <w:szCs w:val="28"/>
        </w:rPr>
        <w:t xml:space="preserve"> </w:t>
      </w:r>
      <w:r>
        <w:rPr>
          <w:sz w:val="28"/>
          <w:szCs w:val="28"/>
        </w:rPr>
        <w:t xml:space="preserve">предоставления муниципальной услуги, после первоначальной подачи заявления о предоставлении муницип</w:t>
      </w:r>
      <w:r>
        <w:rPr>
          <w:sz w:val="28"/>
          <w:szCs w:val="28"/>
        </w:rPr>
        <w:t xml:space="preserve">альной</w:t>
      </w:r>
      <w:r>
        <w:rPr>
          <w:sz w:val="28"/>
          <w:szCs w:val="28"/>
        </w:rPr>
        <w:t xml:space="preserve"> услуги;</w:t>
      </w:r>
      <w:r/>
    </w:p>
    <w:p>
      <w:pPr>
        <w:pStyle w:val="982"/>
        <w:ind w:firstLine="760"/>
        <w:spacing w:before="0" w:after="0" w:line="240" w:lineRule="auto"/>
        <w:shd w:val="clear" w:color="auto" w:fill="auto"/>
        <w:rPr>
          <w:sz w:val="28"/>
          <w:szCs w:val="28"/>
        </w:rPr>
      </w:pPr>
      <w:r>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Pr>
          <w:sz w:val="28"/>
          <w:szCs w:val="28"/>
        </w:rPr>
        <w:t xml:space="preserve"> муниципальной</w:t>
      </w:r>
      <w:r>
        <w:rPr>
          <w:sz w:val="28"/>
          <w:szCs w:val="28"/>
        </w:rPr>
        <w:t xml:space="preserve"> услуги и не включенных в представленный ранее комплект документов;</w:t>
      </w:r>
      <w:r/>
    </w:p>
    <w:p>
      <w:pPr>
        <w:pStyle w:val="982"/>
        <w:ind w:firstLine="760"/>
        <w:spacing w:before="0" w:after="0" w:line="240" w:lineRule="auto"/>
        <w:shd w:val="clear" w:color="auto" w:fill="auto"/>
        <w:rPr>
          <w:sz w:val="28"/>
          <w:szCs w:val="28"/>
        </w:rPr>
      </w:pPr>
      <w:r>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Pr>
          <w:sz w:val="28"/>
          <w:szCs w:val="28"/>
        </w:rPr>
        <w:t xml:space="preserve"> муниципальной</w:t>
      </w:r>
      <w:r>
        <w:rPr>
          <w:sz w:val="28"/>
          <w:szCs w:val="28"/>
        </w:rPr>
        <w:t xml:space="preserve"> услуги;</w:t>
      </w:r>
      <w:r/>
    </w:p>
    <w:p>
      <w:pPr>
        <w:pStyle w:val="982"/>
        <w:ind w:firstLine="760"/>
        <w:spacing w:before="0" w:line="240" w:lineRule="auto"/>
        <w:shd w:val="clear" w:color="auto" w:fill="auto"/>
        <w:rPr>
          <w:sz w:val="28"/>
          <w:szCs w:val="28"/>
        </w:rPr>
      </w:pPr>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t xml:space="preserve">Администрации города Сосновоборска, ОИ и ЗО УГИЗО администрации г.Сосновоборска</w:t>
      </w:r>
      <w:r>
        <w:rPr>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w:t>
      </w:r>
      <w:r>
        <w:rPr>
          <w:sz w:val="28"/>
          <w:szCs w:val="28"/>
        </w:rPr>
        <w:t xml:space="preserve"> предоставлении </w:t>
      </w:r>
      <w:r>
        <w:rPr>
          <w:sz w:val="28"/>
          <w:szCs w:val="28"/>
        </w:rPr>
        <w:t xml:space="preserve">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w:t>
      </w:r>
      <w:r>
        <w:rPr>
          <w:sz w:val="28"/>
          <w:szCs w:val="28"/>
        </w:rPr>
        <w:t xml:space="preserve">ения </w:t>
      </w:r>
      <w:r>
        <w:rPr>
          <w:sz w:val="28"/>
          <w:szCs w:val="28"/>
        </w:rPr>
        <w:t xml:space="preserve">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p>
    <w:p>
      <w:pPr>
        <w:pStyle w:val="981"/>
        <w:keepLines/>
        <w:keepNext/>
        <w:spacing w:after="236" w:line="240" w:lineRule="auto"/>
        <w:shd w:val="clear" w:color="auto" w:fill="auto"/>
      </w:pPr>
      <w:r/>
      <w:bookmarkStart w:id="10" w:name="bookmark9"/>
      <w:r>
        <w:t xml:space="preserve">Исчерпывающий перечень оснований для возврата документов,</w:t>
      </w:r>
      <w:r>
        <w:br/>
        <w:t xml:space="preserve">необходимых для предоставления муниципальной услуги</w:t>
      </w:r>
      <w:bookmarkEnd w:id="10"/>
      <w:r/>
      <w:r/>
    </w:p>
    <w:p>
      <w:pPr>
        <w:pStyle w:val="982"/>
        <w:numPr>
          <w:ilvl w:val="1"/>
          <w:numId w:val="7"/>
        </w:numPr>
        <w:ind w:firstLine="760"/>
        <w:spacing w:before="0" w:after="0" w:line="240" w:lineRule="auto"/>
        <w:shd w:val="clear" w:color="auto" w:fill="auto"/>
        <w:tabs>
          <w:tab w:val="left" w:pos="1660" w:leader="none"/>
        </w:tabs>
        <w:rPr>
          <w:sz w:val="28"/>
          <w:szCs w:val="28"/>
        </w:rPr>
      </w:pPr>
      <w:r>
        <w:rPr>
          <w:sz w:val="28"/>
          <w:szCs w:val="28"/>
        </w:rPr>
        <w:t xml:space="preserve">Основаниями для возврата документов, необходимых для предоставления</w:t>
      </w:r>
      <w:r>
        <w:rPr>
          <w:sz w:val="28"/>
          <w:szCs w:val="28"/>
        </w:rPr>
        <w:t xml:space="preserve"> муниципальной</w:t>
      </w:r>
      <w:r>
        <w:rPr>
          <w:sz w:val="28"/>
          <w:szCs w:val="28"/>
        </w:rPr>
        <w:t xml:space="preserve"> услуги являются:</w:t>
      </w:r>
      <w:r/>
    </w:p>
    <w:p>
      <w:pPr>
        <w:pStyle w:val="982"/>
        <w:numPr>
          <w:ilvl w:val="2"/>
          <w:numId w:val="7"/>
        </w:numPr>
        <w:ind w:firstLine="760"/>
        <w:spacing w:before="0" w:after="0" w:line="240" w:lineRule="auto"/>
        <w:shd w:val="clear" w:color="auto" w:fill="auto"/>
        <w:tabs>
          <w:tab w:val="left" w:pos="1660" w:leader="none"/>
        </w:tabs>
        <w:rPr>
          <w:sz w:val="28"/>
          <w:szCs w:val="28"/>
        </w:rPr>
      </w:pPr>
      <w:r>
        <w:rPr>
          <w:sz w:val="28"/>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p>
    <w:p>
      <w:pPr>
        <w:pStyle w:val="982"/>
        <w:numPr>
          <w:ilvl w:val="2"/>
          <w:numId w:val="7"/>
        </w:numPr>
        <w:ind w:firstLine="760"/>
        <w:spacing w:before="0" w:after="0" w:line="240" w:lineRule="auto"/>
        <w:shd w:val="clear" w:color="auto" w:fill="auto"/>
        <w:tabs>
          <w:tab w:val="left" w:pos="900" w:leader="none"/>
        </w:tabs>
        <w:rPr>
          <w:sz w:val="28"/>
          <w:szCs w:val="28"/>
        </w:rPr>
      </w:pPr>
      <w:r>
        <w:rPr>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p>
    <w:p>
      <w:pPr>
        <w:pStyle w:val="982"/>
        <w:numPr>
          <w:ilvl w:val="2"/>
          <w:numId w:val="7"/>
        </w:numPr>
        <w:ind w:firstLine="760"/>
        <w:spacing w:before="0" w:after="0" w:line="240" w:lineRule="auto"/>
        <w:shd w:val="clear" w:color="auto" w:fill="auto"/>
        <w:tabs>
          <w:tab w:val="left" w:pos="1648" w:leader="none"/>
        </w:tabs>
        <w:rPr>
          <w:sz w:val="28"/>
          <w:szCs w:val="28"/>
        </w:rPr>
      </w:pPr>
      <w:r>
        <w:rPr>
          <w:sz w:val="28"/>
          <w:szCs w:val="28"/>
        </w:rPr>
        <w:t xml:space="preserve">Представление неполного комплекта документов, необходимых для предоставления услуги;</w:t>
      </w:r>
      <w:r/>
    </w:p>
    <w:p>
      <w:pPr>
        <w:pStyle w:val="982"/>
        <w:numPr>
          <w:ilvl w:val="2"/>
          <w:numId w:val="7"/>
        </w:numPr>
        <w:ind w:firstLine="760"/>
        <w:spacing w:before="0" w:after="0" w:line="240" w:lineRule="auto"/>
        <w:shd w:val="clear" w:color="auto" w:fill="auto"/>
        <w:tabs>
          <w:tab w:val="left" w:pos="1648" w:leader="none"/>
        </w:tabs>
        <w:rPr>
          <w:sz w:val="28"/>
          <w:szCs w:val="28"/>
        </w:rPr>
      </w:pPr>
      <w:r>
        <w:rPr>
          <w:sz w:val="28"/>
          <w:szCs w:val="28"/>
        </w:rPr>
        <w:t xml:space="preserve">Заявитель не является лицом, предусмотренным статьей 39.40 Земельного кодекса Российской Федерации.</w:t>
      </w:r>
      <w:r/>
    </w:p>
    <w:p>
      <w:pPr>
        <w:pStyle w:val="982"/>
        <w:numPr>
          <w:ilvl w:val="2"/>
          <w:numId w:val="7"/>
        </w:numPr>
        <w:ind w:firstLine="760"/>
        <w:spacing w:before="0" w:after="236" w:line="240" w:lineRule="auto"/>
        <w:shd w:val="clear" w:color="auto" w:fill="auto"/>
        <w:tabs>
          <w:tab w:val="left" w:pos="1790" w:leader="none"/>
        </w:tabs>
        <w:rPr>
          <w:sz w:val="28"/>
          <w:szCs w:val="28"/>
        </w:rPr>
      </w:pPr>
      <w:r>
        <w:rPr>
          <w:sz w:val="28"/>
          <w:szCs w:val="28"/>
        </w:rPr>
        <w:t xml:space="preserve">Подано ходатайство об установлении публичного сервитута в целях, не предусмотренных статьей 39.37 Земельного кодекса Российской Федерации.</w:t>
      </w:r>
      <w:r/>
    </w:p>
    <w:p>
      <w:pPr>
        <w:pStyle w:val="981"/>
        <w:keepLines/>
        <w:keepNext/>
        <w:spacing w:after="240" w:line="240" w:lineRule="auto"/>
        <w:shd w:val="clear" w:color="auto" w:fill="auto"/>
      </w:pPr>
      <w:r/>
      <w:bookmarkStart w:id="11" w:name="bookmark10"/>
      <w:r>
        <w:t xml:space="preserve">Исчерпывающий перечень оснований для приостановления или отказа в</w:t>
      </w:r>
      <w:r>
        <w:br/>
        <w:t xml:space="preserve">предоставлении муниципальной услуги</w:t>
      </w:r>
      <w:bookmarkEnd w:id="11"/>
      <w:r/>
      <w:r/>
    </w:p>
    <w:p>
      <w:pPr>
        <w:pStyle w:val="982"/>
        <w:numPr>
          <w:ilvl w:val="1"/>
          <w:numId w:val="7"/>
        </w:numPr>
        <w:ind w:firstLine="760"/>
        <w:spacing w:before="0" w:after="0" w:line="240" w:lineRule="auto"/>
        <w:shd w:val="clear" w:color="auto" w:fill="auto"/>
        <w:tabs>
          <w:tab w:val="left" w:pos="1648" w:leader="none"/>
        </w:tabs>
        <w:rPr>
          <w:sz w:val="28"/>
          <w:szCs w:val="28"/>
        </w:rPr>
      </w:pPr>
      <w:r>
        <w:rPr>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w:t>
      </w:r>
      <w:r/>
    </w:p>
    <w:p>
      <w:pPr>
        <w:pStyle w:val="982"/>
        <w:numPr>
          <w:ilvl w:val="1"/>
          <w:numId w:val="7"/>
        </w:numPr>
        <w:ind w:firstLine="760"/>
        <w:spacing w:before="0" w:after="0" w:line="240" w:lineRule="auto"/>
        <w:shd w:val="clear" w:color="auto" w:fill="auto"/>
        <w:rPr>
          <w:sz w:val="28"/>
          <w:szCs w:val="28"/>
        </w:rPr>
      </w:pPr>
      <w:r>
        <w:rPr>
          <w:sz w:val="28"/>
          <w:szCs w:val="28"/>
        </w:rPr>
        <w:t xml:space="preserve"> </w:t>
      </w:r>
      <w:r>
        <w:rPr>
          <w:sz w:val="28"/>
          <w:szCs w:val="28"/>
        </w:rPr>
        <w:t xml:space="preserve">   </w:t>
      </w:r>
      <w:r>
        <w:rPr>
          <w:sz w:val="28"/>
          <w:szCs w:val="28"/>
        </w:rPr>
        <w:t xml:space="preserve">Основания для</w:t>
      </w:r>
      <w:r>
        <w:rPr>
          <w:sz w:val="28"/>
          <w:szCs w:val="28"/>
        </w:rPr>
        <w:t xml:space="preserve"> </w:t>
      </w:r>
      <w:r>
        <w:rPr>
          <w:sz w:val="28"/>
          <w:szCs w:val="28"/>
        </w:rPr>
        <w:t xml:space="preserve">отказа</w:t>
      </w:r>
      <w:r>
        <w:rPr>
          <w:sz w:val="28"/>
          <w:szCs w:val="28"/>
        </w:rPr>
        <w:t xml:space="preserve"> </w:t>
      </w:r>
      <w:r>
        <w:rPr>
          <w:sz w:val="28"/>
          <w:szCs w:val="28"/>
        </w:rPr>
        <w:t xml:space="preserve">в</w:t>
      </w:r>
      <w:r>
        <w:rPr>
          <w:sz w:val="28"/>
          <w:szCs w:val="28"/>
        </w:rPr>
        <w:t xml:space="preserve"> </w:t>
      </w:r>
      <w:r>
        <w:rPr>
          <w:sz w:val="28"/>
          <w:szCs w:val="28"/>
        </w:rPr>
        <w:t xml:space="preserve">предоставлении</w:t>
      </w:r>
      <w:r>
        <w:rPr>
          <w:sz w:val="28"/>
          <w:szCs w:val="28"/>
        </w:rPr>
        <w:t xml:space="preserve"> </w:t>
      </w:r>
      <w:r>
        <w:rPr>
          <w:sz w:val="28"/>
          <w:szCs w:val="28"/>
        </w:rPr>
        <w:t xml:space="preserve">муниципальной услуги»:</w:t>
      </w:r>
      <w:r/>
    </w:p>
    <w:p>
      <w:pPr>
        <w:pStyle w:val="982"/>
        <w:numPr>
          <w:ilvl w:val="2"/>
          <w:numId w:val="7"/>
        </w:numPr>
        <w:ind w:firstLine="760"/>
        <w:spacing w:before="0" w:after="0" w:line="240" w:lineRule="auto"/>
        <w:shd w:val="clear" w:color="auto" w:fill="auto"/>
        <w:tabs>
          <w:tab w:val="left" w:pos="1648" w:leader="none"/>
        </w:tabs>
        <w:rPr>
          <w:sz w:val="28"/>
          <w:szCs w:val="28"/>
        </w:rPr>
      </w:pPr>
      <w:r>
        <w:rPr>
          <w:sz w:val="28"/>
          <w:szCs w:val="28"/>
        </w:rPr>
        <w:t xml:space="preserve"> </w:t>
      </w:r>
      <w:r>
        <w:rPr>
          <w:sz w:val="28"/>
          <w:szCs w:val="28"/>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r/>
    </w:p>
    <w:p>
      <w:pPr>
        <w:pStyle w:val="982"/>
        <w:numPr>
          <w:ilvl w:val="2"/>
          <w:numId w:val="7"/>
        </w:numPr>
        <w:ind w:firstLine="760"/>
        <w:spacing w:before="0" w:after="0" w:line="240" w:lineRule="auto"/>
        <w:shd w:val="clear" w:color="auto" w:fill="auto"/>
        <w:tabs>
          <w:tab w:val="left" w:pos="1701" w:leader="none"/>
        </w:tabs>
        <w:rPr>
          <w:sz w:val="28"/>
          <w:szCs w:val="28"/>
        </w:rPr>
      </w:pPr>
      <w:r>
        <w:rPr>
          <w:sz w:val="28"/>
          <w:szCs w:val="28"/>
        </w:rPr>
        <w:t xml:space="preserve"> Не соблюдены условия установления публичного сервитута, предусмотренные статьями 23 и 39.39 Земельного кодекса Российской Федерации;</w:t>
      </w:r>
      <w:r/>
    </w:p>
    <w:p>
      <w:pPr>
        <w:pStyle w:val="982"/>
        <w:numPr>
          <w:ilvl w:val="2"/>
          <w:numId w:val="7"/>
        </w:numPr>
        <w:ind w:firstLine="760"/>
        <w:spacing w:before="0" w:after="0" w:line="240" w:lineRule="auto"/>
        <w:shd w:val="clear" w:color="auto" w:fill="auto"/>
        <w:tabs>
          <w:tab w:val="left" w:pos="1648" w:leader="none"/>
        </w:tabs>
        <w:rPr>
          <w:sz w:val="28"/>
          <w:szCs w:val="28"/>
        </w:rPr>
      </w:pPr>
      <w:r>
        <w:rPr>
          <w:sz w:val="28"/>
          <w:szCs w:val="28"/>
        </w:rPr>
        <w:t xml:space="preserve">Осуществление деятельности, для обеспечения которой испрашивается публичный </w:t>
      </w:r>
      <w:r>
        <w:rPr>
          <w:sz w:val="28"/>
          <w:szCs w:val="28"/>
        </w:rPr>
        <w:t xml:space="preserve">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p>
    <w:p>
      <w:pPr>
        <w:pStyle w:val="982"/>
        <w:numPr>
          <w:ilvl w:val="2"/>
          <w:numId w:val="7"/>
        </w:numPr>
        <w:ind w:firstLine="760"/>
        <w:spacing w:before="0" w:after="0" w:line="240" w:lineRule="auto"/>
        <w:shd w:val="clear" w:color="auto" w:fill="auto"/>
        <w:tabs>
          <w:tab w:val="left" w:pos="1648" w:leader="none"/>
        </w:tabs>
        <w:rPr>
          <w:sz w:val="28"/>
          <w:szCs w:val="28"/>
        </w:rPr>
      </w:pPr>
      <w:r>
        <w:rPr>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w:t>
      </w:r>
      <w:r>
        <w:rPr>
          <w:sz w:val="28"/>
          <w:szCs w:val="28"/>
        </w:rPr>
        <w:t xml:space="preserve">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w:t>
      </w:r>
      <w:r>
        <w:rPr>
          <w:sz w:val="28"/>
          <w:szCs w:val="28"/>
        </w:rPr>
        <w:t xml:space="preserve">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r/>
    </w:p>
    <w:p>
      <w:pPr>
        <w:pStyle w:val="982"/>
        <w:numPr>
          <w:ilvl w:val="2"/>
          <w:numId w:val="7"/>
        </w:numPr>
        <w:ind w:firstLine="760"/>
        <w:spacing w:before="0" w:after="0" w:line="240" w:lineRule="auto"/>
        <w:shd w:val="clear" w:color="auto" w:fill="auto"/>
        <w:tabs>
          <w:tab w:val="left" w:pos="1790" w:leader="none"/>
        </w:tabs>
        <w:rPr>
          <w:sz w:val="28"/>
          <w:szCs w:val="28"/>
        </w:rPr>
      </w:pPr>
      <w:r>
        <w:rPr>
          <w:sz w:val="28"/>
          <w:szCs w:val="28"/>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w:t>
      </w:r>
      <w:r>
        <w:rPr>
          <w:sz w:val="28"/>
          <w:szCs w:val="28"/>
        </w:rPr>
        <w:t xml:space="preserve">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p>
    <w:p>
      <w:pPr>
        <w:pStyle w:val="982"/>
        <w:numPr>
          <w:ilvl w:val="2"/>
          <w:numId w:val="7"/>
        </w:numPr>
        <w:ind w:firstLine="740"/>
        <w:spacing w:before="0" w:after="0" w:line="240" w:lineRule="auto"/>
        <w:shd w:val="clear" w:color="auto" w:fill="auto"/>
        <w:tabs>
          <w:tab w:val="left" w:pos="1709" w:leader="none"/>
        </w:tabs>
        <w:rPr>
          <w:sz w:val="28"/>
          <w:szCs w:val="28"/>
        </w:rPr>
      </w:pPr>
      <w:r>
        <w:rPr>
          <w:sz w:val="28"/>
          <w:szCs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r/>
    </w:p>
    <w:p>
      <w:pPr>
        <w:pStyle w:val="982"/>
        <w:numPr>
          <w:ilvl w:val="2"/>
          <w:numId w:val="7"/>
        </w:numPr>
        <w:ind w:firstLine="740"/>
        <w:spacing w:before="0" w:after="0" w:line="240" w:lineRule="auto"/>
        <w:shd w:val="clear" w:color="auto" w:fill="auto"/>
        <w:tabs>
          <w:tab w:val="left" w:pos="1709" w:leader="none"/>
        </w:tabs>
        <w:rPr>
          <w:sz w:val="28"/>
          <w:szCs w:val="28"/>
        </w:rPr>
      </w:pPr>
      <w:r>
        <w:rPr>
          <w:sz w:val="28"/>
          <w:szCs w:val="28"/>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r/>
    </w:p>
    <w:p>
      <w:pPr>
        <w:pStyle w:val="982"/>
        <w:numPr>
          <w:ilvl w:val="2"/>
          <w:numId w:val="7"/>
        </w:numPr>
        <w:ind w:firstLine="740"/>
        <w:spacing w:before="0" w:after="0" w:line="240" w:lineRule="auto"/>
        <w:shd w:val="clear" w:color="auto" w:fill="auto"/>
        <w:tabs>
          <w:tab w:val="left" w:pos="1701" w:leader="none"/>
        </w:tabs>
        <w:rPr>
          <w:sz w:val="28"/>
          <w:szCs w:val="28"/>
        </w:rPr>
      </w:pPr>
      <w:r>
        <w:rPr>
          <w:sz w:val="28"/>
          <w:szCs w:val="28"/>
        </w:rPr>
        <w:t xml:space="preserve"> Публичный сервитут испрашивается в целях реконструкции инженерного сооружен</w:t>
      </w:r>
      <w:r>
        <w:rPr>
          <w:sz w:val="28"/>
          <w:szCs w:val="28"/>
        </w:rPr>
        <w:t xml:space="preserve">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p>
    <w:p>
      <w:pPr>
        <w:pStyle w:val="982"/>
        <w:numPr>
          <w:ilvl w:val="2"/>
          <w:numId w:val="7"/>
        </w:numPr>
        <w:ind w:firstLine="740"/>
        <w:spacing w:before="0" w:after="0" w:line="240" w:lineRule="auto"/>
        <w:shd w:val="clear" w:color="auto" w:fill="auto"/>
        <w:tabs>
          <w:tab w:val="left" w:pos="1560" w:leader="none"/>
        </w:tabs>
        <w:rPr>
          <w:sz w:val="28"/>
          <w:szCs w:val="28"/>
        </w:rPr>
      </w:pPr>
      <w:r>
        <w:rPr>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r/>
    </w:p>
    <w:p>
      <w:pPr>
        <w:pStyle w:val="982"/>
        <w:numPr>
          <w:ilvl w:val="2"/>
          <w:numId w:val="7"/>
        </w:numPr>
        <w:ind w:firstLine="740"/>
        <w:spacing w:before="0" w:after="372" w:line="240" w:lineRule="auto"/>
        <w:shd w:val="clear" w:color="auto" w:fill="auto"/>
        <w:tabs>
          <w:tab w:val="left" w:pos="1796" w:leader="none"/>
        </w:tabs>
        <w:rPr>
          <w:sz w:val="28"/>
          <w:szCs w:val="28"/>
        </w:rPr>
      </w:pPr>
      <w:r>
        <w:rPr>
          <w:sz w:val="28"/>
          <w:szCs w:val="28"/>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r/>
    </w:p>
    <w:p>
      <w:pPr>
        <w:pStyle w:val="981"/>
        <w:keepLines/>
        <w:keepNext/>
        <w:spacing w:after="0" w:line="240" w:lineRule="auto"/>
        <w:shd w:val="clear" w:color="auto" w:fill="auto"/>
      </w:pPr>
      <w:r/>
      <w:bookmarkStart w:id="12" w:name="bookmark11"/>
      <w:r/>
      <w:r/>
    </w:p>
    <w:p>
      <w:pPr>
        <w:pStyle w:val="981"/>
        <w:keepLines/>
        <w:keepNext/>
        <w:spacing w:after="0" w:line="240" w:lineRule="auto"/>
        <w:shd w:val="clear" w:color="auto" w:fill="auto"/>
      </w:pPr>
      <w:r/>
      <w:r/>
    </w:p>
    <w:p>
      <w:pPr>
        <w:pStyle w:val="981"/>
        <w:keepLines/>
        <w:keepNext/>
        <w:spacing w:after="0" w:line="240" w:lineRule="auto"/>
        <w:shd w:val="clear" w:color="auto" w:fill="auto"/>
      </w:pPr>
      <w:r>
        <w:t xml:space="preserve">Перечень услуг, которые являются необходимыми и обязательными для</w:t>
      </w:r>
      <w:bookmarkEnd w:id="12"/>
      <w:r/>
      <w:r/>
    </w:p>
    <w:p>
      <w:pPr>
        <w:pStyle w:val="980"/>
        <w:spacing w:after="304" w:line="240" w:lineRule="auto"/>
        <w:shd w:val="clear" w:color="auto" w:fill="auto"/>
      </w:pPr>
      <w:r>
        <w:t xml:space="preserve">предоставления муниципальной услуги, в том числе</w:t>
      </w:r>
      <w:r>
        <w:br/>
        <w:t xml:space="preserve">сведения о документе (документах), выдаваемом (выдаваемых) организациями,</w:t>
      </w:r>
      <w:r>
        <w:t xml:space="preserve"> </w:t>
      </w:r>
      <w:r>
        <w:t xml:space="preserve">участвующими в предоставлении муниципальной услуги</w:t>
      </w:r>
      <w:r/>
    </w:p>
    <w:p>
      <w:pPr>
        <w:pStyle w:val="982"/>
        <w:numPr>
          <w:ilvl w:val="1"/>
          <w:numId w:val="7"/>
        </w:numPr>
        <w:ind w:firstLine="740"/>
        <w:spacing w:before="0" w:after="293" w:line="240" w:lineRule="auto"/>
        <w:shd w:val="clear" w:color="auto" w:fill="auto"/>
        <w:tabs>
          <w:tab w:val="left" w:pos="1709" w:leader="none"/>
          <w:tab w:val="left" w:pos="3001" w:leader="none"/>
        </w:tabs>
        <w:rPr>
          <w:sz w:val="28"/>
          <w:szCs w:val="28"/>
        </w:rPr>
      </w:pPr>
      <w:r>
        <w:rPr>
          <w:sz w:val="28"/>
          <w:szCs w:val="28"/>
        </w:rPr>
        <w:t xml:space="preserve">Услуги,</w:t>
      </w:r>
      <w:r>
        <w:rPr>
          <w:sz w:val="28"/>
          <w:szCs w:val="28"/>
        </w:rPr>
        <w:tab/>
        <w:t xml:space="preserve">необходимые и обязательные для предоставления</w:t>
      </w:r>
      <w:r>
        <w:rPr>
          <w:sz w:val="28"/>
          <w:szCs w:val="28"/>
        </w:rPr>
        <w:t xml:space="preserve"> </w:t>
      </w:r>
      <w:r>
        <w:rPr>
          <w:sz w:val="28"/>
          <w:szCs w:val="28"/>
        </w:rPr>
        <w:t xml:space="preserve">муниципальной услуги, отсутствуют.</w:t>
      </w:r>
      <w:r/>
    </w:p>
    <w:p>
      <w:pPr>
        <w:pStyle w:val="981"/>
        <w:ind w:left="380"/>
        <w:keepLines/>
        <w:keepNext/>
        <w:spacing w:after="0" w:line="240" w:lineRule="auto"/>
        <w:shd w:val="clear" w:color="auto" w:fill="auto"/>
      </w:pPr>
      <w:r/>
      <w:bookmarkStart w:id="13" w:name="bookmark12"/>
      <w:r>
        <w:t xml:space="preserve">Порядок, размер и основания взимания государственной пошлины или иной</w:t>
      </w:r>
      <w:bookmarkEnd w:id="13"/>
      <w:r>
        <w:t xml:space="preserve"> </w:t>
      </w:r>
      <w:r>
        <w:t xml:space="preserve">оплаты, взимаемой за предоставление </w:t>
      </w:r>
      <w:r>
        <w:t xml:space="preserve">муниципальной </w:t>
      </w:r>
      <w:bookmarkStart w:id="14" w:name="bookmark13"/>
      <w:r>
        <w:t xml:space="preserve">услуги</w:t>
      </w:r>
      <w:bookmarkEnd w:id="14"/>
      <w:r/>
      <w:r/>
    </w:p>
    <w:p>
      <w:pPr>
        <w:pStyle w:val="982"/>
        <w:numPr>
          <w:ilvl w:val="1"/>
          <w:numId w:val="7"/>
        </w:numPr>
        <w:ind w:firstLine="740"/>
        <w:spacing w:before="0" w:after="304" w:line="240" w:lineRule="auto"/>
        <w:shd w:val="clear" w:color="auto" w:fill="auto"/>
        <w:tabs>
          <w:tab w:val="left" w:pos="1709" w:leader="none"/>
          <w:tab w:val="left" w:pos="6841" w:leader="none"/>
          <w:tab w:val="left" w:pos="9548" w:leader="none"/>
        </w:tabs>
        <w:rPr>
          <w:sz w:val="28"/>
          <w:szCs w:val="28"/>
        </w:rPr>
      </w:pPr>
      <w:r>
        <w:rPr>
          <w:sz w:val="28"/>
          <w:szCs w:val="28"/>
        </w:rPr>
        <w:t xml:space="preserve">Предоставление </w:t>
      </w:r>
      <w:r>
        <w:rPr>
          <w:sz w:val="28"/>
          <w:szCs w:val="28"/>
        </w:rPr>
        <w:t xml:space="preserve">муниципальной</w:t>
      </w:r>
      <w:r>
        <w:rPr>
          <w:sz w:val="28"/>
          <w:szCs w:val="28"/>
        </w:rPr>
        <w:t xml:space="preserve"> </w:t>
      </w:r>
      <w:r>
        <w:rPr>
          <w:sz w:val="28"/>
          <w:szCs w:val="28"/>
        </w:rPr>
        <w:t xml:space="preserve">услуги</w:t>
      </w:r>
      <w:r>
        <w:rPr>
          <w:sz w:val="28"/>
          <w:szCs w:val="28"/>
        </w:rPr>
        <w:t xml:space="preserve"> </w:t>
      </w:r>
      <w:r>
        <w:rPr>
          <w:sz w:val="28"/>
          <w:szCs w:val="28"/>
        </w:rPr>
        <w:t xml:space="preserve">осуществляется бесплатно.</w:t>
      </w:r>
      <w:r/>
    </w:p>
    <w:p>
      <w:pPr>
        <w:pStyle w:val="981"/>
        <w:ind w:firstLine="740"/>
        <w:keepLines/>
        <w:keepNext/>
        <w:spacing w:after="0" w:line="240" w:lineRule="auto"/>
        <w:shd w:val="clear" w:color="auto" w:fill="auto"/>
      </w:pPr>
      <w:r/>
      <w:bookmarkStart w:id="15" w:name="bookmark14"/>
      <w:r>
        <w:t xml:space="preserve">Порядок, размер и основания взимания платы за предоставление услуг,</w:t>
      </w:r>
      <w:bookmarkEnd w:id="15"/>
      <w:r>
        <w:t xml:space="preserve"> </w:t>
      </w:r>
      <w:r>
        <w:t xml:space="preserve">которые являются необходимыми и обязательными для предоставления</w:t>
      </w:r>
      <w:r>
        <w:t xml:space="preserve"> муниципальной </w:t>
      </w:r>
      <w:r>
        <w:t xml:space="preserve">услуги, включая информацию о методике расчета размера</w:t>
      </w:r>
      <w:r>
        <w:t xml:space="preserve"> </w:t>
      </w:r>
      <w:bookmarkStart w:id="16" w:name="bookmark15"/>
      <w:r>
        <w:t xml:space="preserve">такой платы</w:t>
      </w:r>
      <w:bookmarkEnd w:id="16"/>
      <w:r/>
      <w:r/>
    </w:p>
    <w:p>
      <w:pPr>
        <w:pStyle w:val="982"/>
        <w:numPr>
          <w:ilvl w:val="1"/>
          <w:numId w:val="7"/>
        </w:numPr>
        <w:ind w:firstLine="760"/>
        <w:spacing w:before="0" w:after="0" w:line="240" w:lineRule="auto"/>
        <w:shd w:val="clear" w:color="auto" w:fill="auto"/>
        <w:tabs>
          <w:tab w:val="left" w:pos="1692" w:leader="none"/>
          <w:tab w:val="left" w:pos="2992" w:leader="none"/>
        </w:tabs>
        <w:rPr>
          <w:sz w:val="28"/>
          <w:szCs w:val="28"/>
        </w:rPr>
      </w:pPr>
      <w:r>
        <w:rPr>
          <w:sz w:val="28"/>
          <w:szCs w:val="28"/>
        </w:rPr>
        <w:t xml:space="preserve">Услуги,</w:t>
      </w:r>
      <w:r>
        <w:rPr>
          <w:sz w:val="28"/>
          <w:szCs w:val="28"/>
        </w:rPr>
        <w:tab/>
        <w:t xml:space="preserve">необходимые и обязательные для предоставления</w:t>
      </w:r>
      <w:r>
        <w:rPr>
          <w:sz w:val="28"/>
          <w:szCs w:val="28"/>
        </w:rPr>
        <w:t xml:space="preserve"> </w:t>
      </w:r>
      <w:r>
        <w:rPr>
          <w:sz w:val="28"/>
          <w:szCs w:val="28"/>
        </w:rPr>
        <w:t xml:space="preserve">государственной услуги, отсутствуют.</w:t>
      </w:r>
      <w:r/>
    </w:p>
    <w:p>
      <w:pPr>
        <w:pStyle w:val="980"/>
        <w:spacing w:after="300" w:line="240" w:lineRule="auto"/>
        <w:shd w:val="clear" w:color="auto" w:fill="auto"/>
      </w:pPr>
      <w:r>
        <w:t xml:space="preserve">Максимальный срок ожидания в очереди при подаче запроса о предоставлении</w:t>
      </w:r>
      <w:r>
        <w:t xml:space="preserve">  муниципальной </w:t>
      </w:r>
      <w:r>
        <w:t xml:space="preserve">услуги и при получении результата предоставления</w:t>
      </w:r>
      <w:r>
        <w:t xml:space="preserve"> </w:t>
      </w:r>
      <w:r>
        <w:t xml:space="preserve">муниципальной услуги</w:t>
      </w:r>
      <w:r/>
    </w:p>
    <w:p>
      <w:pPr>
        <w:pStyle w:val="982"/>
        <w:numPr>
          <w:ilvl w:val="1"/>
          <w:numId w:val="7"/>
        </w:numPr>
        <w:ind w:firstLine="760"/>
        <w:spacing w:before="0" w:after="0" w:line="240" w:lineRule="auto"/>
        <w:shd w:val="clear" w:color="auto" w:fill="auto"/>
        <w:tabs>
          <w:tab w:val="left" w:pos="1692" w:leader="none"/>
        </w:tabs>
        <w:rPr>
          <w:sz w:val="28"/>
          <w:szCs w:val="28"/>
        </w:rPr>
      </w:pPr>
      <w:r>
        <w:rPr>
          <w:sz w:val="28"/>
          <w:szCs w:val="28"/>
        </w:rPr>
        <w:t xml:space="preserve">Максимальный срок ожидания в очереди при подаче запроса о предоставлении муниципальной услуги и при получении результ</w:t>
      </w:r>
      <w:r>
        <w:rPr>
          <w:sz w:val="28"/>
          <w:szCs w:val="28"/>
        </w:rPr>
        <w:t xml:space="preserve">ата предоставления </w:t>
      </w:r>
      <w:r>
        <w:rPr>
          <w:sz w:val="28"/>
          <w:szCs w:val="28"/>
        </w:rPr>
        <w:t xml:space="preserve">муниципальной услуги в </w:t>
      </w:r>
      <w:r>
        <w:rPr>
          <w:sz w:val="28"/>
          <w:szCs w:val="28"/>
        </w:rPr>
        <w:t xml:space="preserve">Администрации города Сосновоборска</w:t>
      </w:r>
      <w:r>
        <w:rPr>
          <w:sz w:val="28"/>
          <w:szCs w:val="28"/>
        </w:rPr>
        <w:t xml:space="preserve"> или многофункциональном центре составляет не более 15 минут.</w:t>
      </w:r>
      <w:r/>
    </w:p>
    <w:p>
      <w:pPr>
        <w:pStyle w:val="981"/>
        <w:keepLines/>
        <w:keepNext/>
        <w:spacing w:after="300" w:line="240" w:lineRule="auto"/>
        <w:shd w:val="clear" w:color="auto" w:fill="auto"/>
      </w:pPr>
      <w:r/>
      <w:bookmarkStart w:id="17" w:name="bookmark16"/>
      <w:r>
        <w:t xml:space="preserve">Срок и порядок регистрации запроса заявителя о предоставлении</w:t>
      </w:r>
      <w:r>
        <w:br/>
        <w:t xml:space="preserve">муниципальной услуги, в том числе в электронной форме</w:t>
      </w:r>
      <w:bookmarkEnd w:id="17"/>
      <w:r/>
      <w:r/>
    </w:p>
    <w:p>
      <w:pPr>
        <w:pStyle w:val="982"/>
        <w:numPr>
          <w:ilvl w:val="1"/>
          <w:numId w:val="7"/>
        </w:numPr>
        <w:ind w:firstLine="760"/>
        <w:spacing w:before="0" w:after="0" w:line="240" w:lineRule="auto"/>
        <w:shd w:val="clear" w:color="auto" w:fill="auto"/>
        <w:tabs>
          <w:tab w:val="left" w:pos="1692" w:leader="none"/>
        </w:tabs>
        <w:rPr>
          <w:sz w:val="28"/>
          <w:szCs w:val="28"/>
        </w:rPr>
      </w:pPr>
      <w:r>
        <w:rPr>
          <w:sz w:val="28"/>
          <w:szCs w:val="28"/>
        </w:rPr>
        <w:t xml:space="preserve">Срок регистрации заявления о предоставлении муниципальной услуги подлежат регистрации в </w:t>
      </w:r>
      <w:r>
        <w:rPr>
          <w:sz w:val="28"/>
          <w:szCs w:val="28"/>
        </w:rPr>
        <w:t xml:space="preserve">Администрации города Сосновоборска</w:t>
      </w:r>
      <w:r>
        <w:rPr>
          <w:sz w:val="28"/>
          <w:szCs w:val="28"/>
        </w:rPr>
        <w:t xml:space="preserve"> в течение 1 рабочего дня со дня получения заявления и документов, необходимых для предоставления</w:t>
      </w:r>
      <w:r>
        <w:rPr>
          <w:sz w:val="28"/>
          <w:szCs w:val="28"/>
        </w:rPr>
        <w:t xml:space="preserve"> муниципальной</w:t>
      </w:r>
      <w:r>
        <w:rPr>
          <w:sz w:val="28"/>
          <w:szCs w:val="28"/>
        </w:rPr>
        <w:t xml:space="preserve"> услуги.</w:t>
      </w:r>
      <w:r/>
    </w:p>
    <w:p>
      <w:pPr>
        <w:pStyle w:val="982"/>
        <w:ind w:firstLine="760"/>
        <w:spacing w:before="0" w:after="333" w:line="240" w:lineRule="auto"/>
        <w:shd w:val="clear" w:color="auto" w:fill="auto"/>
        <w:rPr>
          <w:sz w:val="28"/>
          <w:szCs w:val="28"/>
        </w:rPr>
      </w:pPr>
      <w:r>
        <w:rPr>
          <w:sz w:val="28"/>
          <w:szCs w:val="28"/>
        </w:rPr>
        <w:t xml:space="preserve">В случае наличия оснований для отказа в приеме документов, необходимых д</w:t>
      </w:r>
      <w:r>
        <w:rPr>
          <w:sz w:val="28"/>
          <w:szCs w:val="28"/>
        </w:rPr>
        <w:t xml:space="preserve">ля предоставления </w:t>
      </w:r>
      <w:r>
        <w:rPr>
          <w:sz w:val="28"/>
          <w:szCs w:val="28"/>
        </w:rPr>
        <w:t xml:space="preserve">муниципальной услуги, указанных в пункте 2.12 настоящего</w:t>
      </w:r>
      <w:r>
        <w:rPr>
          <w:sz w:val="28"/>
          <w:szCs w:val="28"/>
        </w:rPr>
        <w:t xml:space="preserve"> Административного регламента, Администрация города Сосновоборска, ОИ и ЗО УГИЗО администрации г.Сосновоборска </w:t>
      </w:r>
      <w:r>
        <w:rPr>
          <w:sz w:val="28"/>
          <w:szCs w:val="28"/>
        </w:rPr>
        <w:t xml:space="preserve">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w:t>
      </w:r>
      <w:r>
        <w:rPr>
          <w:sz w:val="28"/>
          <w:szCs w:val="28"/>
        </w:rPr>
        <w:t xml:space="preserve"> муниципальной</w:t>
      </w:r>
      <w:r>
        <w:rPr>
          <w:sz w:val="28"/>
          <w:szCs w:val="28"/>
        </w:rPr>
        <w:t xml:space="preserve"> услуги по форме, приведенной в Приложении № 3 к настоящему Административному регламенту.</w:t>
      </w:r>
      <w:r/>
    </w:p>
    <w:p>
      <w:pPr>
        <w:pStyle w:val="981"/>
        <w:keepLines/>
        <w:keepNext/>
        <w:spacing w:after="0" w:line="240" w:lineRule="auto"/>
        <w:shd w:val="clear" w:color="auto" w:fill="auto"/>
      </w:pPr>
      <w:r/>
      <w:bookmarkStart w:id="18" w:name="bookmark17"/>
      <w:r>
        <w:t xml:space="preserve">Требования к помещениям, в которых предоставляется </w:t>
      </w:r>
      <w:bookmarkStart w:id="19" w:name="bookmark18"/>
      <w:r/>
      <w:bookmarkEnd w:id="18"/>
      <w:r>
        <w:t xml:space="preserve">муниципальная услуга</w:t>
      </w:r>
      <w:bookmarkEnd w:id="19"/>
      <w:r/>
      <w:r/>
    </w:p>
    <w:p>
      <w:pPr>
        <w:pStyle w:val="982"/>
        <w:numPr>
          <w:ilvl w:val="1"/>
          <w:numId w:val="7"/>
        </w:numPr>
        <w:ind w:firstLine="760"/>
        <w:spacing w:before="0" w:after="0" w:line="240" w:lineRule="auto"/>
        <w:shd w:val="clear" w:color="auto" w:fill="auto"/>
        <w:tabs>
          <w:tab w:val="left" w:pos="1692" w:leader="none"/>
        </w:tabs>
        <w:rPr>
          <w:sz w:val="28"/>
          <w:szCs w:val="28"/>
        </w:rPr>
      </w:pPr>
      <w:r>
        <w:rPr>
          <w:sz w:val="28"/>
          <w:szCs w:val="28"/>
        </w:rPr>
        <w:t xml:space="preserve">Местоположение административных зданий, в которых осуществляется прием заявлений и документов, необходимых для </w:t>
      </w:r>
      <w:r>
        <w:rPr>
          <w:sz w:val="28"/>
          <w:szCs w:val="28"/>
        </w:rPr>
        <w:t xml:space="preserve">предоставления </w:t>
      </w:r>
      <w:r>
        <w:rPr>
          <w:sz w:val="28"/>
          <w:szCs w:val="28"/>
        </w:rPr>
        <w:t xml:space="preserve">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Pr>
          <w:sz w:val="28"/>
          <w:szCs w:val="28"/>
        </w:rPr>
        <w:t xml:space="preserve"> </w:t>
      </w:r>
      <w:r>
        <w:rPr>
          <w:sz w:val="28"/>
          <w:szCs w:val="28"/>
        </w:rPr>
        <w:t xml:space="preserve">В случае, если имеется возможность организации </w:t>
      </w:r>
      <w:r>
        <w:rPr>
          <w:sz w:val="28"/>
          <w:szCs w:val="28"/>
        </w:rPr>
        <w:t xml:space="preserve">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p>
    <w:p>
      <w:pPr>
        <w:ind w:firstLine="708"/>
        <w:jc w:val="both"/>
        <w:widowControl/>
        <w:rPr>
          <w:rFonts w:ascii="Times New Roman" w:hAnsi="Times New Roman" w:cs="Times New Roman"/>
          <w:color w:val="auto"/>
          <w:sz w:val="28"/>
          <w:szCs w:val="28"/>
          <w:lang w:bidi="ar-SA"/>
        </w:rPr>
      </w:pPr>
      <w:r>
        <w:rPr>
          <w:rFonts w:ascii="Times New Roman" w:hAnsi="Times New Roman" w:cs="Times New Roman"/>
          <w:sz w:val="28"/>
          <w:szCs w:val="28"/>
        </w:rPr>
        <w:t xml:space="preserve">При наличии на территории, прилегающей к местонахождению УГИЗО, мест для парковки автотранспортных средств </w:t>
      </w:r>
      <w:r>
        <w:rPr>
          <w:rFonts w:ascii="Times New Roman" w:hAnsi="Times New Roman" w:cs="Times New Roman"/>
          <w:color w:val="auto"/>
          <w:sz w:val="28"/>
          <w:szCs w:val="28"/>
          <w:lang w:bidi="ar-SA"/>
        </w:rPr>
        <w:t xml:space="preserve">выделяется не менее 10 процентов мест (но не менее</w:t>
      </w:r>
      <w:r>
        <w:rPr>
          <w:rFonts w:ascii="Times New Roman" w:hAnsi="Times New Roman" w:cs="Times New Roman"/>
          <w:color w:val="auto"/>
          <w:sz w:val="28"/>
          <w:szCs w:val="28"/>
          <w:lang w:bidi="ar-SA"/>
        </w:rPr>
        <w:t xml:space="preserve">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32" w:tooltip="consultantplus://offline/ref=BF4ABA9E4868B3B43E72FC70EFDF148A25853A0245C505AB5B216EDEF0845F4879CBD4DEA973B71A4F7F595A34BD451E6C066DD4385E54DDq2U3I" w:history="1">
        <w:r>
          <w:rPr>
            <w:rFonts w:ascii="Times New Roman" w:hAnsi="Times New Roman" w:cs="Times New Roman"/>
            <w:color w:val="0000ff"/>
            <w:sz w:val="28"/>
            <w:szCs w:val="28"/>
            <w:lang w:bidi="ar-SA"/>
          </w:rPr>
          <w:t xml:space="preserve">порядке</w:t>
        </w:r>
      </w:hyperlink>
      <w:r>
        <w:rPr>
          <w:rFonts w:ascii="Times New Roman" w:hAnsi="Times New Roman" w:cs="Times New Roman"/>
          <w:color w:val="auto"/>
          <w:sz w:val="28"/>
          <w:szCs w:val="28"/>
          <w:lang w:bidi="ar-SA"/>
        </w:rPr>
        <w:t xml:space="preserve">, определяемом Правительством Российской Федерации.</w:t>
      </w:r>
      <w:r/>
    </w:p>
    <w:p>
      <w:pPr>
        <w:ind w:firstLine="708"/>
        <w:jc w:val="both"/>
        <w:widowControl/>
        <w:rPr>
          <w:rFonts w:ascii="Times New Roman" w:hAnsi="Times New Roman" w:cs="Times New Roman"/>
          <w:sz w:val="28"/>
          <w:szCs w:val="28"/>
        </w:rPr>
      </w:pPr>
      <w:r>
        <w:rPr>
          <w:rFonts w:ascii="Times New Roman" w:hAnsi="Times New Roman" w:cs="Times New Roman"/>
          <w:sz w:val="28"/>
          <w:szCs w:val="28"/>
        </w:rPr>
        <w:t xml:space="preserve"> Указанные места для парковки, обозначаются специальным знаком и разметкой на д</w:t>
      </w:r>
      <w:r>
        <w:rPr>
          <w:rFonts w:ascii="Times New Roman" w:hAnsi="Times New Roman" w:cs="Times New Roman"/>
          <w:sz w:val="28"/>
          <w:szCs w:val="28"/>
        </w:rPr>
        <w:t xml:space="preserve">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Pr>
          <w:rFonts w:ascii="Times New Roman" w:hAnsi="Times New Roman" w:cs="Times New Roman"/>
          <w:sz w:val="28"/>
          <w:szCs w:val="28"/>
        </w:rPr>
        <w:t xml:space="preserve"> </w:t>
      </w:r>
      <w:r/>
    </w:p>
    <w:p>
      <w:pPr>
        <w:ind w:firstLine="708"/>
        <w:jc w:val="both"/>
        <w:widowControl/>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r>
        <w:rPr>
          <w:rFonts w:ascii="Times New Roman" w:hAnsi="Times New Roman" w:cs="Times New Roman"/>
          <w:sz w:val="28"/>
          <w:szCs w:val="28"/>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p>
    <w:p>
      <w:pPr>
        <w:pStyle w:val="982"/>
        <w:ind w:firstLine="708"/>
        <w:spacing w:before="0" w:after="0" w:line="240" w:lineRule="auto"/>
        <w:shd w:val="clear" w:color="auto" w:fill="auto"/>
        <w:rPr>
          <w:sz w:val="28"/>
          <w:szCs w:val="28"/>
        </w:rPr>
      </w:pPr>
      <w:r>
        <w:rPr>
          <w:sz w:val="28"/>
          <w:szCs w:val="28"/>
        </w:rPr>
        <w:t xml:space="preserve">Центральный вход в здание </w:t>
      </w:r>
      <w:r>
        <w:rPr>
          <w:sz w:val="28"/>
          <w:szCs w:val="28"/>
        </w:rPr>
        <w:t xml:space="preserve">Администрации города Сосновоборска </w:t>
      </w:r>
      <w:r>
        <w:rPr>
          <w:sz w:val="28"/>
          <w:szCs w:val="28"/>
        </w:rPr>
        <w:t xml:space="preserve">должен быть оборудован информационной табличкой (вывеской), содержащей информацию: </w:t>
      </w:r>
      <w:r/>
    </w:p>
    <w:p>
      <w:pPr>
        <w:pStyle w:val="982"/>
        <w:spacing w:before="0" w:after="0" w:line="240" w:lineRule="auto"/>
        <w:shd w:val="clear" w:color="auto" w:fill="auto"/>
        <w:rPr>
          <w:sz w:val="28"/>
          <w:szCs w:val="28"/>
        </w:rPr>
      </w:pPr>
      <w:r>
        <w:rPr>
          <w:sz w:val="28"/>
          <w:szCs w:val="28"/>
        </w:rPr>
        <w:t xml:space="preserve">  </w:t>
      </w:r>
      <w:r>
        <w:rPr>
          <w:sz w:val="28"/>
          <w:szCs w:val="28"/>
        </w:rPr>
        <w:tab/>
      </w:r>
      <w:r>
        <w:rPr>
          <w:sz w:val="28"/>
          <w:szCs w:val="28"/>
        </w:rPr>
        <w:t xml:space="preserve">наименование; </w:t>
      </w:r>
      <w:r/>
    </w:p>
    <w:p>
      <w:pPr>
        <w:pStyle w:val="982"/>
        <w:ind w:firstLine="760"/>
        <w:spacing w:before="0" w:after="0" w:line="240" w:lineRule="auto"/>
        <w:shd w:val="clear" w:color="auto" w:fill="auto"/>
        <w:rPr>
          <w:sz w:val="28"/>
          <w:szCs w:val="28"/>
        </w:rPr>
      </w:pPr>
      <w:r>
        <w:rPr>
          <w:sz w:val="28"/>
          <w:szCs w:val="28"/>
        </w:rPr>
        <w:t xml:space="preserve">местонахождение и юридический адрес; </w:t>
      </w:r>
      <w:r/>
    </w:p>
    <w:p>
      <w:pPr>
        <w:pStyle w:val="982"/>
        <w:ind w:firstLine="760"/>
        <w:spacing w:before="0" w:after="0" w:line="240" w:lineRule="auto"/>
        <w:shd w:val="clear" w:color="auto" w:fill="auto"/>
        <w:rPr>
          <w:sz w:val="28"/>
          <w:szCs w:val="28"/>
        </w:rPr>
      </w:pPr>
      <w:r>
        <w:rPr>
          <w:sz w:val="28"/>
          <w:szCs w:val="28"/>
        </w:rPr>
        <w:t xml:space="preserve">режим работы;</w:t>
      </w:r>
      <w:r>
        <w:rPr>
          <w:sz w:val="28"/>
          <w:szCs w:val="28"/>
        </w:rPr>
        <w:t xml:space="preserve"> </w:t>
      </w:r>
      <w:r/>
    </w:p>
    <w:p>
      <w:pPr>
        <w:pStyle w:val="982"/>
        <w:ind w:firstLine="760"/>
        <w:spacing w:before="0" w:after="0" w:line="240" w:lineRule="auto"/>
        <w:shd w:val="clear" w:color="auto" w:fill="auto"/>
        <w:rPr>
          <w:sz w:val="28"/>
          <w:szCs w:val="28"/>
        </w:rPr>
      </w:pPr>
      <w:r>
        <w:rPr>
          <w:sz w:val="28"/>
          <w:szCs w:val="28"/>
        </w:rPr>
        <w:t xml:space="preserve"> график приема;</w:t>
      </w:r>
      <w:r/>
    </w:p>
    <w:p>
      <w:pPr>
        <w:pStyle w:val="982"/>
        <w:ind w:firstLine="760"/>
        <w:spacing w:before="0" w:after="0" w:line="240" w:lineRule="auto"/>
        <w:shd w:val="clear" w:color="auto" w:fill="auto"/>
        <w:rPr>
          <w:sz w:val="28"/>
          <w:szCs w:val="28"/>
        </w:rPr>
      </w:pPr>
      <w:r>
        <w:rPr>
          <w:sz w:val="28"/>
          <w:szCs w:val="28"/>
        </w:rPr>
        <w:t xml:space="preserve">номера телефонов для справок.</w:t>
      </w:r>
      <w:r/>
    </w:p>
    <w:p>
      <w:pPr>
        <w:pStyle w:val="982"/>
        <w:ind w:firstLine="760"/>
        <w:spacing w:before="0" w:after="0" w:line="240" w:lineRule="auto"/>
        <w:shd w:val="clear" w:color="auto" w:fill="auto"/>
        <w:rPr>
          <w:sz w:val="28"/>
          <w:szCs w:val="28"/>
        </w:rPr>
      </w:pPr>
      <w:r>
        <w:rPr>
          <w:sz w:val="28"/>
          <w:szCs w:val="28"/>
        </w:rPr>
        <w:t xml:space="preserve">Помеще</w:t>
      </w:r>
      <w:r>
        <w:rPr>
          <w:sz w:val="28"/>
          <w:szCs w:val="28"/>
        </w:rPr>
        <w:t xml:space="preserve">ния, в которых предоставляется </w:t>
      </w:r>
      <w:r>
        <w:rPr>
          <w:sz w:val="28"/>
          <w:szCs w:val="28"/>
        </w:rPr>
        <w:t xml:space="preserve">муниципальная услуга, должны соответствовать санитарно-эпидемиологическим правилам и нормативам.</w:t>
      </w:r>
      <w:r/>
    </w:p>
    <w:p>
      <w:pPr>
        <w:pStyle w:val="982"/>
        <w:ind w:firstLine="760"/>
        <w:spacing w:before="0" w:after="0" w:line="240" w:lineRule="auto"/>
        <w:shd w:val="clear" w:color="auto" w:fill="auto"/>
        <w:rPr>
          <w:sz w:val="28"/>
          <w:szCs w:val="28"/>
        </w:rPr>
      </w:pPr>
      <w:r>
        <w:rPr>
          <w:sz w:val="28"/>
          <w:szCs w:val="28"/>
        </w:rPr>
        <w:t xml:space="preserve">Помещения, в которых предоставляется муниципальная услуга, </w:t>
      </w:r>
      <w:r>
        <w:rPr>
          <w:sz w:val="28"/>
          <w:szCs w:val="28"/>
        </w:rPr>
        <w:t xml:space="preserve">о</w:t>
      </w:r>
      <w:r>
        <w:rPr>
          <w:sz w:val="28"/>
          <w:szCs w:val="28"/>
        </w:rPr>
        <w:t xml:space="preserve">снащаются:</w:t>
      </w:r>
      <w:r/>
    </w:p>
    <w:p>
      <w:pPr>
        <w:pStyle w:val="982"/>
        <w:ind w:left="760" w:right="-8"/>
        <w:spacing w:before="0" w:after="0" w:line="240" w:lineRule="auto"/>
        <w:shd w:val="clear" w:color="auto" w:fill="auto"/>
        <w:rPr>
          <w:sz w:val="28"/>
          <w:szCs w:val="28"/>
        </w:rPr>
      </w:pPr>
      <w:r>
        <w:rPr>
          <w:sz w:val="28"/>
          <w:szCs w:val="28"/>
        </w:rPr>
        <w:t xml:space="preserve">п</w:t>
      </w:r>
      <w:r>
        <w:rPr>
          <w:sz w:val="28"/>
          <w:szCs w:val="28"/>
        </w:rPr>
        <w:t xml:space="preserve">ротивопожарной</w:t>
      </w:r>
      <w:r>
        <w:rPr>
          <w:sz w:val="28"/>
          <w:szCs w:val="28"/>
        </w:rPr>
        <w:t xml:space="preserve"> </w:t>
      </w:r>
      <w:r>
        <w:rPr>
          <w:sz w:val="28"/>
          <w:szCs w:val="28"/>
        </w:rPr>
        <w:t xml:space="preserve">системой</w:t>
      </w:r>
      <w:r>
        <w:rPr>
          <w:sz w:val="28"/>
          <w:szCs w:val="28"/>
        </w:rPr>
        <w:t xml:space="preserve"> и </w:t>
      </w:r>
      <w:r>
        <w:rPr>
          <w:sz w:val="28"/>
          <w:szCs w:val="28"/>
        </w:rPr>
        <w:t xml:space="preserve">средствами</w:t>
      </w:r>
      <w:r>
        <w:rPr>
          <w:sz w:val="28"/>
          <w:szCs w:val="28"/>
        </w:rPr>
        <w:t xml:space="preserve"> по</w:t>
      </w:r>
      <w:r>
        <w:rPr>
          <w:sz w:val="28"/>
          <w:szCs w:val="28"/>
        </w:rPr>
        <w:t xml:space="preserve">жаротушения;</w:t>
      </w:r>
      <w:r/>
    </w:p>
    <w:p>
      <w:pPr>
        <w:pStyle w:val="982"/>
        <w:ind w:left="760" w:right="-8"/>
        <w:spacing w:before="0" w:after="0" w:line="240" w:lineRule="auto"/>
        <w:shd w:val="clear" w:color="auto" w:fill="auto"/>
        <w:rPr>
          <w:sz w:val="28"/>
          <w:szCs w:val="28"/>
        </w:rPr>
      </w:pPr>
      <w:r>
        <w:rPr>
          <w:sz w:val="28"/>
          <w:szCs w:val="28"/>
        </w:rPr>
        <w:t xml:space="preserve">системой оповещения о возникновении чрезвычайной </w:t>
      </w:r>
      <w:r>
        <w:rPr>
          <w:sz w:val="28"/>
          <w:szCs w:val="28"/>
        </w:rPr>
        <w:t xml:space="preserve">с</w:t>
      </w:r>
      <w:r>
        <w:rPr>
          <w:sz w:val="28"/>
          <w:szCs w:val="28"/>
        </w:rPr>
        <w:t xml:space="preserve">итуации; средствами оказания первой медицинской помощи; </w:t>
      </w:r>
      <w:r/>
    </w:p>
    <w:p>
      <w:pPr>
        <w:pStyle w:val="982"/>
        <w:ind w:left="760" w:right="-8"/>
        <w:spacing w:before="0" w:after="0" w:line="240" w:lineRule="auto"/>
        <w:shd w:val="clear" w:color="auto" w:fill="auto"/>
        <w:rPr>
          <w:sz w:val="28"/>
          <w:szCs w:val="28"/>
        </w:rPr>
      </w:pPr>
      <w:r>
        <w:rPr>
          <w:sz w:val="28"/>
          <w:szCs w:val="28"/>
        </w:rPr>
        <w:t xml:space="preserve">туалетными комнатами для посетителей.</w:t>
      </w:r>
      <w:r/>
    </w:p>
    <w:p>
      <w:pPr>
        <w:pStyle w:val="982"/>
        <w:ind w:firstLine="760"/>
        <w:spacing w:before="0" w:after="0" w:line="240" w:lineRule="auto"/>
        <w:shd w:val="clear" w:color="auto" w:fill="auto"/>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p>
    <w:p>
      <w:pPr>
        <w:pStyle w:val="982"/>
        <w:ind w:firstLine="760"/>
        <w:spacing w:before="0" w:after="0" w:line="240" w:lineRule="auto"/>
        <w:shd w:val="clear" w:color="auto" w:fill="auto"/>
        <w:rPr>
          <w:sz w:val="28"/>
          <w:szCs w:val="28"/>
        </w:rPr>
      </w:pPr>
      <w:r>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p>
    <w:p>
      <w:pPr>
        <w:pStyle w:val="982"/>
        <w:ind w:firstLine="760"/>
        <w:spacing w:before="0" w:after="0" w:line="240" w:lineRule="auto"/>
        <w:shd w:val="clear" w:color="auto" w:fill="auto"/>
        <w:rPr>
          <w:sz w:val="28"/>
          <w:szCs w:val="28"/>
        </w:rPr>
      </w:pPr>
      <w:r>
        <w:rPr>
          <w:sz w:val="28"/>
          <w:szCs w:val="28"/>
        </w:rPr>
        <w:t xml:space="preserve">Места для заполнения заявлений оборудуются стульями, столами (стойками), бланками заявлений, письменными принадлежностями.</w:t>
      </w:r>
      <w:r/>
    </w:p>
    <w:p>
      <w:pPr>
        <w:pStyle w:val="982"/>
        <w:ind w:firstLine="760"/>
        <w:spacing w:before="0" w:after="0" w:line="240" w:lineRule="auto"/>
        <w:shd w:val="clear" w:color="auto" w:fill="auto"/>
        <w:rPr>
          <w:sz w:val="28"/>
          <w:szCs w:val="28"/>
        </w:rPr>
      </w:pPr>
      <w:r>
        <w:rPr>
          <w:sz w:val="28"/>
          <w:szCs w:val="28"/>
        </w:rPr>
        <w:t xml:space="preserve">Места приема Заявителей оборудуются информационными табличками (вывесками) с указанием:</w:t>
      </w:r>
      <w:r/>
    </w:p>
    <w:p>
      <w:pPr>
        <w:pStyle w:val="982"/>
        <w:ind w:firstLine="760"/>
        <w:spacing w:before="0" w:after="0" w:line="240" w:lineRule="auto"/>
        <w:shd w:val="clear" w:color="auto" w:fill="auto"/>
        <w:rPr>
          <w:sz w:val="28"/>
          <w:szCs w:val="28"/>
        </w:rPr>
      </w:pPr>
      <w:r>
        <w:rPr>
          <w:sz w:val="28"/>
          <w:szCs w:val="28"/>
        </w:rPr>
        <w:t xml:space="preserve">номера кабинета и наименования отдела;</w:t>
      </w:r>
      <w:r/>
    </w:p>
    <w:p>
      <w:pPr>
        <w:pStyle w:val="982"/>
        <w:ind w:firstLine="760"/>
        <w:spacing w:before="0" w:after="0" w:line="240" w:lineRule="auto"/>
        <w:shd w:val="clear" w:color="auto" w:fill="auto"/>
        <w:rPr>
          <w:sz w:val="28"/>
          <w:szCs w:val="28"/>
        </w:rPr>
      </w:pPr>
      <w:r>
        <w:rPr>
          <w:sz w:val="28"/>
          <w:szCs w:val="28"/>
        </w:rPr>
        <w:t xml:space="preserve">фамилии, имени и отчества (последнее - при наличии), должности ответственного лица за прием документов;</w:t>
      </w:r>
      <w:r/>
    </w:p>
    <w:p>
      <w:pPr>
        <w:pStyle w:val="982"/>
        <w:ind w:firstLine="760"/>
        <w:spacing w:before="0" w:after="0" w:line="240" w:lineRule="auto"/>
        <w:shd w:val="clear" w:color="auto" w:fill="auto"/>
        <w:rPr>
          <w:sz w:val="28"/>
          <w:szCs w:val="28"/>
        </w:rPr>
      </w:pPr>
      <w:r>
        <w:rPr>
          <w:sz w:val="28"/>
          <w:szCs w:val="28"/>
        </w:rPr>
        <w:t xml:space="preserve">графика приема Заявителей.</w:t>
      </w:r>
      <w:r/>
    </w:p>
    <w:p>
      <w:pPr>
        <w:pStyle w:val="982"/>
        <w:ind w:firstLine="760"/>
        <w:spacing w:before="0" w:after="0" w:line="240" w:lineRule="auto"/>
        <w:shd w:val="clear" w:color="auto" w:fill="auto"/>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p>
    <w:p>
      <w:pPr>
        <w:pStyle w:val="982"/>
        <w:ind w:firstLine="760"/>
        <w:spacing w:before="0" w:after="0" w:line="240" w:lineRule="auto"/>
        <w:shd w:val="clear" w:color="auto" w:fill="auto"/>
        <w:rPr>
          <w:sz w:val="28"/>
          <w:szCs w:val="28"/>
        </w:rPr>
      </w:pPr>
      <w:r>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r/>
    </w:p>
    <w:p>
      <w:pPr>
        <w:pStyle w:val="982"/>
        <w:ind w:firstLine="760"/>
        <w:spacing w:before="0" w:after="0" w:line="240" w:lineRule="auto"/>
        <w:shd w:val="clear" w:color="auto" w:fill="auto"/>
        <w:rPr>
          <w:sz w:val="28"/>
          <w:szCs w:val="28"/>
        </w:rPr>
      </w:pPr>
      <w:r>
        <w:rPr>
          <w:sz w:val="28"/>
          <w:szCs w:val="28"/>
        </w:rPr>
        <w:t xml:space="preserve">При предоставлении муниципальной услуги инвалидам обеспечиваются:</w:t>
      </w:r>
      <w:r/>
    </w:p>
    <w:p>
      <w:pPr>
        <w:pStyle w:val="982"/>
        <w:ind w:firstLine="760"/>
        <w:spacing w:before="0" w:after="0" w:line="240" w:lineRule="auto"/>
        <w:shd w:val="clear" w:color="auto" w:fill="auto"/>
        <w:rPr>
          <w:sz w:val="28"/>
          <w:szCs w:val="28"/>
        </w:rPr>
      </w:pPr>
      <w:r>
        <w:rPr>
          <w:sz w:val="28"/>
          <w:szCs w:val="28"/>
        </w:rPr>
        <w:t xml:space="preserve">возможность беспрепятственного доступа к объекту (зданию, помещению), в котором предоставляется муниципальная услуга;</w:t>
      </w:r>
      <w:r/>
    </w:p>
    <w:p>
      <w:pPr>
        <w:pStyle w:val="982"/>
        <w:ind w:firstLine="760"/>
        <w:spacing w:before="0" w:after="0" w:line="240" w:lineRule="auto"/>
        <w:shd w:val="clear" w:color="auto" w:fill="auto"/>
        <w:rPr>
          <w:sz w:val="28"/>
          <w:szCs w:val="28"/>
        </w:rPr>
      </w:pPr>
      <w:r>
        <w:rPr>
          <w:sz w:val="28"/>
          <w:szCs w:val="28"/>
        </w:rPr>
        <w:t xml:space="preserve">возможность самостоятельного перед</w:t>
      </w:r>
      <w:r>
        <w:rPr>
          <w:sz w:val="28"/>
          <w:szCs w:val="28"/>
        </w:rPr>
        <w:t xml:space="preserve">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p>
    <w:p>
      <w:pPr>
        <w:pStyle w:val="982"/>
        <w:ind w:firstLine="760"/>
        <w:spacing w:before="0" w:after="0" w:line="240" w:lineRule="auto"/>
        <w:shd w:val="clear" w:color="auto" w:fill="auto"/>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w:t>
      </w:r>
      <w:r/>
    </w:p>
    <w:p>
      <w:pPr>
        <w:pStyle w:val="982"/>
        <w:ind w:firstLine="760"/>
        <w:spacing w:before="0" w:after="0" w:line="240" w:lineRule="auto"/>
        <w:shd w:val="clear" w:color="auto" w:fill="auto"/>
        <w:tabs>
          <w:tab w:val="left" w:pos="6038" w:leader="none"/>
          <w:tab w:val="left" w:pos="9696" w:leader="none"/>
        </w:tabs>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t xml:space="preserve">к </w:t>
      </w:r>
      <w:r>
        <w:rPr>
          <w:sz w:val="28"/>
          <w:szCs w:val="28"/>
        </w:rPr>
        <w:t xml:space="preserve">зданиям и помещениям, в которых</w:t>
      </w:r>
      <w:r>
        <w:rPr>
          <w:sz w:val="28"/>
          <w:szCs w:val="28"/>
        </w:rPr>
        <w:t xml:space="preserve"> предоставляется муниципальная</w:t>
      </w:r>
      <w:r>
        <w:rPr>
          <w:sz w:val="28"/>
          <w:szCs w:val="28"/>
        </w:rPr>
        <w:t xml:space="preserve"> услуга</w:t>
      </w:r>
      <w:r>
        <w:rPr>
          <w:sz w:val="28"/>
          <w:szCs w:val="28"/>
        </w:rPr>
        <w:t xml:space="preserve">;</w:t>
      </w:r>
      <w:r/>
    </w:p>
    <w:p>
      <w:pPr>
        <w:pStyle w:val="982"/>
        <w:ind w:firstLine="760"/>
        <w:spacing w:before="0" w:after="0" w:line="240" w:lineRule="auto"/>
        <w:shd w:val="clear" w:color="auto" w:fill="auto"/>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p>
    <w:p>
      <w:pPr>
        <w:pStyle w:val="982"/>
        <w:ind w:firstLine="760"/>
        <w:spacing w:before="0" w:after="0" w:line="240" w:lineRule="auto"/>
        <w:shd w:val="clear" w:color="auto" w:fill="auto"/>
        <w:rPr>
          <w:sz w:val="28"/>
          <w:szCs w:val="28"/>
        </w:rPr>
      </w:pPr>
      <w:r>
        <w:rPr>
          <w:sz w:val="28"/>
          <w:szCs w:val="28"/>
        </w:rPr>
        <w:t xml:space="preserve">допуск сурдопереводчика и тифлосурдопереводчика;</w:t>
      </w:r>
      <w:r/>
    </w:p>
    <w:p>
      <w:pPr>
        <w:pStyle w:val="982"/>
        <w:ind w:firstLine="760"/>
        <w:spacing w:before="0" w:after="0" w:line="240" w:lineRule="auto"/>
        <w:shd w:val="clear" w:color="auto" w:fill="auto"/>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w:t>
      </w:r>
      <w:r>
        <w:rPr>
          <w:sz w:val="28"/>
          <w:szCs w:val="28"/>
        </w:rPr>
        <w:t xml:space="preserve">е</w:t>
      </w:r>
      <w:r>
        <w:rPr>
          <w:sz w:val="28"/>
          <w:szCs w:val="28"/>
        </w:rPr>
        <w:t xml:space="preserve">тся муниципальная услуг</w:t>
      </w:r>
      <w:r>
        <w:rPr>
          <w:sz w:val="28"/>
          <w:szCs w:val="28"/>
        </w:rPr>
        <w:t xml:space="preserve">а</w:t>
      </w:r>
      <w:r>
        <w:rPr>
          <w:sz w:val="28"/>
          <w:szCs w:val="28"/>
        </w:rPr>
        <w:t xml:space="preserve">;</w:t>
      </w:r>
      <w:r/>
    </w:p>
    <w:p>
      <w:pPr>
        <w:pStyle w:val="982"/>
        <w:ind w:firstLine="760"/>
        <w:spacing w:before="0" w:after="273" w:line="240" w:lineRule="auto"/>
        <w:shd w:val="clear" w:color="auto" w:fill="auto"/>
        <w:rPr>
          <w:sz w:val="28"/>
          <w:szCs w:val="28"/>
        </w:rPr>
      </w:pPr>
      <w:r>
        <w:rPr>
          <w:sz w:val="28"/>
          <w:szCs w:val="28"/>
        </w:rPr>
        <w:t xml:space="preserve">оказание инвалидам помощи в преодолении барьеров, мешающих получению ими муниципальных услуг наравне с другими лицами.</w:t>
      </w:r>
      <w:r/>
    </w:p>
    <w:p>
      <w:pPr>
        <w:pStyle w:val="981"/>
        <w:jc w:val="left"/>
        <w:keepLines/>
        <w:keepNext/>
        <w:spacing w:after="239" w:line="240" w:lineRule="auto"/>
        <w:shd w:val="clear" w:color="auto" w:fill="auto"/>
      </w:pPr>
      <w:r/>
      <w:bookmarkStart w:id="20" w:name="bookmark19"/>
      <w:r>
        <w:t xml:space="preserve">Показатели доступности и качества</w:t>
      </w:r>
      <w:r>
        <w:t xml:space="preserve"> муниципальной</w:t>
      </w:r>
      <w:r>
        <w:t xml:space="preserve"> услуги</w:t>
      </w:r>
      <w:bookmarkEnd w:id="20"/>
      <w:r/>
      <w:r/>
    </w:p>
    <w:p>
      <w:pPr>
        <w:pStyle w:val="982"/>
        <w:numPr>
          <w:ilvl w:val="1"/>
          <w:numId w:val="7"/>
        </w:numPr>
        <w:ind w:firstLine="760"/>
        <w:spacing w:before="0" w:after="0" w:line="240" w:lineRule="auto"/>
        <w:shd w:val="clear" w:color="auto" w:fill="auto"/>
        <w:tabs>
          <w:tab w:val="left" w:pos="1677" w:leader="none"/>
        </w:tabs>
        <w:rPr>
          <w:sz w:val="28"/>
          <w:szCs w:val="28"/>
        </w:rPr>
      </w:pPr>
      <w:r>
        <w:rPr>
          <w:sz w:val="28"/>
          <w:szCs w:val="28"/>
        </w:rPr>
        <w:t xml:space="preserve">Основными показателями доступности предоставления муниципальной услуги являются:</w:t>
      </w:r>
      <w:r/>
    </w:p>
    <w:p>
      <w:pPr>
        <w:pStyle w:val="982"/>
        <w:numPr>
          <w:ilvl w:val="2"/>
          <w:numId w:val="7"/>
        </w:numPr>
        <w:ind w:firstLine="760"/>
        <w:spacing w:before="0" w:after="0" w:line="240" w:lineRule="auto"/>
        <w:shd w:val="clear" w:color="auto" w:fill="auto"/>
        <w:tabs>
          <w:tab w:val="left" w:pos="1701" w:leader="none"/>
        </w:tabs>
        <w:rPr>
          <w:sz w:val="28"/>
          <w:szCs w:val="28"/>
        </w:rPr>
      </w:pPr>
      <w:r>
        <w:rPr>
          <w:sz w:val="28"/>
          <w:szCs w:val="28"/>
        </w:rPr>
        <w:t xml:space="preserve">Наличие полной и понятной информации о порядке, сроках и ходе предоставления муниципальной услуги в информационно</w:t>
      </w:r>
      <w:r>
        <w:rPr>
          <w:sz w:val="28"/>
          <w:szCs w:val="28"/>
        </w:rPr>
        <w:t xml:space="preserve">телекоммуникационных сетях общего пользования (в том числе в сети «Интернет»), средствах массовой информации.</w:t>
      </w:r>
      <w:r/>
    </w:p>
    <w:p>
      <w:pPr>
        <w:pStyle w:val="982"/>
        <w:numPr>
          <w:ilvl w:val="2"/>
          <w:numId w:val="7"/>
        </w:numPr>
        <w:ind w:firstLine="760"/>
        <w:spacing w:before="0" w:after="0" w:line="240" w:lineRule="auto"/>
        <w:shd w:val="clear" w:color="auto" w:fill="auto"/>
        <w:tabs>
          <w:tab w:val="left" w:pos="1701" w:leader="none"/>
        </w:tabs>
        <w:rPr>
          <w:sz w:val="28"/>
          <w:szCs w:val="28"/>
        </w:rPr>
      </w:pPr>
      <w:r>
        <w:rPr>
          <w:sz w:val="28"/>
          <w:szCs w:val="28"/>
        </w:rPr>
        <w:t xml:space="preserve">Возможность получения заявителем </w:t>
      </w:r>
      <w:r>
        <w:rPr>
          <w:sz w:val="28"/>
          <w:szCs w:val="28"/>
        </w:rPr>
        <w:t xml:space="preserve">уведомлений о предоставлении </w:t>
      </w:r>
      <w:r>
        <w:rPr>
          <w:sz w:val="28"/>
          <w:szCs w:val="28"/>
        </w:rPr>
        <w:t xml:space="preserve">муниципальной услуги с помощью ЕПГУ;</w:t>
      </w:r>
      <w:r/>
    </w:p>
    <w:p>
      <w:pPr>
        <w:pStyle w:val="982"/>
        <w:numPr>
          <w:ilvl w:val="2"/>
          <w:numId w:val="7"/>
        </w:numPr>
        <w:ind w:firstLine="760"/>
        <w:spacing w:before="0" w:after="0" w:line="240" w:lineRule="auto"/>
        <w:shd w:val="clear" w:color="auto" w:fill="auto"/>
        <w:tabs>
          <w:tab w:val="left" w:pos="1701" w:leader="none"/>
        </w:tabs>
        <w:rPr>
          <w:sz w:val="28"/>
          <w:szCs w:val="28"/>
        </w:rPr>
      </w:pPr>
      <w:r>
        <w:rPr>
          <w:sz w:val="28"/>
          <w:szCs w:val="28"/>
        </w:rPr>
        <w:t xml:space="preserve">Возможность получения информации о ходе </w:t>
      </w:r>
      <w:r>
        <w:rPr>
          <w:sz w:val="28"/>
          <w:szCs w:val="28"/>
        </w:rPr>
        <w:t xml:space="preserve">предоставления </w:t>
      </w:r>
      <w:r>
        <w:rPr>
          <w:sz w:val="28"/>
          <w:szCs w:val="28"/>
        </w:rPr>
        <w:t xml:space="preserve">муниципальной услуги, в том числе с использованием информационно-коммуникационных технологий.</w:t>
      </w:r>
      <w:r/>
    </w:p>
    <w:p>
      <w:pPr>
        <w:pStyle w:val="982"/>
        <w:numPr>
          <w:ilvl w:val="1"/>
          <w:numId w:val="7"/>
        </w:numPr>
        <w:ind w:firstLine="760"/>
        <w:spacing w:before="0" w:after="0" w:line="240" w:lineRule="auto"/>
        <w:shd w:val="clear" w:color="auto" w:fill="auto"/>
        <w:tabs>
          <w:tab w:val="left" w:pos="1677" w:leader="none"/>
        </w:tabs>
        <w:rPr>
          <w:sz w:val="28"/>
          <w:szCs w:val="28"/>
        </w:rPr>
      </w:pPr>
      <w:r>
        <w:rPr>
          <w:sz w:val="28"/>
          <w:szCs w:val="28"/>
        </w:rPr>
        <w:t xml:space="preserve">Основными показателями качества предоставления муниципальной услуги являются:</w:t>
      </w:r>
      <w:r/>
    </w:p>
    <w:p>
      <w:pPr>
        <w:pStyle w:val="982"/>
        <w:numPr>
          <w:ilvl w:val="2"/>
          <w:numId w:val="7"/>
        </w:numPr>
        <w:ind w:firstLine="760"/>
        <w:spacing w:before="0" w:after="0" w:line="240" w:lineRule="auto"/>
        <w:shd w:val="clear" w:color="auto" w:fill="auto"/>
        <w:tabs>
          <w:tab w:val="left" w:pos="1677" w:leader="none"/>
        </w:tabs>
        <w:rPr>
          <w:sz w:val="28"/>
          <w:szCs w:val="28"/>
        </w:rPr>
      </w:pPr>
      <w:r>
        <w:rPr>
          <w:sz w:val="28"/>
          <w:szCs w:val="28"/>
        </w:rPr>
        <w:t xml:space="preserve">Своевременность предоставления</w:t>
      </w:r>
      <w:r>
        <w:rPr>
          <w:sz w:val="28"/>
          <w:szCs w:val="28"/>
        </w:rPr>
        <w:t xml:space="preserve"> муниципальной</w:t>
      </w:r>
      <w:r>
        <w:rPr>
          <w:sz w:val="28"/>
          <w:szCs w:val="28"/>
        </w:rPr>
        <w:t xml:space="preserve"> услуги в соответствии со стандартом ее предоставления, установленным настоящим Административным регламентом.</w:t>
      </w:r>
      <w:r/>
    </w:p>
    <w:p>
      <w:pPr>
        <w:pStyle w:val="982"/>
        <w:numPr>
          <w:ilvl w:val="2"/>
          <w:numId w:val="7"/>
        </w:numPr>
        <w:ind w:firstLine="740"/>
        <w:spacing w:before="0" w:after="0" w:line="240" w:lineRule="auto"/>
        <w:shd w:val="clear" w:color="auto" w:fill="auto"/>
        <w:tabs>
          <w:tab w:val="left" w:pos="1627" w:leader="none"/>
        </w:tabs>
        <w:rPr>
          <w:sz w:val="28"/>
          <w:szCs w:val="28"/>
        </w:rPr>
      </w:pPr>
      <w:r>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w:t>
      </w:r>
      <w:r/>
    </w:p>
    <w:p>
      <w:pPr>
        <w:pStyle w:val="982"/>
        <w:numPr>
          <w:ilvl w:val="2"/>
          <w:numId w:val="7"/>
        </w:numPr>
        <w:ind w:firstLine="740"/>
        <w:spacing w:before="0" w:after="0" w:line="240" w:lineRule="auto"/>
        <w:shd w:val="clear" w:color="auto" w:fill="auto"/>
        <w:tabs>
          <w:tab w:val="left" w:pos="1560" w:leader="none"/>
        </w:tabs>
        <w:rPr>
          <w:sz w:val="28"/>
          <w:szCs w:val="28"/>
        </w:rPr>
      </w:pPr>
      <w:r>
        <w:rPr>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r/>
    </w:p>
    <w:p>
      <w:pPr>
        <w:pStyle w:val="982"/>
        <w:numPr>
          <w:ilvl w:val="2"/>
          <w:numId w:val="7"/>
        </w:numPr>
        <w:ind w:firstLine="740"/>
        <w:spacing w:before="0" w:after="0" w:line="240" w:lineRule="auto"/>
        <w:shd w:val="clear" w:color="auto" w:fill="auto"/>
        <w:tabs>
          <w:tab w:val="left" w:pos="1701" w:leader="none"/>
        </w:tabs>
        <w:rPr>
          <w:sz w:val="28"/>
          <w:szCs w:val="28"/>
        </w:rPr>
      </w:pPr>
      <w:r>
        <w:rPr>
          <w:sz w:val="28"/>
          <w:szCs w:val="28"/>
        </w:rPr>
        <w:t xml:space="preserve"> Отсутствие</w:t>
      </w:r>
      <w:r>
        <w:rPr>
          <w:sz w:val="28"/>
          <w:szCs w:val="28"/>
        </w:rPr>
        <w:t xml:space="preserve"> </w:t>
      </w:r>
      <w:r>
        <w:rPr>
          <w:sz w:val="28"/>
          <w:szCs w:val="28"/>
        </w:rPr>
        <w:t xml:space="preserve">нарушений установленных сроков</w:t>
      </w:r>
      <w:r>
        <w:rPr>
          <w:sz w:val="28"/>
          <w:szCs w:val="28"/>
        </w:rPr>
        <w:t xml:space="preserve"> </w:t>
      </w:r>
      <w:r>
        <w:rPr>
          <w:sz w:val="28"/>
          <w:szCs w:val="28"/>
        </w:rPr>
        <w:t xml:space="preserve">в процессе</w:t>
      </w:r>
      <w:r>
        <w:rPr>
          <w:sz w:val="28"/>
          <w:szCs w:val="28"/>
        </w:rPr>
        <w:t xml:space="preserve"> </w:t>
      </w:r>
      <w:r>
        <w:rPr>
          <w:sz w:val="28"/>
          <w:szCs w:val="28"/>
        </w:rPr>
        <w:t xml:space="preserve">предоставления</w:t>
      </w:r>
      <w:r>
        <w:rPr>
          <w:sz w:val="28"/>
          <w:szCs w:val="28"/>
        </w:rPr>
        <w:t xml:space="preserve"> муниципальной</w:t>
      </w:r>
      <w:r>
        <w:rPr>
          <w:sz w:val="28"/>
          <w:szCs w:val="28"/>
        </w:rPr>
        <w:t xml:space="preserve"> услуги.</w:t>
      </w:r>
      <w:r/>
    </w:p>
    <w:p>
      <w:pPr>
        <w:pStyle w:val="982"/>
        <w:numPr>
          <w:ilvl w:val="2"/>
          <w:numId w:val="7"/>
        </w:numPr>
        <w:ind w:firstLine="740"/>
        <w:spacing w:before="0" w:after="273" w:line="240" w:lineRule="auto"/>
        <w:shd w:val="clear" w:color="auto" w:fill="auto"/>
        <w:tabs>
          <w:tab w:val="left" w:pos="1824" w:leader="none"/>
        </w:tabs>
        <w:rPr>
          <w:sz w:val="28"/>
          <w:szCs w:val="28"/>
        </w:rPr>
      </w:pPr>
      <w:r>
        <w:rPr>
          <w:sz w:val="28"/>
          <w:szCs w:val="28"/>
        </w:rPr>
        <w:t xml:space="preserve">Отсутствие заявлений об оспаривании решений, действий (бездействия) </w:t>
      </w:r>
      <w:r>
        <w:rPr>
          <w:sz w:val="28"/>
          <w:szCs w:val="28"/>
        </w:rPr>
        <w:t xml:space="preserve">Администрации города Сосновоборска, ОИ и ЗО УГИЗО администрации г.Сосновоборска</w:t>
      </w:r>
      <w:r>
        <w:rPr>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p>
    <w:p>
      <w:pPr>
        <w:pStyle w:val="981"/>
        <w:keepLines/>
        <w:keepNext/>
        <w:spacing w:after="0" w:line="240" w:lineRule="auto"/>
        <w:shd w:val="clear" w:color="auto" w:fill="auto"/>
      </w:pPr>
      <w:r/>
      <w:bookmarkStart w:id="21" w:name="bookmark20"/>
      <w:r>
        <w:t xml:space="preserve">Иные требования, в том числе учитывающие особенности предоставления</w:t>
      </w:r>
      <w:bookmarkEnd w:id="21"/>
      <w:r/>
      <w:r/>
    </w:p>
    <w:p>
      <w:pPr>
        <w:pStyle w:val="980"/>
        <w:spacing w:after="240" w:line="240" w:lineRule="auto"/>
        <w:shd w:val="clear" w:color="auto" w:fill="auto"/>
      </w:pPr>
      <w:r>
        <w:t xml:space="preserve">муниципальной</w:t>
      </w:r>
      <w:r>
        <w:t xml:space="preserve"> услуги в многофункциональных центрах, особенности</w:t>
      </w:r>
      <w:r>
        <w:br/>
        <w:t xml:space="preserve">предоставления </w:t>
      </w:r>
      <w:r>
        <w:t xml:space="preserve">муниципальной</w:t>
      </w:r>
      <w:r>
        <w:t xml:space="preserve"> услуги по</w:t>
      </w:r>
      <w:r>
        <w:br/>
        <w:t xml:space="preserve">экстерриториальному принципу и особенности предоставления</w:t>
      </w:r>
      <w:r>
        <w:br/>
        <w:t xml:space="preserve">муниципальной</w:t>
      </w:r>
      <w:r>
        <w:t xml:space="preserve"> услуги в электронной форме</w:t>
      </w:r>
      <w:r/>
    </w:p>
    <w:p>
      <w:pPr>
        <w:pStyle w:val="982"/>
        <w:numPr>
          <w:ilvl w:val="1"/>
          <w:numId w:val="7"/>
        </w:numPr>
        <w:ind w:firstLine="740"/>
        <w:spacing w:before="0" w:after="0" w:line="240" w:lineRule="auto"/>
        <w:shd w:val="clear" w:color="auto" w:fill="auto"/>
        <w:rPr>
          <w:sz w:val="28"/>
          <w:szCs w:val="28"/>
        </w:rPr>
      </w:pPr>
      <w:r>
        <w:rPr>
          <w:sz w:val="28"/>
          <w:szCs w:val="28"/>
        </w:rPr>
        <w:t xml:space="preserve"> Предоставление муниципальной</w:t>
      </w:r>
      <w:r>
        <w:rPr>
          <w:sz w:val="28"/>
          <w:szCs w:val="28"/>
        </w:rPr>
        <w:tab/>
        <w:t xml:space="preserve">услуги по</w:t>
      </w:r>
      <w:r>
        <w:rPr>
          <w:sz w:val="28"/>
          <w:szCs w:val="28"/>
        </w:rPr>
        <w:t xml:space="preserve"> </w:t>
      </w:r>
      <w:r>
        <w:rPr>
          <w:sz w:val="28"/>
          <w:szCs w:val="28"/>
        </w:rPr>
        <w:t xml:space="preserve">экстерриториальному принципу осуществляется в части обеспечения возможности подачи заявлений посредством ЕПГУ и п</w:t>
      </w:r>
      <w:r>
        <w:rPr>
          <w:sz w:val="28"/>
          <w:szCs w:val="28"/>
        </w:rPr>
        <w:t xml:space="preserve">олучения результата </w:t>
      </w:r>
      <w:r>
        <w:rPr>
          <w:sz w:val="28"/>
          <w:szCs w:val="28"/>
        </w:rPr>
        <w:t xml:space="preserve">муниципальной услуги в многофункциональном центре.</w:t>
      </w:r>
      <w:r/>
    </w:p>
    <w:p>
      <w:pPr>
        <w:pStyle w:val="982"/>
        <w:numPr>
          <w:ilvl w:val="1"/>
          <w:numId w:val="7"/>
        </w:numPr>
        <w:ind w:firstLine="740"/>
        <w:spacing w:before="0" w:after="0" w:line="240" w:lineRule="auto"/>
        <w:shd w:val="clear" w:color="auto" w:fill="auto"/>
        <w:tabs>
          <w:tab w:val="left" w:pos="1450" w:leader="none"/>
        </w:tabs>
        <w:rPr>
          <w:sz w:val="28"/>
          <w:szCs w:val="28"/>
        </w:rPr>
      </w:pPr>
      <w:r>
        <w:rPr>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w:t>
      </w:r>
      <w:r/>
    </w:p>
    <w:p>
      <w:pPr>
        <w:pStyle w:val="982"/>
        <w:ind w:firstLine="740"/>
        <w:spacing w:before="0" w:after="0" w:line="240" w:lineRule="auto"/>
        <w:shd w:val="clear" w:color="auto" w:fill="auto"/>
        <w:rPr>
          <w:sz w:val="28"/>
          <w:szCs w:val="28"/>
        </w:rPr>
      </w:pPr>
      <w:r>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p>
    <w:p>
      <w:pPr>
        <w:pStyle w:val="982"/>
        <w:ind w:firstLine="740"/>
        <w:spacing w:before="0" w:after="0" w:line="240" w:lineRule="auto"/>
        <w:shd w:val="clear" w:color="auto" w:fill="auto"/>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w:t>
      </w:r>
      <w:r>
        <w:rPr>
          <w:sz w:val="28"/>
          <w:szCs w:val="28"/>
        </w:rPr>
        <w:t xml:space="preserve"> услуги, в Администрацию города Сосновоборска</w:t>
      </w:r>
      <w:r>
        <w:rPr>
          <w:sz w:val="28"/>
          <w:szCs w:val="28"/>
        </w:rPr>
        <w:t xml:space="preserve">. При авторизации в ЕСИА заявление о </w:t>
      </w:r>
      <w:r>
        <w:rPr>
          <w:sz w:val="28"/>
          <w:szCs w:val="28"/>
        </w:rPr>
        <w:t xml:space="preserve">предоставлении </w:t>
      </w:r>
      <w:r>
        <w:rPr>
          <w:sz w:val="28"/>
          <w:szCs w:val="28"/>
        </w:rPr>
        <w:t xml:space="preserve">муниципальной услуги считается подписанным простой электронной подписью заявителя, представителя, уполномоченного на подписание заявления.</w:t>
      </w:r>
      <w:r/>
    </w:p>
    <w:p>
      <w:pPr>
        <w:pStyle w:val="982"/>
        <w:ind w:firstLine="740"/>
        <w:spacing w:before="0" w:after="0" w:line="240" w:lineRule="auto"/>
        <w:shd w:val="clear" w:color="auto" w:fill="auto"/>
        <w:tabs>
          <w:tab w:val="left" w:pos="7062" w:leader="none"/>
        </w:tabs>
        <w:rPr>
          <w:sz w:val="28"/>
          <w:szCs w:val="28"/>
        </w:rPr>
      </w:pPr>
      <w:r>
        <w:rPr>
          <w:sz w:val="28"/>
          <w:szCs w:val="28"/>
        </w:rPr>
        <w:t xml:space="preserve">Результаты предоставления муниципальной услуги,</w:t>
      </w:r>
      <w:r>
        <w:rPr>
          <w:sz w:val="28"/>
          <w:szCs w:val="28"/>
        </w:rPr>
        <w:t xml:space="preserve"> </w:t>
      </w:r>
      <w:r>
        <w:rPr>
          <w:sz w:val="28"/>
          <w:szCs w:val="28"/>
        </w:rPr>
        <w:t xml:space="preserve">указанные в пункте 2.5 настоящего Административного регламента, направ</w:t>
      </w:r>
      <w:r>
        <w:rPr>
          <w:sz w:val="28"/>
          <w:szCs w:val="28"/>
        </w:rPr>
        <w:t xml:space="preserve">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p>
    <w:p>
      <w:pPr>
        <w:pStyle w:val="982"/>
        <w:ind w:firstLine="740"/>
        <w:spacing w:before="0" w:after="0" w:line="240" w:lineRule="auto"/>
        <w:shd w:val="clear" w:color="auto" w:fill="auto"/>
        <w:rPr>
          <w:sz w:val="28"/>
          <w:szCs w:val="28"/>
        </w:rPr>
      </w:pPr>
      <w:r>
        <w:rPr>
          <w:sz w:val="28"/>
          <w:szCs w:val="28"/>
        </w:rPr>
        <w:t xml:space="preserve">В случае направления за</w:t>
      </w:r>
      <w:r>
        <w:rPr>
          <w:sz w:val="28"/>
          <w:szCs w:val="28"/>
        </w:rPr>
        <w:t xml:space="preserve">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r/>
    </w:p>
    <w:p>
      <w:pPr>
        <w:pStyle w:val="982"/>
        <w:ind w:firstLine="760"/>
        <w:spacing w:before="0" w:after="0" w:line="240" w:lineRule="auto"/>
        <w:shd w:val="clear" w:color="auto" w:fill="auto"/>
        <w:rPr>
          <w:sz w:val="28"/>
          <w:szCs w:val="28"/>
        </w:rPr>
      </w:pPr>
      <w:r>
        <w:rPr>
          <w:sz w:val="28"/>
          <w:szCs w:val="28"/>
        </w:rPr>
        <w:t xml:space="preserve">2.25.Электронные документы представляются в следующих форматах: </w:t>
      </w:r>
      <w:r>
        <w:rPr>
          <w:sz w:val="28"/>
          <w:szCs w:val="28"/>
          <w:lang w:val="en-US" w:eastAsia="en-US" w:bidi="en-US"/>
        </w:rPr>
        <w:t xml:space="preserve">xml</w:t>
      </w:r>
      <w:r>
        <w:rPr>
          <w:sz w:val="28"/>
          <w:szCs w:val="28"/>
          <w:lang w:eastAsia="en-US" w:bidi="en-US"/>
        </w:rPr>
        <w:t xml:space="preserve">, </w:t>
      </w:r>
      <w:r>
        <w:rPr>
          <w:sz w:val="28"/>
          <w:szCs w:val="28"/>
          <w:lang w:val="en-US" w:eastAsia="en-US" w:bidi="en-US"/>
        </w:rPr>
        <w:t xml:space="preserve">doc</w:t>
      </w:r>
      <w:r>
        <w:rPr>
          <w:sz w:val="28"/>
          <w:szCs w:val="28"/>
          <w:lang w:eastAsia="en-US" w:bidi="en-US"/>
        </w:rPr>
        <w:t xml:space="preserve">, </w:t>
      </w:r>
      <w:r>
        <w:rPr>
          <w:sz w:val="28"/>
          <w:szCs w:val="28"/>
          <w:lang w:val="en-US" w:eastAsia="en-US" w:bidi="en-US"/>
        </w:rPr>
        <w:t xml:space="preserve">docx</w:t>
      </w:r>
      <w:r>
        <w:rPr>
          <w:sz w:val="28"/>
          <w:szCs w:val="28"/>
          <w:lang w:eastAsia="en-US" w:bidi="en-US"/>
        </w:rPr>
        <w:t xml:space="preserve">, </w:t>
      </w:r>
      <w:r>
        <w:rPr>
          <w:sz w:val="28"/>
          <w:szCs w:val="28"/>
          <w:lang w:val="en-US" w:eastAsia="en-US" w:bidi="en-US"/>
        </w:rPr>
        <w:t xml:space="preserve">odt</w:t>
      </w:r>
      <w:r>
        <w:rPr>
          <w:sz w:val="28"/>
          <w:szCs w:val="28"/>
          <w:lang w:eastAsia="en-US" w:bidi="en-US"/>
        </w:rPr>
        <w:t xml:space="preserve">, </w:t>
      </w:r>
      <w:r>
        <w:rPr>
          <w:sz w:val="28"/>
          <w:szCs w:val="28"/>
          <w:lang w:val="en-US" w:eastAsia="en-US" w:bidi="en-US"/>
        </w:rPr>
        <w:t xml:space="preserve">xls</w:t>
      </w:r>
      <w:r>
        <w:rPr>
          <w:sz w:val="28"/>
          <w:szCs w:val="28"/>
          <w:lang w:eastAsia="en-US" w:bidi="en-US"/>
        </w:rPr>
        <w:t xml:space="preserve">, </w:t>
      </w:r>
      <w:r>
        <w:rPr>
          <w:sz w:val="28"/>
          <w:szCs w:val="28"/>
          <w:lang w:val="en-US" w:eastAsia="en-US" w:bidi="en-US"/>
        </w:rPr>
        <w:t xml:space="preserve">xlsx</w:t>
      </w:r>
      <w:r>
        <w:rPr>
          <w:sz w:val="28"/>
          <w:szCs w:val="28"/>
          <w:lang w:eastAsia="en-US" w:bidi="en-US"/>
        </w:rPr>
        <w:t xml:space="preserve">, </w:t>
      </w:r>
      <w:r>
        <w:rPr>
          <w:sz w:val="28"/>
          <w:szCs w:val="28"/>
          <w:lang w:val="en-US" w:eastAsia="en-US" w:bidi="en-US"/>
        </w:rPr>
        <w:t xml:space="preserve">ods</w:t>
      </w:r>
      <w:r>
        <w:rPr>
          <w:sz w:val="28"/>
          <w:szCs w:val="28"/>
          <w:lang w:eastAsia="en-US" w:bidi="en-US"/>
        </w:rPr>
        <w:t xml:space="preserve">, </w:t>
      </w:r>
      <w:r>
        <w:rPr>
          <w:sz w:val="28"/>
          <w:szCs w:val="28"/>
          <w:lang w:val="en-US" w:eastAsia="en-US" w:bidi="en-US"/>
        </w:rPr>
        <w:t xml:space="preserve">pdf</w:t>
      </w:r>
      <w:r>
        <w:rPr>
          <w:sz w:val="28"/>
          <w:szCs w:val="28"/>
          <w:lang w:eastAsia="en-US" w:bidi="en-US"/>
        </w:rPr>
        <w:t xml:space="preserve">, </w:t>
      </w:r>
      <w:r>
        <w:rPr>
          <w:sz w:val="28"/>
          <w:szCs w:val="28"/>
          <w:lang w:val="en-US" w:eastAsia="en-US" w:bidi="en-US"/>
        </w:rPr>
        <w:t xml:space="preserve">jpg</w:t>
      </w:r>
      <w:r>
        <w:rPr>
          <w:sz w:val="28"/>
          <w:szCs w:val="28"/>
          <w:lang w:eastAsia="en-US" w:bidi="en-US"/>
        </w:rPr>
        <w:t xml:space="preserve">, </w:t>
      </w:r>
      <w:r>
        <w:rPr>
          <w:sz w:val="28"/>
          <w:szCs w:val="28"/>
          <w:lang w:val="en-US" w:eastAsia="en-US" w:bidi="en-US"/>
        </w:rPr>
        <w:t xml:space="preserve">jpeg</w:t>
      </w:r>
      <w:r>
        <w:rPr>
          <w:sz w:val="28"/>
          <w:szCs w:val="28"/>
          <w:lang w:eastAsia="en-US" w:bidi="en-US"/>
        </w:rPr>
        <w:t xml:space="preserve">, </w:t>
      </w:r>
      <w:r>
        <w:rPr>
          <w:sz w:val="28"/>
          <w:szCs w:val="28"/>
          <w:lang w:val="en-US" w:eastAsia="en-US" w:bidi="en-US"/>
        </w:rPr>
        <w:t xml:space="preserve">zip</w:t>
      </w:r>
      <w:r>
        <w:rPr>
          <w:sz w:val="28"/>
          <w:szCs w:val="28"/>
          <w:lang w:eastAsia="en-US" w:bidi="en-US"/>
        </w:rPr>
        <w:t xml:space="preserve">, </w:t>
      </w:r>
      <w:r>
        <w:rPr>
          <w:sz w:val="28"/>
          <w:szCs w:val="28"/>
          <w:lang w:val="en-US" w:eastAsia="en-US" w:bidi="en-US"/>
        </w:rPr>
        <w:t xml:space="preserve">rar</w:t>
      </w:r>
      <w:r>
        <w:rPr>
          <w:sz w:val="28"/>
          <w:szCs w:val="28"/>
          <w:lang w:eastAsia="en-US" w:bidi="en-US"/>
        </w:rPr>
        <w:t xml:space="preserve">, </w:t>
      </w:r>
      <w:r>
        <w:rPr>
          <w:sz w:val="28"/>
          <w:szCs w:val="28"/>
          <w:lang w:val="en-US" w:eastAsia="en-US" w:bidi="en-US"/>
        </w:rPr>
        <w:t xml:space="preserve">sig</w:t>
      </w:r>
      <w:r>
        <w:rPr>
          <w:sz w:val="28"/>
          <w:szCs w:val="28"/>
          <w:lang w:eastAsia="en-US" w:bidi="en-US"/>
        </w:rPr>
        <w:t xml:space="preserve">, </w:t>
      </w:r>
      <w:r>
        <w:rPr>
          <w:sz w:val="28"/>
          <w:szCs w:val="28"/>
          <w:lang w:val="en-US" w:eastAsia="en-US" w:bidi="en-US"/>
        </w:rPr>
        <w:t xml:space="preserve">png</w:t>
      </w:r>
      <w:r>
        <w:rPr>
          <w:sz w:val="28"/>
          <w:szCs w:val="28"/>
          <w:lang w:eastAsia="en-US" w:bidi="en-US"/>
        </w:rPr>
        <w:t xml:space="preserve">, </w:t>
      </w:r>
      <w:r>
        <w:rPr>
          <w:sz w:val="28"/>
          <w:szCs w:val="28"/>
          <w:lang w:val="en-US" w:eastAsia="en-US" w:bidi="en-US"/>
        </w:rPr>
        <w:t xml:space="preserve">bmp</w:t>
      </w:r>
      <w:r>
        <w:rPr>
          <w:sz w:val="28"/>
          <w:szCs w:val="28"/>
          <w:lang w:eastAsia="en-US" w:bidi="en-US"/>
        </w:rPr>
        <w:t xml:space="preserve">, </w:t>
      </w:r>
      <w:r>
        <w:rPr>
          <w:sz w:val="28"/>
          <w:szCs w:val="28"/>
          <w:lang w:val="en-US" w:eastAsia="en-US" w:bidi="en-US"/>
        </w:rPr>
        <w:t xml:space="preserve">tiff</w:t>
      </w:r>
      <w:r>
        <w:rPr>
          <w:sz w:val="28"/>
          <w:szCs w:val="28"/>
          <w:lang w:eastAsia="en-US" w:bidi="en-US"/>
        </w:rPr>
        <w:t xml:space="preserve"> .</w:t>
      </w:r>
      <w:r/>
    </w:p>
    <w:p>
      <w:pPr>
        <w:pStyle w:val="982"/>
        <w:ind w:firstLine="760"/>
        <w:spacing w:before="0" w:after="0" w:line="240" w:lineRule="auto"/>
        <w:shd w:val="clear" w:color="auto" w:fill="auto"/>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sz w:val="28"/>
          <w:szCs w:val="28"/>
          <w:lang w:val="en-US" w:eastAsia="en-US" w:bidi="en-US"/>
        </w:rPr>
        <w:t xml:space="preserve">dpi</w:t>
      </w:r>
      <w:r>
        <w:rPr>
          <w:sz w:val="28"/>
          <w:szCs w:val="28"/>
          <w:lang w:eastAsia="en-US" w:bidi="en-US"/>
        </w:rPr>
        <w:t xml:space="preserve"> </w:t>
      </w:r>
      <w:r>
        <w:rPr>
          <w:sz w:val="28"/>
          <w:szCs w:val="28"/>
        </w:rPr>
        <w:t xml:space="preserve">(масштаб 1:1) с использованием следующих режимов:</w:t>
      </w:r>
      <w:r/>
    </w:p>
    <w:p>
      <w:pPr>
        <w:pStyle w:val="982"/>
        <w:numPr>
          <w:ilvl w:val="0"/>
          <w:numId w:val="2"/>
        </w:numPr>
        <w:ind w:firstLine="760"/>
        <w:spacing w:before="0" w:after="0" w:line="240" w:lineRule="auto"/>
        <w:shd w:val="clear" w:color="auto" w:fill="auto"/>
        <w:tabs>
          <w:tab w:val="left" w:pos="997" w:leader="none"/>
        </w:tabs>
        <w:rPr>
          <w:sz w:val="28"/>
          <w:szCs w:val="28"/>
        </w:rPr>
      </w:pPr>
      <w:r>
        <w:rPr>
          <w:sz w:val="28"/>
          <w:szCs w:val="28"/>
        </w:rPr>
        <w:t xml:space="preserve">«черно-белый» (при отсутствии в документе графических изображений и (или) цветного текста);</w:t>
      </w:r>
      <w:r/>
    </w:p>
    <w:p>
      <w:pPr>
        <w:pStyle w:val="982"/>
        <w:numPr>
          <w:ilvl w:val="0"/>
          <w:numId w:val="2"/>
        </w:numPr>
        <w:ind w:firstLine="760"/>
        <w:spacing w:before="0" w:after="0" w:line="240" w:lineRule="auto"/>
        <w:shd w:val="clear" w:color="auto" w:fill="auto"/>
        <w:rPr>
          <w:sz w:val="28"/>
          <w:szCs w:val="28"/>
        </w:rPr>
      </w:pPr>
      <w:r>
        <w:rPr>
          <w:sz w:val="28"/>
          <w:szCs w:val="28"/>
        </w:rPr>
        <w:t xml:space="preserve"> «оттенки серого» (при наличии в документе графических изображений, отличных от цветного графического изображения);</w:t>
      </w:r>
      <w:r/>
    </w:p>
    <w:p>
      <w:pPr>
        <w:pStyle w:val="982"/>
        <w:numPr>
          <w:ilvl w:val="0"/>
          <w:numId w:val="2"/>
        </w:numPr>
        <w:ind w:firstLine="760"/>
        <w:spacing w:before="0" w:after="0" w:line="240" w:lineRule="auto"/>
        <w:shd w:val="clear" w:color="auto" w:fill="auto"/>
        <w:rPr>
          <w:sz w:val="28"/>
          <w:szCs w:val="28"/>
        </w:rPr>
      </w:pPr>
      <w:r>
        <w:rPr>
          <w:sz w:val="28"/>
          <w:szCs w:val="28"/>
        </w:rPr>
        <w:t xml:space="preserve"> «цветной» или «режим полной цветопередачи» (при наличии в документе цветных графических изображений либо цветного текста);</w:t>
      </w:r>
      <w:r/>
    </w:p>
    <w:p>
      <w:pPr>
        <w:pStyle w:val="982"/>
        <w:numPr>
          <w:ilvl w:val="0"/>
          <w:numId w:val="2"/>
        </w:numPr>
        <w:ind w:firstLine="760"/>
        <w:spacing w:before="0" w:after="0" w:line="240" w:lineRule="auto"/>
        <w:shd w:val="clear" w:color="auto" w:fill="auto"/>
        <w:tabs>
          <w:tab w:val="left" w:pos="997" w:leader="none"/>
        </w:tabs>
        <w:rPr>
          <w:sz w:val="28"/>
          <w:szCs w:val="28"/>
        </w:rPr>
      </w:pPr>
      <w:r>
        <w:rPr>
          <w:sz w:val="28"/>
          <w:szCs w:val="28"/>
        </w:rPr>
        <w:t xml:space="preserve">сохранением всех аутентичных признаков подлинности, а именно: графической подписи лица, печати, углового штампа бланка;</w:t>
      </w:r>
      <w:r/>
    </w:p>
    <w:p>
      <w:pPr>
        <w:pStyle w:val="982"/>
        <w:numPr>
          <w:ilvl w:val="0"/>
          <w:numId w:val="2"/>
        </w:numPr>
        <w:ind w:firstLine="760"/>
        <w:spacing w:before="0" w:after="0" w:line="240" w:lineRule="auto"/>
        <w:shd w:val="clear" w:color="auto" w:fill="auto"/>
        <w:tabs>
          <w:tab w:val="left" w:pos="997" w:leader="none"/>
        </w:tabs>
        <w:rPr>
          <w:sz w:val="28"/>
          <w:szCs w:val="28"/>
        </w:rPr>
      </w:pPr>
      <w:r>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w:t>
      </w:r>
      <w:r/>
    </w:p>
    <w:p>
      <w:pPr>
        <w:pStyle w:val="982"/>
        <w:ind w:firstLine="760"/>
        <w:spacing w:before="0" w:after="0" w:line="240" w:lineRule="auto"/>
        <w:shd w:val="clear" w:color="auto" w:fill="auto"/>
        <w:rPr>
          <w:sz w:val="28"/>
          <w:szCs w:val="28"/>
        </w:rPr>
      </w:pPr>
      <w:r>
        <w:rPr>
          <w:sz w:val="28"/>
          <w:szCs w:val="28"/>
        </w:rPr>
        <w:t xml:space="preserve">Электронные документы должны обеспечивать:</w:t>
      </w:r>
      <w:r/>
    </w:p>
    <w:p>
      <w:pPr>
        <w:pStyle w:val="982"/>
        <w:numPr>
          <w:ilvl w:val="0"/>
          <w:numId w:val="2"/>
        </w:numPr>
        <w:ind w:firstLine="760"/>
        <w:spacing w:before="0" w:after="0" w:line="240" w:lineRule="auto"/>
        <w:shd w:val="clear" w:color="auto" w:fill="auto"/>
        <w:tabs>
          <w:tab w:val="left" w:pos="1032" w:leader="none"/>
        </w:tabs>
        <w:rPr>
          <w:sz w:val="28"/>
          <w:szCs w:val="28"/>
        </w:rPr>
      </w:pPr>
      <w:r>
        <w:rPr>
          <w:sz w:val="28"/>
          <w:szCs w:val="28"/>
        </w:rPr>
        <w:t xml:space="preserve">возможность идентифицировать документ и количество листов в документе;</w:t>
      </w:r>
      <w:r/>
    </w:p>
    <w:p>
      <w:pPr>
        <w:pStyle w:val="982"/>
        <w:numPr>
          <w:ilvl w:val="0"/>
          <w:numId w:val="2"/>
        </w:numPr>
        <w:ind w:firstLine="760"/>
        <w:spacing w:before="0" w:after="0" w:line="240" w:lineRule="auto"/>
        <w:shd w:val="clear" w:color="auto" w:fill="auto"/>
        <w:tabs>
          <w:tab w:val="left" w:pos="992" w:leader="none"/>
        </w:tabs>
        <w:rPr>
          <w:sz w:val="28"/>
          <w:szCs w:val="28"/>
        </w:rPr>
      </w:pPr>
      <w:r>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p>
    <w:p>
      <w:pPr>
        <w:pStyle w:val="982"/>
        <w:ind w:firstLine="760"/>
        <w:spacing w:before="0" w:line="240" w:lineRule="auto"/>
        <w:shd w:val="clear" w:color="auto" w:fill="auto"/>
        <w:rPr>
          <w:sz w:val="28"/>
          <w:szCs w:val="28"/>
        </w:rPr>
      </w:pPr>
      <w:r>
        <w:rPr>
          <w:sz w:val="28"/>
          <w:szCs w:val="28"/>
        </w:rPr>
        <w:t xml:space="preserve">Документы, подлежащие представлению в форматах </w:t>
      </w:r>
      <w:r>
        <w:rPr>
          <w:sz w:val="28"/>
          <w:szCs w:val="28"/>
          <w:lang w:val="en-US" w:eastAsia="en-US" w:bidi="en-US"/>
        </w:rPr>
        <w:t xml:space="preserve">xls</w:t>
      </w:r>
      <w:r>
        <w:rPr>
          <w:sz w:val="28"/>
          <w:szCs w:val="28"/>
          <w:lang w:eastAsia="en-US" w:bidi="en-US"/>
        </w:rPr>
        <w:t xml:space="preserve">, </w:t>
      </w:r>
      <w:r>
        <w:rPr>
          <w:sz w:val="28"/>
          <w:szCs w:val="28"/>
          <w:lang w:val="en-US" w:eastAsia="en-US" w:bidi="en-US"/>
        </w:rPr>
        <w:t xml:space="preserve">xlsx</w:t>
      </w:r>
      <w:r>
        <w:rPr>
          <w:sz w:val="28"/>
          <w:szCs w:val="28"/>
          <w:lang w:eastAsia="en-US" w:bidi="en-US"/>
        </w:rPr>
        <w:t xml:space="preserve"> </w:t>
      </w:r>
      <w:r>
        <w:rPr>
          <w:sz w:val="28"/>
          <w:szCs w:val="28"/>
        </w:rPr>
        <w:t xml:space="preserve">или </w:t>
      </w:r>
      <w:r>
        <w:rPr>
          <w:sz w:val="28"/>
          <w:szCs w:val="28"/>
          <w:lang w:val="en-US" w:eastAsia="en-US" w:bidi="en-US"/>
        </w:rPr>
        <w:t xml:space="preserve">ods</w:t>
      </w:r>
      <w:r>
        <w:rPr>
          <w:sz w:val="28"/>
          <w:szCs w:val="28"/>
          <w:lang w:eastAsia="en-US" w:bidi="en-US"/>
        </w:rPr>
        <w:t xml:space="preserve">, </w:t>
      </w:r>
      <w:r>
        <w:rPr>
          <w:sz w:val="28"/>
          <w:szCs w:val="28"/>
        </w:rPr>
        <w:t xml:space="preserve">формируются в виде отдельного электронного документа.</w:t>
      </w:r>
      <w:r/>
    </w:p>
    <w:p>
      <w:pPr>
        <w:pStyle w:val="980"/>
        <w:ind w:left="20"/>
        <w:spacing w:after="273" w:line="240" w:lineRule="auto"/>
        <w:shd w:val="clear" w:color="auto" w:fill="auto"/>
      </w:pPr>
      <w:r>
        <w:t xml:space="preserve">Состав, последовательность и сроки выполнения административных процедур</w:t>
      </w:r>
      <w:r>
        <w:t xml:space="preserve"> </w:t>
      </w:r>
      <w:r>
        <w:t xml:space="preserve">(действий), требования к порядку их выполнения, в том числе особенности</w:t>
      </w:r>
      <w:r>
        <w:t xml:space="preserve"> </w:t>
      </w:r>
      <w:r>
        <w:t xml:space="preserve">выполнения административных процедур в электронной</w:t>
      </w:r>
      <w:r>
        <w:t xml:space="preserve"> </w:t>
      </w:r>
      <w:r>
        <w:t xml:space="preserve">форме</w:t>
      </w:r>
      <w:r/>
    </w:p>
    <w:p>
      <w:pPr>
        <w:pStyle w:val="981"/>
        <w:ind w:left="20"/>
        <w:keepLines/>
        <w:keepNext/>
        <w:spacing w:after="239" w:line="240" w:lineRule="auto"/>
        <w:shd w:val="clear" w:color="auto" w:fill="auto"/>
      </w:pPr>
      <w:r/>
      <w:bookmarkStart w:id="22" w:name="bookmark21"/>
      <w:r>
        <w:t xml:space="preserve">Исчерпывающий перечень административных процедур</w:t>
      </w:r>
      <w:bookmarkEnd w:id="22"/>
      <w:r/>
      <w:r/>
    </w:p>
    <w:p>
      <w:pPr>
        <w:pStyle w:val="982"/>
        <w:numPr>
          <w:ilvl w:val="0"/>
          <w:numId w:val="12"/>
        </w:numPr>
        <w:ind w:firstLine="760"/>
        <w:spacing w:before="0" w:after="0" w:line="240" w:lineRule="auto"/>
        <w:shd w:val="clear" w:color="auto" w:fill="auto"/>
        <w:tabs>
          <w:tab w:val="left" w:pos="1430" w:leader="none"/>
        </w:tabs>
        <w:rPr>
          <w:sz w:val="28"/>
          <w:szCs w:val="28"/>
        </w:rPr>
      </w:pPr>
      <w:r>
        <w:rPr>
          <w:sz w:val="28"/>
          <w:szCs w:val="28"/>
        </w:rPr>
        <w:t xml:space="preserve">Описание административных процедур и административных действий подуслуги «Установление публичного сервитута в отдельных целях»:</w:t>
      </w:r>
      <w:r/>
    </w:p>
    <w:p>
      <w:pPr>
        <w:pStyle w:val="982"/>
        <w:numPr>
          <w:ilvl w:val="0"/>
          <w:numId w:val="13"/>
        </w:numPr>
        <w:ind w:firstLine="760"/>
        <w:spacing w:before="0" w:after="0" w:line="240" w:lineRule="auto"/>
        <w:shd w:val="clear" w:color="auto" w:fill="auto"/>
        <w:tabs>
          <w:tab w:val="left" w:pos="1430" w:leader="none"/>
        </w:tabs>
        <w:rPr>
          <w:sz w:val="28"/>
          <w:szCs w:val="28"/>
        </w:rPr>
      </w:pPr>
      <w:r>
        <w:rPr>
          <w:sz w:val="28"/>
          <w:szCs w:val="28"/>
        </w:rPr>
        <w:t xml:space="preserve">Проверка документов и регистрация заявления;</w:t>
      </w:r>
      <w:r/>
    </w:p>
    <w:p>
      <w:pPr>
        <w:pStyle w:val="982"/>
        <w:numPr>
          <w:ilvl w:val="0"/>
          <w:numId w:val="13"/>
        </w:numPr>
        <w:ind w:firstLine="760"/>
        <w:spacing w:before="0" w:after="0" w:line="240" w:lineRule="auto"/>
        <w:shd w:val="clear" w:color="auto" w:fill="auto"/>
        <w:tabs>
          <w:tab w:val="left" w:pos="1430" w:leader="none"/>
        </w:tabs>
        <w:rPr>
          <w:sz w:val="28"/>
          <w:szCs w:val="28"/>
        </w:rPr>
      </w:pPr>
      <w:r>
        <w:rPr>
          <w:sz w:val="28"/>
          <w:szCs w:val="28"/>
        </w:rPr>
        <w:t xml:space="preserve">Получение сведений посредством СМЭВ;</w:t>
      </w:r>
      <w:r/>
    </w:p>
    <w:p>
      <w:pPr>
        <w:pStyle w:val="982"/>
        <w:numPr>
          <w:ilvl w:val="0"/>
          <w:numId w:val="13"/>
        </w:numPr>
        <w:ind w:firstLine="760"/>
        <w:spacing w:before="0" w:after="0" w:line="240" w:lineRule="auto"/>
        <w:shd w:val="clear" w:color="auto" w:fill="auto"/>
        <w:tabs>
          <w:tab w:val="left" w:pos="1430" w:leader="none"/>
        </w:tabs>
        <w:rPr>
          <w:sz w:val="28"/>
          <w:szCs w:val="28"/>
        </w:rPr>
      </w:pPr>
      <w:r>
        <w:rPr>
          <w:sz w:val="28"/>
          <w:szCs w:val="28"/>
        </w:rPr>
        <w:t xml:space="preserve">Оповещение правообладателей;</w:t>
      </w:r>
      <w:r/>
    </w:p>
    <w:p>
      <w:pPr>
        <w:pStyle w:val="982"/>
        <w:numPr>
          <w:ilvl w:val="0"/>
          <w:numId w:val="13"/>
        </w:numPr>
        <w:ind w:firstLine="760"/>
        <w:spacing w:before="0" w:after="0" w:line="240" w:lineRule="auto"/>
        <w:shd w:val="clear" w:color="auto" w:fill="auto"/>
        <w:tabs>
          <w:tab w:val="left" w:pos="1430" w:leader="none"/>
        </w:tabs>
        <w:rPr>
          <w:sz w:val="28"/>
          <w:szCs w:val="28"/>
        </w:rPr>
      </w:pPr>
      <w:r>
        <w:rPr>
          <w:sz w:val="28"/>
          <w:szCs w:val="28"/>
        </w:rPr>
        <w:t xml:space="preserve">Рассмотрение документов и сведений;</w:t>
      </w:r>
      <w:r/>
    </w:p>
    <w:p>
      <w:pPr>
        <w:pStyle w:val="982"/>
        <w:numPr>
          <w:ilvl w:val="0"/>
          <w:numId w:val="13"/>
        </w:numPr>
        <w:ind w:firstLine="760"/>
        <w:spacing w:before="0" w:after="0" w:line="240" w:lineRule="auto"/>
        <w:shd w:val="clear" w:color="auto" w:fill="auto"/>
        <w:tabs>
          <w:tab w:val="left" w:pos="1430" w:leader="none"/>
        </w:tabs>
        <w:rPr>
          <w:sz w:val="28"/>
          <w:szCs w:val="28"/>
        </w:rPr>
      </w:pPr>
      <w:r>
        <w:rPr>
          <w:sz w:val="28"/>
          <w:szCs w:val="28"/>
        </w:rPr>
        <w:t xml:space="preserve">Принятие решения;</w:t>
      </w:r>
      <w:r/>
    </w:p>
    <w:p>
      <w:pPr>
        <w:pStyle w:val="982"/>
        <w:numPr>
          <w:ilvl w:val="0"/>
          <w:numId w:val="13"/>
        </w:numPr>
        <w:ind w:firstLine="760"/>
        <w:spacing w:before="0" w:after="0" w:line="240" w:lineRule="auto"/>
        <w:shd w:val="clear" w:color="auto" w:fill="auto"/>
        <w:tabs>
          <w:tab w:val="left" w:pos="1430" w:leader="none"/>
        </w:tabs>
        <w:rPr>
          <w:sz w:val="28"/>
          <w:szCs w:val="28"/>
        </w:rPr>
      </w:pPr>
      <w:r>
        <w:rPr>
          <w:sz w:val="28"/>
          <w:szCs w:val="28"/>
        </w:rPr>
        <w:t xml:space="preserve">Выдача результата на бумажном носителе (опционально).</w:t>
      </w:r>
      <w:r/>
    </w:p>
    <w:p>
      <w:pPr>
        <w:pStyle w:val="982"/>
        <w:ind w:firstLine="760"/>
        <w:spacing w:before="0" w:after="273" w:line="240" w:lineRule="auto"/>
        <w:shd w:val="clear" w:color="auto" w:fill="auto"/>
        <w:rPr>
          <w:sz w:val="28"/>
          <w:szCs w:val="28"/>
        </w:rPr>
      </w:pPr>
      <w:r>
        <w:rPr>
          <w:sz w:val="28"/>
          <w:szCs w:val="28"/>
        </w:rPr>
        <w:t xml:space="preserve">Описание административных процедур представлено в Приложении № 5 к настоящему Административному регламенту.</w:t>
      </w:r>
      <w:r/>
    </w:p>
    <w:p>
      <w:pPr>
        <w:pStyle w:val="981"/>
        <w:ind w:right="400"/>
        <w:jc w:val="right"/>
        <w:keepLines/>
        <w:keepNext/>
        <w:spacing w:after="0" w:line="240" w:lineRule="auto"/>
        <w:shd w:val="clear" w:color="auto" w:fill="auto"/>
      </w:pPr>
      <w:r/>
      <w:bookmarkStart w:id="23" w:name="bookmark22"/>
      <w:r>
        <w:t xml:space="preserve">Перечень административных процедур (действий) при предоставлении</w:t>
      </w:r>
      <w:bookmarkEnd w:id="23"/>
      <w:r/>
      <w:r/>
    </w:p>
    <w:p>
      <w:pPr>
        <w:pStyle w:val="980"/>
        <w:spacing w:after="244" w:line="240" w:lineRule="auto"/>
        <w:shd w:val="clear" w:color="auto" w:fill="auto"/>
      </w:pPr>
      <w:r>
        <w:t xml:space="preserve"> </w:t>
      </w:r>
      <w:r>
        <w:t xml:space="preserve">муниципальной услуги в электронной форме</w:t>
      </w:r>
      <w:r/>
    </w:p>
    <w:p>
      <w:pPr>
        <w:pStyle w:val="982"/>
        <w:numPr>
          <w:ilvl w:val="0"/>
          <w:numId w:val="12"/>
        </w:numPr>
        <w:ind w:firstLine="760"/>
        <w:spacing w:before="0" w:after="0" w:line="240" w:lineRule="auto"/>
        <w:shd w:val="clear" w:color="auto" w:fill="auto"/>
        <w:tabs>
          <w:tab w:val="left" w:pos="1374" w:leader="none"/>
        </w:tabs>
        <w:rPr>
          <w:sz w:val="28"/>
          <w:szCs w:val="28"/>
        </w:rPr>
      </w:pPr>
      <w:r>
        <w:rPr>
          <w:sz w:val="28"/>
          <w:szCs w:val="28"/>
        </w:rPr>
        <w:t xml:space="preserve">При предоставлении муниципальной услуги в электронной форме заявителю обеспечиваются:</w:t>
      </w:r>
      <w:r/>
    </w:p>
    <w:p>
      <w:pPr>
        <w:pStyle w:val="982"/>
        <w:numPr>
          <w:ilvl w:val="0"/>
          <w:numId w:val="2"/>
        </w:numPr>
        <w:ind w:firstLine="760"/>
        <w:spacing w:before="0" w:after="0" w:line="240" w:lineRule="auto"/>
        <w:shd w:val="clear" w:color="auto" w:fill="auto"/>
        <w:tabs>
          <w:tab w:val="left" w:pos="1122" w:leader="none"/>
        </w:tabs>
        <w:rPr>
          <w:sz w:val="28"/>
          <w:szCs w:val="28"/>
        </w:rPr>
      </w:pPr>
      <w:r>
        <w:rPr>
          <w:sz w:val="28"/>
          <w:szCs w:val="28"/>
        </w:rPr>
        <w:t xml:space="preserve">получение информации о порядке и сроках предоставления</w:t>
      </w:r>
      <w:r>
        <w:rPr>
          <w:sz w:val="28"/>
          <w:szCs w:val="28"/>
        </w:rPr>
        <w:t xml:space="preserve"> муниципальной</w:t>
      </w:r>
      <w:r>
        <w:rPr>
          <w:sz w:val="28"/>
          <w:szCs w:val="28"/>
        </w:rPr>
        <w:t xml:space="preserve"> услуги;</w:t>
      </w:r>
      <w:r/>
    </w:p>
    <w:p>
      <w:pPr>
        <w:pStyle w:val="982"/>
        <w:numPr>
          <w:ilvl w:val="0"/>
          <w:numId w:val="2"/>
        </w:numPr>
        <w:ind w:firstLine="760"/>
        <w:spacing w:before="0" w:after="0" w:line="240" w:lineRule="auto"/>
        <w:shd w:val="clear" w:color="auto" w:fill="auto"/>
        <w:tabs>
          <w:tab w:val="left" w:pos="1122" w:leader="none"/>
        </w:tabs>
        <w:rPr>
          <w:sz w:val="28"/>
          <w:szCs w:val="28"/>
        </w:rPr>
      </w:pPr>
      <w:r>
        <w:rPr>
          <w:sz w:val="28"/>
          <w:szCs w:val="28"/>
        </w:rPr>
        <w:t xml:space="preserve">формирование заявления;</w:t>
      </w:r>
      <w:r/>
    </w:p>
    <w:p>
      <w:pPr>
        <w:pStyle w:val="982"/>
        <w:numPr>
          <w:ilvl w:val="0"/>
          <w:numId w:val="2"/>
        </w:numPr>
        <w:ind w:firstLine="760"/>
        <w:spacing w:before="0" w:after="0" w:line="240" w:lineRule="auto"/>
        <w:shd w:val="clear" w:color="auto" w:fill="auto"/>
        <w:tabs>
          <w:tab w:val="left" w:pos="1122" w:leader="none"/>
        </w:tabs>
        <w:rPr>
          <w:sz w:val="28"/>
          <w:szCs w:val="28"/>
        </w:rPr>
      </w:pPr>
      <w:r>
        <w:rPr>
          <w:sz w:val="28"/>
          <w:szCs w:val="28"/>
        </w:rPr>
        <w:t xml:space="preserve">прием и регистрация </w:t>
      </w:r>
      <w:r>
        <w:rPr>
          <w:sz w:val="28"/>
          <w:szCs w:val="28"/>
        </w:rPr>
        <w:t xml:space="preserve">Администрацией города Сосновоборска</w:t>
      </w:r>
      <w:r>
        <w:rPr>
          <w:sz w:val="28"/>
          <w:szCs w:val="28"/>
        </w:rPr>
        <w:t xml:space="preserve"> заявления и иных документов, необходимых для</w:t>
      </w:r>
      <w:r>
        <w:rPr>
          <w:sz w:val="28"/>
          <w:szCs w:val="28"/>
        </w:rPr>
        <w:t xml:space="preserve"> предоставления </w:t>
      </w:r>
      <w:r>
        <w:rPr>
          <w:sz w:val="28"/>
          <w:szCs w:val="28"/>
        </w:rPr>
        <w:t xml:space="preserve">муниципальной услуги;</w:t>
      </w:r>
      <w:r/>
    </w:p>
    <w:p>
      <w:pPr>
        <w:pStyle w:val="982"/>
        <w:numPr>
          <w:ilvl w:val="0"/>
          <w:numId w:val="2"/>
        </w:numPr>
        <w:ind w:firstLine="760"/>
        <w:spacing w:before="0" w:after="0" w:line="240" w:lineRule="auto"/>
        <w:shd w:val="clear" w:color="auto" w:fill="auto"/>
        <w:tabs>
          <w:tab w:val="left" w:pos="1122" w:leader="none"/>
        </w:tabs>
        <w:rPr>
          <w:sz w:val="28"/>
          <w:szCs w:val="28"/>
        </w:rPr>
      </w:pPr>
      <w:r>
        <w:rPr>
          <w:sz w:val="28"/>
          <w:szCs w:val="28"/>
        </w:rPr>
        <w:t xml:space="preserve">получение результата предоставления</w:t>
      </w:r>
      <w:r>
        <w:rPr>
          <w:sz w:val="28"/>
          <w:szCs w:val="28"/>
        </w:rPr>
        <w:t xml:space="preserve"> муниципальной</w:t>
      </w:r>
      <w:r>
        <w:rPr>
          <w:sz w:val="28"/>
          <w:szCs w:val="28"/>
        </w:rPr>
        <w:t xml:space="preserve"> услуги;</w:t>
      </w:r>
      <w:r/>
    </w:p>
    <w:p>
      <w:pPr>
        <w:pStyle w:val="982"/>
        <w:numPr>
          <w:ilvl w:val="0"/>
          <w:numId w:val="2"/>
        </w:numPr>
        <w:ind w:firstLine="760"/>
        <w:spacing w:before="0" w:after="0" w:line="240" w:lineRule="auto"/>
        <w:shd w:val="clear" w:color="auto" w:fill="auto"/>
        <w:tabs>
          <w:tab w:val="left" w:pos="1122" w:leader="none"/>
        </w:tabs>
        <w:rPr>
          <w:sz w:val="28"/>
          <w:szCs w:val="28"/>
        </w:rPr>
      </w:pPr>
      <w:r>
        <w:rPr>
          <w:sz w:val="28"/>
          <w:szCs w:val="28"/>
        </w:rPr>
        <w:t xml:space="preserve">получение сведений о ходе рассмотрения заявления;</w:t>
      </w:r>
      <w:r/>
    </w:p>
    <w:p>
      <w:pPr>
        <w:pStyle w:val="982"/>
        <w:numPr>
          <w:ilvl w:val="0"/>
          <w:numId w:val="2"/>
        </w:numPr>
        <w:ind w:firstLine="760"/>
        <w:spacing w:before="0" w:after="0" w:line="240" w:lineRule="auto"/>
        <w:shd w:val="clear" w:color="auto" w:fill="auto"/>
        <w:tabs>
          <w:tab w:val="left" w:pos="1122" w:leader="none"/>
        </w:tabs>
        <w:rPr>
          <w:sz w:val="28"/>
          <w:szCs w:val="28"/>
        </w:rPr>
      </w:pPr>
      <w:r>
        <w:rPr>
          <w:sz w:val="28"/>
          <w:szCs w:val="28"/>
        </w:rPr>
        <w:t xml:space="preserve">осуществление оценки качества предоставления муниципальной услуги;</w:t>
      </w:r>
      <w:r/>
    </w:p>
    <w:p>
      <w:pPr>
        <w:pStyle w:val="982"/>
        <w:numPr>
          <w:ilvl w:val="0"/>
          <w:numId w:val="2"/>
        </w:numPr>
        <w:ind w:firstLine="760"/>
        <w:spacing w:before="0" w:after="333" w:line="240" w:lineRule="auto"/>
        <w:shd w:val="clear" w:color="auto" w:fill="auto"/>
        <w:tabs>
          <w:tab w:val="left" w:pos="1122" w:leader="none"/>
        </w:tabs>
        <w:rPr>
          <w:sz w:val="28"/>
          <w:szCs w:val="28"/>
        </w:rPr>
      </w:pPr>
      <w:r>
        <w:rPr>
          <w:sz w:val="28"/>
          <w:szCs w:val="28"/>
        </w:rPr>
        <w:t xml:space="preserve">досудебное (внесудебное) обжалование решений и действий (бездействия) </w:t>
      </w:r>
      <w:r>
        <w:rPr>
          <w:sz w:val="28"/>
          <w:szCs w:val="28"/>
        </w:rPr>
        <w:t xml:space="preserve">Администрации города Сосновоборска, УГИЗО администрации г.Сосновоборска</w:t>
      </w:r>
      <w:r>
        <w:rPr>
          <w:sz w:val="28"/>
          <w:szCs w:val="28"/>
        </w:rPr>
        <w:t xml:space="preserve"> либо действия (бездействие) должностных лиц </w:t>
      </w:r>
      <w:r>
        <w:rPr>
          <w:sz w:val="28"/>
          <w:szCs w:val="28"/>
        </w:rPr>
        <w:t xml:space="preserve">Администрации города Сосновоборска, УГИЗО администрации г.Сосновоборска, предоставляющих</w:t>
      </w:r>
      <w:r>
        <w:rPr>
          <w:sz w:val="28"/>
          <w:szCs w:val="28"/>
        </w:rPr>
        <w:t xml:space="preserve"> муниципальную</w:t>
      </w:r>
      <w:r>
        <w:rPr>
          <w:sz w:val="28"/>
          <w:szCs w:val="28"/>
        </w:rPr>
        <w:t xml:space="preserve"> услугу, либо </w:t>
      </w:r>
      <w:r>
        <w:rPr>
          <w:sz w:val="28"/>
          <w:szCs w:val="28"/>
        </w:rPr>
        <w:t xml:space="preserve">муниципального служащего.</w:t>
      </w:r>
      <w:r/>
    </w:p>
    <w:p>
      <w:pPr>
        <w:pStyle w:val="980"/>
        <w:ind w:left="1320"/>
        <w:spacing w:line="240" w:lineRule="auto"/>
        <w:shd w:val="clear" w:color="auto" w:fill="auto"/>
      </w:pPr>
      <w:r>
        <w:t xml:space="preserve">Порядок осуществления административных процедур</w:t>
      </w:r>
      <w:r>
        <w:t xml:space="preserve"> </w:t>
      </w:r>
      <w:r>
        <w:t xml:space="preserve">(действий) в</w:t>
      </w:r>
      <w:r>
        <w:t xml:space="preserve"> </w:t>
      </w:r>
      <w:r>
        <w:t xml:space="preserve">электронной форме</w:t>
      </w:r>
      <w:r/>
    </w:p>
    <w:p>
      <w:pPr>
        <w:pStyle w:val="982"/>
        <w:numPr>
          <w:ilvl w:val="0"/>
          <w:numId w:val="12"/>
        </w:numPr>
        <w:ind w:firstLine="760"/>
        <w:spacing w:before="0" w:after="0" w:line="240" w:lineRule="auto"/>
        <w:shd w:val="clear" w:color="auto" w:fill="auto"/>
        <w:tabs>
          <w:tab w:val="left" w:pos="1374" w:leader="none"/>
        </w:tabs>
        <w:rPr>
          <w:sz w:val="28"/>
          <w:szCs w:val="28"/>
        </w:rPr>
      </w:pPr>
      <w:r>
        <w:rPr>
          <w:sz w:val="28"/>
          <w:szCs w:val="28"/>
        </w:rPr>
        <w:t xml:space="preserve">Формирование заявления.</w:t>
      </w:r>
      <w:r/>
    </w:p>
    <w:p>
      <w:pPr>
        <w:pStyle w:val="982"/>
        <w:ind w:firstLine="760"/>
        <w:spacing w:before="0" w:after="0" w:line="240" w:lineRule="auto"/>
        <w:shd w:val="clear" w:color="auto" w:fill="auto"/>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p>
    <w:p>
      <w:pPr>
        <w:pStyle w:val="982"/>
        <w:ind w:firstLine="760"/>
        <w:spacing w:before="0" w:after="0" w:line="240" w:lineRule="auto"/>
        <w:shd w:val="clear" w:color="auto" w:fill="auto"/>
        <w:rPr>
          <w:sz w:val="28"/>
          <w:szCs w:val="28"/>
        </w:rPr>
      </w:pPr>
      <w:r>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w:t>
      </w:r>
      <w:r>
        <w:rPr>
          <w:sz w:val="28"/>
          <w:szCs w:val="28"/>
        </w:rPr>
        <w:t xml:space="preserve">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p>
    <w:p>
      <w:pPr>
        <w:pStyle w:val="982"/>
        <w:ind w:firstLine="760"/>
        <w:spacing w:before="0" w:after="0" w:line="240" w:lineRule="auto"/>
        <w:shd w:val="clear" w:color="auto" w:fill="auto"/>
        <w:rPr>
          <w:sz w:val="28"/>
          <w:szCs w:val="28"/>
        </w:rPr>
      </w:pPr>
      <w:r>
        <w:rPr>
          <w:sz w:val="28"/>
          <w:szCs w:val="28"/>
        </w:rPr>
        <w:t xml:space="preserve">При формировании заявления заявителю обеспечивается:</w:t>
      </w:r>
      <w:r/>
    </w:p>
    <w:p>
      <w:pPr>
        <w:pStyle w:val="982"/>
        <w:ind w:firstLine="760"/>
        <w:spacing w:before="0" w:after="0" w:line="240" w:lineRule="auto"/>
        <w:shd w:val="clear" w:color="auto" w:fill="auto"/>
        <w:tabs>
          <w:tab w:val="left" w:pos="1122" w:leader="none"/>
        </w:tabs>
        <w:rPr>
          <w:sz w:val="28"/>
          <w:szCs w:val="28"/>
        </w:rPr>
      </w:pPr>
      <w:r>
        <w:rPr>
          <w:sz w:val="28"/>
          <w:szCs w:val="28"/>
        </w:rPr>
        <w:t xml:space="preserve">а)</w:t>
      </w:r>
      <w:r>
        <w:rPr>
          <w:sz w:val="28"/>
          <w:szCs w:val="28"/>
        </w:rPr>
        <w:tab/>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Pr>
          <w:sz w:val="28"/>
          <w:szCs w:val="28"/>
        </w:rPr>
        <w:t xml:space="preserve">муниципальной</w:t>
      </w:r>
      <w:r>
        <w:rPr>
          <w:sz w:val="28"/>
          <w:szCs w:val="28"/>
        </w:rPr>
        <w:t xml:space="preserve"> услуги;</w:t>
      </w:r>
      <w:r/>
    </w:p>
    <w:p>
      <w:pPr>
        <w:pStyle w:val="982"/>
        <w:ind w:firstLine="760"/>
        <w:spacing w:before="0" w:after="0" w:line="240" w:lineRule="auto"/>
        <w:shd w:val="clear" w:color="auto" w:fill="auto"/>
        <w:tabs>
          <w:tab w:val="left" w:pos="1122" w:leader="none"/>
        </w:tabs>
        <w:rPr>
          <w:sz w:val="28"/>
          <w:szCs w:val="28"/>
        </w:rPr>
      </w:pPr>
      <w:r>
        <w:rPr>
          <w:sz w:val="28"/>
          <w:szCs w:val="28"/>
        </w:rPr>
        <w:t xml:space="preserve">б)</w:t>
      </w:r>
      <w:r>
        <w:rPr>
          <w:sz w:val="28"/>
          <w:szCs w:val="28"/>
        </w:rPr>
        <w:tab/>
        <w:t xml:space="preserve">возможность печати на бумажном носителе копии электронной формы заявления;</w:t>
      </w:r>
      <w:r/>
    </w:p>
    <w:p>
      <w:pPr>
        <w:pStyle w:val="982"/>
        <w:ind w:firstLine="760"/>
        <w:spacing w:before="0" w:after="0" w:line="240" w:lineRule="auto"/>
        <w:shd w:val="clear" w:color="auto" w:fill="auto"/>
        <w:tabs>
          <w:tab w:val="left" w:pos="1122" w:leader="none"/>
        </w:tabs>
        <w:rPr>
          <w:sz w:val="28"/>
          <w:szCs w:val="28"/>
        </w:rPr>
      </w:pPr>
      <w:r>
        <w:rPr>
          <w:sz w:val="28"/>
          <w:szCs w:val="28"/>
        </w:rPr>
        <w:t xml:space="preserve">в)</w:t>
      </w:r>
      <w:r>
        <w:rPr>
          <w:sz w:val="28"/>
          <w:szCs w:val="28"/>
        </w:rP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p>
    <w:p>
      <w:pPr>
        <w:pStyle w:val="982"/>
        <w:ind w:firstLine="760"/>
        <w:spacing w:before="0" w:after="0" w:line="240" w:lineRule="auto"/>
        <w:shd w:val="clear" w:color="auto" w:fill="auto"/>
        <w:tabs>
          <w:tab w:val="left" w:pos="1122" w:leader="none"/>
        </w:tabs>
        <w:rPr>
          <w:sz w:val="28"/>
          <w:szCs w:val="28"/>
        </w:rPr>
      </w:pPr>
      <w:r>
        <w:rPr>
          <w:sz w:val="28"/>
          <w:szCs w:val="28"/>
        </w:rPr>
        <w:t xml:space="preserve">г)</w:t>
      </w:r>
      <w:r>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p>
    <w:p>
      <w:pPr>
        <w:pStyle w:val="982"/>
        <w:ind w:firstLine="760"/>
        <w:spacing w:before="0" w:after="0" w:line="240" w:lineRule="auto"/>
        <w:shd w:val="clear" w:color="auto" w:fill="auto"/>
        <w:tabs>
          <w:tab w:val="left" w:pos="1224" w:leader="none"/>
        </w:tabs>
        <w:rPr>
          <w:sz w:val="28"/>
          <w:szCs w:val="28"/>
        </w:rPr>
      </w:pPr>
      <w:r>
        <w:rPr>
          <w:sz w:val="28"/>
          <w:szCs w:val="28"/>
        </w:rPr>
        <w:t xml:space="preserve">д)</w:t>
      </w:r>
      <w:r>
        <w:rPr>
          <w:sz w:val="28"/>
          <w:szCs w:val="28"/>
        </w:rPr>
        <w:tab/>
        <w:t xml:space="preserve">возможность вернуться на любой из этапов заполнения электронной формы заявления без потери ранее введенной информации;</w:t>
      </w:r>
      <w:r/>
    </w:p>
    <w:p>
      <w:pPr>
        <w:pStyle w:val="982"/>
        <w:ind w:firstLine="760"/>
        <w:spacing w:before="0" w:after="0" w:line="240" w:lineRule="auto"/>
        <w:shd w:val="clear" w:color="auto" w:fill="auto"/>
        <w:tabs>
          <w:tab w:val="left" w:pos="1334" w:leader="none"/>
        </w:tabs>
        <w:rPr>
          <w:sz w:val="28"/>
          <w:szCs w:val="28"/>
        </w:rPr>
      </w:pPr>
      <w:r>
        <w:rPr>
          <w:sz w:val="28"/>
          <w:szCs w:val="28"/>
        </w:rPr>
        <w:t xml:space="preserve">е)</w:t>
      </w:r>
      <w:r>
        <w:rPr>
          <w:sz w:val="28"/>
          <w:szCs w:val="28"/>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p>
    <w:p>
      <w:pPr>
        <w:pStyle w:val="982"/>
        <w:ind w:firstLine="760"/>
        <w:spacing w:before="0" w:after="0" w:line="240" w:lineRule="auto"/>
        <w:shd w:val="clear" w:color="auto" w:fill="auto"/>
        <w:rPr>
          <w:sz w:val="28"/>
          <w:szCs w:val="28"/>
        </w:rPr>
      </w:pPr>
      <w:r>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sz w:val="28"/>
          <w:szCs w:val="28"/>
        </w:rPr>
        <w:t xml:space="preserve">УГИЗО администрации г.Сосновоборска</w:t>
      </w:r>
      <w:r>
        <w:rPr>
          <w:sz w:val="28"/>
          <w:szCs w:val="28"/>
        </w:rPr>
        <w:t xml:space="preserve"> посредством ЕПГУ.</w:t>
      </w:r>
      <w:r/>
    </w:p>
    <w:p>
      <w:pPr>
        <w:pStyle w:val="982"/>
        <w:numPr>
          <w:ilvl w:val="0"/>
          <w:numId w:val="12"/>
        </w:numPr>
        <w:ind w:firstLine="760"/>
        <w:spacing w:before="0" w:after="0" w:line="240" w:lineRule="auto"/>
        <w:shd w:val="clear" w:color="auto" w:fill="auto"/>
        <w:tabs>
          <w:tab w:val="left" w:pos="1263" w:leader="none"/>
        </w:tabs>
        <w:rPr>
          <w:sz w:val="28"/>
          <w:szCs w:val="28"/>
        </w:rPr>
      </w:pPr>
      <w:r>
        <w:rPr>
          <w:sz w:val="28"/>
          <w:szCs w:val="28"/>
        </w:rPr>
        <w:t xml:space="preserve">УГИЗО администрации г.Сосновоборска </w:t>
      </w:r>
      <w:r>
        <w:rPr>
          <w:sz w:val="28"/>
          <w:szCs w:val="28"/>
        </w:rPr>
        <w:t xml:space="preserve">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r/>
    </w:p>
    <w:p>
      <w:pPr>
        <w:pStyle w:val="982"/>
        <w:ind w:firstLine="760"/>
        <w:spacing w:before="0" w:after="0" w:line="240" w:lineRule="auto"/>
        <w:shd w:val="clear" w:color="auto" w:fill="auto"/>
        <w:tabs>
          <w:tab w:val="left" w:pos="1224" w:leader="none"/>
        </w:tabs>
        <w:rPr>
          <w:sz w:val="28"/>
          <w:szCs w:val="28"/>
        </w:rPr>
      </w:pPr>
      <w:r>
        <w:rPr>
          <w:sz w:val="28"/>
          <w:szCs w:val="28"/>
        </w:rPr>
        <w:t xml:space="preserve">а)</w:t>
      </w:r>
      <w:r>
        <w:rPr>
          <w:sz w:val="28"/>
          <w:szCs w:val="28"/>
        </w:rPr>
        <w:tab/>
        <w:t xml:space="preserve">прием документов, необходимых для</w:t>
      </w:r>
      <w:r>
        <w:rPr>
          <w:sz w:val="28"/>
          <w:szCs w:val="28"/>
        </w:rPr>
        <w:t xml:space="preserve"> предоставления муниципальной</w:t>
      </w:r>
      <w:r>
        <w:rPr>
          <w:sz w:val="28"/>
          <w:szCs w:val="28"/>
        </w:rPr>
        <w:t xml:space="preserve"> услуги, и направление заявителю электронного сообщения о поступлении заявления;</w:t>
      </w:r>
      <w:r/>
    </w:p>
    <w:p>
      <w:pPr>
        <w:pStyle w:val="982"/>
        <w:ind w:firstLine="760"/>
        <w:spacing w:before="0" w:after="0" w:line="240" w:lineRule="auto"/>
        <w:shd w:val="clear" w:color="auto" w:fill="auto"/>
        <w:tabs>
          <w:tab w:val="left" w:pos="1224" w:leader="none"/>
        </w:tabs>
        <w:rPr>
          <w:sz w:val="28"/>
          <w:szCs w:val="28"/>
        </w:rPr>
      </w:pPr>
      <w:r>
        <w:rPr>
          <w:sz w:val="28"/>
          <w:szCs w:val="28"/>
        </w:rPr>
        <w:t xml:space="preserve">б)</w:t>
      </w:r>
      <w:r>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w:t>
      </w:r>
      <w:r>
        <w:rPr>
          <w:sz w:val="28"/>
          <w:szCs w:val="28"/>
        </w:rPr>
        <w:t xml:space="preserve"> муниципальной</w:t>
      </w:r>
      <w:r>
        <w:rPr>
          <w:sz w:val="28"/>
          <w:szCs w:val="28"/>
        </w:rPr>
        <w:t xml:space="preserve"> услуги.</w:t>
      </w:r>
      <w:r/>
    </w:p>
    <w:p>
      <w:pPr>
        <w:pStyle w:val="982"/>
        <w:numPr>
          <w:ilvl w:val="0"/>
          <w:numId w:val="12"/>
        </w:numPr>
        <w:ind w:firstLine="760"/>
        <w:spacing w:before="0" w:after="0" w:line="240" w:lineRule="auto"/>
        <w:shd w:val="clear" w:color="auto" w:fill="auto"/>
        <w:tabs>
          <w:tab w:val="left" w:pos="1263" w:leader="none"/>
        </w:tabs>
        <w:rPr>
          <w:sz w:val="28"/>
          <w:szCs w:val="28"/>
        </w:rPr>
      </w:pPr>
      <w:r>
        <w:rPr>
          <w:sz w:val="28"/>
          <w:szCs w:val="28"/>
        </w:rPr>
        <w:t xml:space="preserve">Электронное заявление становится доступным для должностного лица </w:t>
      </w:r>
      <w:r>
        <w:rPr>
          <w:sz w:val="28"/>
          <w:szCs w:val="28"/>
        </w:rPr>
        <w:t xml:space="preserve">Администрации города Сосновоборска</w:t>
      </w:r>
      <w:r>
        <w:rPr>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sz w:val="28"/>
          <w:szCs w:val="28"/>
        </w:rPr>
        <w:t xml:space="preserve">Администрацией города Сосновоборска</w:t>
      </w:r>
      <w:r>
        <w:rPr>
          <w:sz w:val="28"/>
          <w:szCs w:val="28"/>
        </w:rPr>
        <w:t xml:space="preserve"> для предоставления муниципальной услуги (далее - ГИС).</w:t>
      </w:r>
      <w:r/>
    </w:p>
    <w:p>
      <w:pPr>
        <w:pStyle w:val="982"/>
        <w:ind w:firstLine="760"/>
        <w:spacing w:before="0" w:after="0" w:line="240" w:lineRule="auto"/>
        <w:shd w:val="clear" w:color="auto" w:fill="auto"/>
        <w:rPr>
          <w:sz w:val="28"/>
          <w:szCs w:val="28"/>
        </w:rPr>
      </w:pPr>
      <w:r>
        <w:rPr>
          <w:sz w:val="28"/>
          <w:szCs w:val="28"/>
        </w:rPr>
        <w:t xml:space="preserve">Ответственное должностное лицо:</w:t>
      </w:r>
      <w:r/>
    </w:p>
    <w:p>
      <w:pPr>
        <w:pStyle w:val="982"/>
        <w:ind w:firstLine="760"/>
        <w:spacing w:before="0" w:after="0" w:line="240" w:lineRule="auto"/>
        <w:shd w:val="clear" w:color="auto" w:fill="auto"/>
        <w:rPr>
          <w:sz w:val="28"/>
          <w:szCs w:val="28"/>
        </w:rPr>
      </w:pPr>
      <w:r>
        <w:rPr>
          <w:sz w:val="28"/>
          <w:szCs w:val="28"/>
        </w:rPr>
        <w:t xml:space="preserve">проверяет наличие электронных заявлений, поступивших с ЕПГУ, с периодом не реже 2 раз в день;</w:t>
      </w:r>
      <w:r/>
    </w:p>
    <w:p>
      <w:pPr>
        <w:pStyle w:val="982"/>
        <w:ind w:firstLine="760"/>
        <w:spacing w:before="0" w:after="0" w:line="240" w:lineRule="auto"/>
        <w:shd w:val="clear" w:color="auto" w:fill="auto"/>
        <w:rPr>
          <w:sz w:val="28"/>
          <w:szCs w:val="28"/>
        </w:rPr>
      </w:pPr>
      <w:r>
        <w:rPr>
          <w:sz w:val="28"/>
          <w:szCs w:val="28"/>
        </w:rPr>
        <w:t xml:space="preserve">рассматривает поступившие заявления и приложенные образы документов (документы);</w:t>
      </w:r>
      <w:r/>
    </w:p>
    <w:p>
      <w:pPr>
        <w:pStyle w:val="982"/>
        <w:ind w:firstLine="760"/>
        <w:spacing w:before="0" w:after="0" w:line="240" w:lineRule="auto"/>
        <w:shd w:val="clear" w:color="auto" w:fill="auto"/>
        <w:rPr>
          <w:sz w:val="28"/>
          <w:szCs w:val="28"/>
        </w:rPr>
      </w:pPr>
      <w:r>
        <w:rPr>
          <w:sz w:val="28"/>
          <w:szCs w:val="28"/>
        </w:rPr>
        <w:t xml:space="preserve">производит действия в соответствии с пунктом 3.4 настоящего Административного регламента.</w:t>
      </w:r>
      <w:r/>
    </w:p>
    <w:p>
      <w:pPr>
        <w:pStyle w:val="982"/>
        <w:numPr>
          <w:ilvl w:val="0"/>
          <w:numId w:val="12"/>
        </w:numPr>
        <w:ind w:firstLine="760"/>
        <w:spacing w:before="0" w:after="0" w:line="240" w:lineRule="auto"/>
        <w:shd w:val="clear" w:color="auto" w:fill="auto"/>
        <w:rPr>
          <w:sz w:val="28"/>
          <w:szCs w:val="28"/>
        </w:rPr>
      </w:pPr>
      <w:r>
        <w:rPr>
          <w:sz w:val="28"/>
          <w:szCs w:val="28"/>
        </w:rPr>
        <w:t xml:space="preserve"> Заявителю в качестве результата предоставления </w:t>
      </w:r>
      <w:r>
        <w:rPr>
          <w:sz w:val="28"/>
          <w:szCs w:val="28"/>
        </w:rPr>
        <w:t xml:space="preserve">м</w:t>
      </w:r>
      <w:r>
        <w:rPr>
          <w:sz w:val="28"/>
          <w:szCs w:val="28"/>
        </w:rPr>
        <w:t xml:space="preserve">униципальной услуги обеспечивается возможность получения документа:</w:t>
      </w:r>
      <w:r/>
    </w:p>
    <w:p>
      <w:pPr>
        <w:pStyle w:val="982"/>
        <w:ind w:firstLine="760"/>
        <w:spacing w:before="0" w:after="0" w:line="240" w:lineRule="auto"/>
        <w:shd w:val="clear" w:color="auto" w:fill="auto"/>
        <w:rPr>
          <w:sz w:val="28"/>
          <w:szCs w:val="28"/>
        </w:rPr>
      </w:pPr>
      <w:r>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p>
    <w:p>
      <w:pPr>
        <w:pStyle w:val="982"/>
        <w:ind w:firstLine="760"/>
        <w:spacing w:before="0" w:after="0" w:line="240" w:lineRule="auto"/>
        <w:shd w:val="clear" w:color="auto" w:fill="auto"/>
        <w:tabs>
          <w:tab w:val="left" w:pos="6178" w:leader="none"/>
          <w:tab w:val="left" w:pos="8357" w:leader="none"/>
        </w:tabs>
        <w:rPr>
          <w:sz w:val="28"/>
          <w:szCs w:val="28"/>
        </w:rPr>
      </w:pPr>
      <w:r>
        <w:rPr>
          <w:sz w:val="28"/>
          <w:szCs w:val="28"/>
        </w:rPr>
        <w:t xml:space="preserve">в виде бумажного документа, подтверждающего содержание электронного документа, который заявитель получает</w:t>
      </w:r>
      <w:r>
        <w:rPr>
          <w:sz w:val="28"/>
          <w:szCs w:val="28"/>
        </w:rPr>
        <w:t xml:space="preserve"> </w:t>
      </w:r>
      <w:r>
        <w:rPr>
          <w:sz w:val="28"/>
          <w:szCs w:val="28"/>
        </w:rPr>
        <w:t xml:space="preserve">при личном</w:t>
      </w:r>
      <w:r>
        <w:rPr>
          <w:sz w:val="28"/>
          <w:szCs w:val="28"/>
        </w:rPr>
        <w:t xml:space="preserve"> </w:t>
      </w:r>
      <w:r>
        <w:rPr>
          <w:sz w:val="28"/>
          <w:szCs w:val="28"/>
        </w:rPr>
        <w:t xml:space="preserve">обращении в</w:t>
      </w:r>
      <w:r/>
    </w:p>
    <w:p>
      <w:pPr>
        <w:pStyle w:val="982"/>
        <w:jc w:val="left"/>
        <w:spacing w:before="0" w:after="0" w:line="240" w:lineRule="auto"/>
        <w:shd w:val="clear" w:color="auto" w:fill="auto"/>
        <w:rPr>
          <w:sz w:val="28"/>
          <w:szCs w:val="28"/>
        </w:rPr>
      </w:pPr>
      <w:r>
        <w:rPr>
          <w:sz w:val="28"/>
          <w:szCs w:val="28"/>
        </w:rPr>
        <w:t xml:space="preserve">многофункциональном центре.</w:t>
      </w:r>
      <w:r/>
    </w:p>
    <w:p>
      <w:pPr>
        <w:pStyle w:val="982"/>
        <w:numPr>
          <w:ilvl w:val="0"/>
          <w:numId w:val="12"/>
        </w:numPr>
        <w:ind w:firstLine="760"/>
        <w:spacing w:before="0" w:after="0" w:line="240" w:lineRule="auto"/>
        <w:shd w:val="clear" w:color="auto" w:fill="auto"/>
        <w:tabs>
          <w:tab w:val="left" w:pos="1263" w:leader="none"/>
        </w:tabs>
        <w:rPr>
          <w:sz w:val="28"/>
          <w:szCs w:val="28"/>
        </w:rPr>
      </w:pPr>
      <w:r>
        <w:rPr>
          <w:sz w:val="28"/>
          <w:szCs w:val="28"/>
        </w:rPr>
        <w:t xml:space="preserve">Получение информации о ходе рассмотрения заявления и о результате предоставления </w:t>
      </w:r>
      <w:r>
        <w:rPr>
          <w:sz w:val="28"/>
          <w:szCs w:val="28"/>
        </w:rPr>
        <w:t xml:space="preserve">муниципальной</w:t>
      </w:r>
      <w:r>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p>
    <w:p>
      <w:pPr>
        <w:pStyle w:val="982"/>
        <w:ind w:firstLine="760"/>
        <w:spacing w:before="0" w:after="0" w:line="240" w:lineRule="auto"/>
        <w:shd w:val="clear" w:color="auto" w:fill="auto"/>
        <w:rPr>
          <w:sz w:val="28"/>
          <w:szCs w:val="28"/>
        </w:rPr>
      </w:pPr>
      <w:r>
        <w:rPr>
          <w:sz w:val="28"/>
          <w:szCs w:val="28"/>
        </w:rPr>
        <w:t xml:space="preserve">При предоставлении </w:t>
      </w:r>
      <w:r>
        <w:rPr>
          <w:sz w:val="28"/>
          <w:szCs w:val="28"/>
        </w:rPr>
        <w:t xml:space="preserve">муниципальной услуги в электронной форме заявителю направляется:</w:t>
      </w:r>
      <w:r/>
    </w:p>
    <w:p>
      <w:pPr>
        <w:pStyle w:val="982"/>
        <w:ind w:firstLine="760"/>
        <w:spacing w:before="0" w:after="0" w:line="240" w:lineRule="auto"/>
        <w:shd w:val="clear" w:color="auto" w:fill="auto"/>
        <w:tabs>
          <w:tab w:val="left" w:pos="1130" w:leader="none"/>
        </w:tabs>
        <w:rPr>
          <w:sz w:val="28"/>
          <w:szCs w:val="28"/>
        </w:rPr>
      </w:pPr>
      <w:r>
        <w:rPr>
          <w:sz w:val="28"/>
          <w:szCs w:val="28"/>
        </w:rPr>
        <w:t xml:space="preserve">а)</w:t>
      </w:r>
      <w:r>
        <w:rPr>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w:t>
      </w:r>
      <w:r>
        <w:rPr>
          <w:sz w:val="28"/>
          <w:szCs w:val="28"/>
        </w:rPr>
        <w:t xml:space="preserve"> муниципальной</w:t>
      </w:r>
      <w:r>
        <w:rPr>
          <w:sz w:val="28"/>
          <w:szCs w:val="28"/>
        </w:rPr>
        <w:t xml:space="preserve"> услуги, и начале процедур</w:t>
      </w:r>
      <w:r>
        <w:rPr>
          <w:sz w:val="28"/>
          <w:szCs w:val="28"/>
        </w:rPr>
        <w:t xml:space="preserve">ы предоставления </w:t>
      </w:r>
      <w:r>
        <w:rPr>
          <w:sz w:val="28"/>
          <w:szCs w:val="28"/>
        </w:rPr>
        <w:t xml:space="preserve">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p>
    <w:p>
      <w:pPr>
        <w:pStyle w:val="982"/>
        <w:ind w:firstLine="760"/>
        <w:spacing w:before="0" w:after="0" w:line="240" w:lineRule="auto"/>
        <w:shd w:val="clear" w:color="auto" w:fill="auto"/>
        <w:tabs>
          <w:tab w:val="left" w:pos="1130" w:leader="none"/>
        </w:tabs>
        <w:rPr>
          <w:sz w:val="28"/>
          <w:szCs w:val="28"/>
        </w:rPr>
      </w:pPr>
      <w:r>
        <w:rPr>
          <w:sz w:val="28"/>
          <w:szCs w:val="28"/>
        </w:rPr>
        <w:t xml:space="preserve">б)</w:t>
      </w:r>
      <w:r>
        <w:rPr>
          <w:sz w:val="28"/>
          <w:szCs w:val="28"/>
        </w:rPr>
        <w:tab/>
        <w:t xml:space="preserve">уведомление о результатах рассмотрения документов, необходимых для </w:t>
      </w:r>
      <w:r>
        <w:rPr>
          <w:sz w:val="28"/>
          <w:szCs w:val="28"/>
        </w:rPr>
        <w:t xml:space="preserve">предоставления </w:t>
      </w:r>
      <w:r>
        <w:rPr>
          <w:sz w:val="28"/>
          <w:szCs w:val="28"/>
        </w:rPr>
        <w:t xml:space="preserve">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Pr>
          <w:sz w:val="28"/>
          <w:szCs w:val="28"/>
        </w:rPr>
        <w:t xml:space="preserve">предоставлении </w:t>
      </w:r>
      <w:r>
        <w:rPr>
          <w:sz w:val="28"/>
          <w:szCs w:val="28"/>
        </w:rPr>
        <w:t xml:space="preserve">муниципальной услуги.</w:t>
      </w:r>
      <w:r/>
    </w:p>
    <w:p>
      <w:pPr>
        <w:pStyle w:val="982"/>
        <w:numPr>
          <w:ilvl w:val="0"/>
          <w:numId w:val="12"/>
        </w:numPr>
        <w:ind w:firstLine="760"/>
        <w:spacing w:before="0" w:after="0" w:line="240" w:lineRule="auto"/>
        <w:shd w:val="clear" w:color="auto" w:fill="auto"/>
        <w:tabs>
          <w:tab w:val="left" w:pos="1302" w:leader="none"/>
        </w:tabs>
        <w:rPr>
          <w:sz w:val="28"/>
          <w:szCs w:val="28"/>
        </w:rPr>
      </w:pPr>
      <w:r>
        <w:rPr>
          <w:sz w:val="28"/>
          <w:szCs w:val="28"/>
        </w:rPr>
        <w:t xml:space="preserve">Оценка качества предоставления муниципальной услуги.</w:t>
      </w:r>
      <w:r/>
    </w:p>
    <w:p>
      <w:pPr>
        <w:pStyle w:val="982"/>
        <w:ind w:firstLine="760"/>
        <w:spacing w:before="0" w:after="0" w:line="240" w:lineRule="auto"/>
        <w:shd w:val="clear" w:color="auto" w:fill="auto"/>
        <w:rPr>
          <w:sz w:val="28"/>
          <w:szCs w:val="28"/>
        </w:rPr>
      </w:pPr>
      <w:r>
        <w:rPr>
          <w:sz w:val="28"/>
          <w:szCs w:val="28"/>
        </w:rPr>
        <w:t xml:space="preserve">Оценка качества предоставления муниципальной услуги осуществляется в</w:t>
      </w:r>
      <w:r>
        <w:rPr>
          <w:sz w:val="28"/>
          <w:szCs w:val="28"/>
        </w:rPr>
        <w:t xml:space="preserve">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w:t>
      </w:r>
      <w:r>
        <w:rPr>
          <w:sz w:val="28"/>
          <w:szCs w:val="28"/>
        </w:rPr>
        <w:t xml:space="preserve">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sz w:val="28"/>
          <w:szCs w:val="28"/>
          <w:lang w:val="en-US" w:eastAsia="en-US" w:bidi="en-US"/>
        </w:rPr>
        <w:t xml:space="preserve">N</w:t>
      </w:r>
      <w:r>
        <w:rPr>
          <w:sz w:val="28"/>
          <w:szCs w:val="28"/>
          <w:lang w:eastAsia="en-US" w:bidi="en-US"/>
        </w:rPr>
        <w:t xml:space="preserve">° </w:t>
      </w:r>
      <w:r>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w:t>
      </w:r>
      <w:r>
        <w:rPr>
          <w:sz w:val="28"/>
          <w:szCs w:val="28"/>
        </w:rPr>
        <w:t xml:space="preserve">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w:t>
      </w:r>
      <w:r>
        <w:rPr>
          <w:sz w:val="28"/>
          <w:szCs w:val="28"/>
        </w:rPr>
        <w:t xml:space="preserve">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p>
    <w:p>
      <w:pPr>
        <w:pStyle w:val="982"/>
        <w:numPr>
          <w:ilvl w:val="0"/>
          <w:numId w:val="12"/>
        </w:numPr>
        <w:ind w:firstLine="760"/>
        <w:spacing w:before="0" w:after="0" w:line="240" w:lineRule="auto"/>
        <w:shd w:val="clear" w:color="auto" w:fill="auto"/>
        <w:tabs>
          <w:tab w:val="left" w:pos="1531" w:leader="none"/>
        </w:tabs>
        <w:rPr>
          <w:sz w:val="28"/>
          <w:szCs w:val="28"/>
        </w:rPr>
      </w:pPr>
      <w:r>
        <w:rPr>
          <w:sz w:val="28"/>
          <w:szCs w:val="28"/>
        </w:rPr>
        <w:t xml:space="preserve">Заявителю </w:t>
      </w:r>
      <w:r>
        <w:rPr>
          <w:sz w:val="28"/>
          <w:szCs w:val="28"/>
        </w:rPr>
        <w:t xml:space="preserve">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w:t>
      </w:r>
      <w:r>
        <w:rPr>
          <w:sz w:val="28"/>
          <w:szCs w:val="28"/>
        </w:rPr>
        <w:t xml:space="preserve">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Pr>
          <w:sz w:val="28"/>
          <w:szCs w:val="28"/>
        </w:rPr>
        <w:t xml:space="preserve"> </w:t>
      </w:r>
      <w:r>
        <w:rPr>
          <w:sz w:val="28"/>
          <w:szCs w:val="28"/>
        </w:rPr>
        <w:t xml:space="preserve">предоставлении</w:t>
      </w:r>
      <w:r>
        <w:rPr>
          <w:sz w:val="28"/>
          <w:szCs w:val="28"/>
        </w:rPr>
        <w:t xml:space="preserve"> </w:t>
      </w:r>
      <w:r>
        <w:rPr>
          <w:sz w:val="28"/>
          <w:szCs w:val="28"/>
        </w:rPr>
        <w:t xml:space="preserve">государственных и муниципальных услуг»</w:t>
      </w:r>
      <w:r>
        <w:rPr>
          <w:sz w:val="28"/>
          <w:szCs w:val="28"/>
          <w:vertAlign w:val="superscript"/>
        </w:rPr>
        <w:t xml:space="preserve">1</w:t>
      </w:r>
      <w:r>
        <w:rPr>
          <w:sz w:val="28"/>
          <w:szCs w:val="28"/>
        </w:rPr>
        <w:t xml:space="preserve">.</w:t>
      </w:r>
      <w:r/>
    </w:p>
    <w:p>
      <w:pPr>
        <w:pStyle w:val="981"/>
        <w:ind w:left="1280"/>
        <w:keepLines/>
        <w:keepNext/>
        <w:spacing w:after="0" w:line="240" w:lineRule="auto"/>
        <w:shd w:val="clear" w:color="auto" w:fill="auto"/>
      </w:pPr>
      <w:r/>
      <w:bookmarkStart w:id="24" w:name="bookmark23"/>
      <w:r>
        <w:t xml:space="preserve">Порядок исправления допущенных опечаток и ошибок в выданных</w:t>
      </w:r>
      <w:bookmarkEnd w:id="24"/>
      <w:r>
        <w:t xml:space="preserve"> </w:t>
      </w:r>
      <w:r>
        <w:t xml:space="preserve">в результате предоставления муниципальной услуги</w:t>
      </w:r>
      <w:r/>
    </w:p>
    <w:p>
      <w:pPr>
        <w:pStyle w:val="981"/>
        <w:keepLines/>
        <w:keepNext/>
        <w:spacing w:after="240" w:line="240" w:lineRule="auto"/>
        <w:shd w:val="clear" w:color="auto" w:fill="auto"/>
      </w:pPr>
      <w:r/>
      <w:bookmarkStart w:id="25" w:name="bookmark24"/>
      <w:r>
        <w:t xml:space="preserve">документах</w:t>
      </w:r>
      <w:bookmarkEnd w:id="25"/>
      <w:r/>
      <w:r/>
    </w:p>
    <w:p>
      <w:pPr>
        <w:pStyle w:val="982"/>
        <w:numPr>
          <w:ilvl w:val="0"/>
          <w:numId w:val="12"/>
        </w:numPr>
        <w:ind w:firstLine="760"/>
        <w:spacing w:before="0" w:after="0" w:line="240" w:lineRule="auto"/>
        <w:shd w:val="clear" w:color="auto" w:fill="auto"/>
        <w:tabs>
          <w:tab w:val="left" w:pos="1405" w:leader="none"/>
        </w:tabs>
        <w:rPr>
          <w:sz w:val="28"/>
          <w:szCs w:val="28"/>
        </w:rPr>
      </w:pPr>
      <w:r>
        <w:rPr>
          <w:sz w:val="28"/>
          <w:szCs w:val="28"/>
        </w:rPr>
        <w:t xml:space="preserve">В случае выявления опечаток и ошибок заявитель вправе обратиться в </w:t>
      </w:r>
      <w:r>
        <w:rPr>
          <w:sz w:val="28"/>
          <w:szCs w:val="28"/>
        </w:rPr>
        <w:t xml:space="preserve">Администрацию города Сосновоборска, ОИ и ЗО УГИЗО администрации города Сосновоборска</w:t>
      </w:r>
      <w:r>
        <w:rPr>
          <w:sz w:val="28"/>
          <w:szCs w:val="28"/>
        </w:rPr>
        <w:t xml:space="preserve"> с заявлением с приложением документов, указанных в пункте 2.8. настоящего Административного регламента.</w:t>
      </w:r>
      <w:r/>
    </w:p>
    <w:p>
      <w:pPr>
        <w:pStyle w:val="982"/>
        <w:numPr>
          <w:ilvl w:val="0"/>
          <w:numId w:val="12"/>
        </w:numPr>
        <w:ind w:firstLine="760"/>
        <w:spacing w:before="0" w:after="0" w:line="240" w:lineRule="auto"/>
        <w:shd w:val="clear" w:color="auto" w:fill="auto"/>
        <w:tabs>
          <w:tab w:val="left" w:pos="1410" w:leader="none"/>
        </w:tabs>
        <w:rPr>
          <w:sz w:val="28"/>
          <w:szCs w:val="28"/>
        </w:rPr>
      </w:pPr>
      <w:r>
        <w:rPr>
          <w:sz w:val="28"/>
          <w:szCs w:val="28"/>
        </w:rPr>
        <w:t xml:space="preserve">Основания отказа в приеме заявления об исправлении опечаток и ошибок указаны в пункте 2.12 настоящего Административного регламента.</w:t>
      </w:r>
      <w:r/>
    </w:p>
    <w:p>
      <w:pPr>
        <w:pStyle w:val="982"/>
        <w:numPr>
          <w:ilvl w:val="0"/>
          <w:numId w:val="12"/>
        </w:numPr>
        <w:ind w:firstLine="760"/>
        <w:spacing w:before="0" w:after="0" w:line="240" w:lineRule="auto"/>
        <w:shd w:val="clear" w:color="auto" w:fill="auto"/>
        <w:tabs>
          <w:tab w:val="left" w:pos="1405" w:leader="none"/>
        </w:tabs>
        <w:rPr>
          <w:sz w:val="28"/>
          <w:szCs w:val="28"/>
        </w:rPr>
      </w:pPr>
      <w:r>
        <w:rPr>
          <w:sz w:val="28"/>
          <w:szCs w:val="28"/>
        </w:rPr>
        <w:t xml:space="preserve">Исправление допущенных опечаток и ошибок в выданных в результате предоставления </w:t>
      </w:r>
      <w:r>
        <w:rPr>
          <w:sz w:val="28"/>
          <w:szCs w:val="28"/>
        </w:rPr>
        <w:t xml:space="preserve">муниципальной</w:t>
      </w:r>
      <w:r>
        <w:rPr>
          <w:sz w:val="28"/>
          <w:szCs w:val="28"/>
        </w:rPr>
        <w:t xml:space="preserve"> услуги документах осуществляется в следующем порядке:</w:t>
      </w:r>
      <w:r/>
    </w:p>
    <w:p>
      <w:pPr>
        <w:pStyle w:val="982"/>
        <w:numPr>
          <w:ilvl w:val="0"/>
          <w:numId w:val="14"/>
        </w:numPr>
        <w:ind w:firstLine="760"/>
        <w:spacing w:before="0" w:after="0" w:line="240" w:lineRule="auto"/>
        <w:shd w:val="clear" w:color="auto" w:fill="auto"/>
        <w:tabs>
          <w:tab w:val="left" w:pos="2128" w:leader="none"/>
        </w:tabs>
        <w:rPr>
          <w:sz w:val="28"/>
          <w:szCs w:val="28"/>
        </w:rPr>
      </w:pPr>
      <w:r>
        <w:rPr>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Pr>
          <w:sz w:val="28"/>
          <w:szCs w:val="28"/>
        </w:rPr>
        <w:t xml:space="preserve">Администрацию города Сосновоборска, ОИ и ЗО УГИЗО администрации города Сосновоборска</w:t>
      </w:r>
      <w:r>
        <w:rPr>
          <w:sz w:val="28"/>
          <w:szCs w:val="28"/>
        </w:rPr>
        <w:t xml:space="preserve"> </w:t>
      </w:r>
      <w:r>
        <w:rPr>
          <w:sz w:val="28"/>
          <w:szCs w:val="28"/>
        </w:rPr>
        <w:t xml:space="preserve">с заявлением о необходимости исправления опечаток и ошибок, в котором содержится указание на их описание.</w:t>
      </w:r>
      <w:r/>
    </w:p>
    <w:p>
      <w:pPr>
        <w:pStyle w:val="982"/>
        <w:numPr>
          <w:ilvl w:val="0"/>
          <w:numId w:val="14"/>
        </w:numPr>
        <w:ind w:firstLine="760"/>
        <w:spacing w:before="0" w:after="0" w:line="240" w:lineRule="auto"/>
        <w:shd w:val="clear" w:color="auto" w:fill="auto"/>
        <w:tabs>
          <w:tab w:val="left" w:pos="2128" w:leader="none"/>
        </w:tabs>
        <w:rPr>
          <w:sz w:val="28"/>
          <w:szCs w:val="28"/>
        </w:rPr>
      </w:pPr>
      <w:r>
        <w:rPr>
          <w:sz w:val="28"/>
          <w:szCs w:val="28"/>
        </w:rPr>
        <w:t xml:space="preserve">Администрация города Сосновоборска, ОИ и ЗО УГИЗО администрации города Сосновоборска</w:t>
      </w:r>
      <w:r>
        <w:rPr>
          <w:sz w:val="28"/>
          <w:szCs w:val="28"/>
        </w:rPr>
        <w:t xml:space="preserve"> </w:t>
      </w:r>
      <w:r>
        <w:rPr>
          <w:sz w:val="28"/>
          <w:szCs w:val="28"/>
        </w:rPr>
        <w:t xml:space="preserve">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 xml:space="preserve">муниципальной</w:t>
      </w:r>
      <w:r>
        <w:rPr>
          <w:sz w:val="28"/>
          <w:szCs w:val="28"/>
        </w:rPr>
        <w:t xml:space="preserve"> услуги.</w:t>
      </w:r>
      <w:r/>
    </w:p>
    <w:p>
      <w:pPr>
        <w:pStyle w:val="982"/>
        <w:numPr>
          <w:ilvl w:val="0"/>
          <w:numId w:val="14"/>
        </w:numPr>
        <w:ind w:firstLine="760"/>
        <w:spacing w:before="0" w:after="0" w:line="240" w:lineRule="auto"/>
        <w:shd w:val="clear" w:color="auto" w:fill="auto"/>
        <w:tabs>
          <w:tab w:val="left" w:pos="2128" w:leader="none"/>
        </w:tabs>
        <w:rPr>
          <w:sz w:val="28"/>
          <w:szCs w:val="28"/>
        </w:rPr>
      </w:pPr>
      <w:r>
        <w:rPr>
          <w:sz w:val="28"/>
          <w:szCs w:val="28"/>
        </w:rPr>
        <w:t xml:space="preserve">Администрация города Сосновоборска, ОИ и ЗО УГИЗО администрации города Сосновоборска</w:t>
      </w:r>
      <w:r>
        <w:rPr>
          <w:sz w:val="28"/>
          <w:szCs w:val="28"/>
        </w:rPr>
        <w:t xml:space="preserve"> </w:t>
      </w:r>
      <w:r>
        <w:rPr>
          <w:sz w:val="28"/>
          <w:szCs w:val="28"/>
        </w:rPr>
        <w:t xml:space="preserve">обеспечивает устранение опечаток и ошибок в документах, являющихся результатом предоставления муниципальной услуги.</w:t>
      </w:r>
      <w:r/>
    </w:p>
    <w:p>
      <w:pPr>
        <w:pStyle w:val="982"/>
        <w:numPr>
          <w:ilvl w:val="1"/>
          <w:numId w:val="14"/>
        </w:numPr>
        <w:ind w:firstLine="760"/>
        <w:spacing w:before="0" w:after="0" w:line="240" w:lineRule="auto"/>
        <w:shd w:val="clear" w:color="auto" w:fill="auto"/>
        <w:tabs>
          <w:tab w:val="left" w:pos="1646" w:leader="none"/>
        </w:tabs>
        <w:rPr>
          <w:sz w:val="28"/>
          <w:szCs w:val="28"/>
        </w:rPr>
      </w:pPr>
      <w:r>
        <w:rPr>
          <w:sz w:val="28"/>
          <w:szCs w:val="28"/>
        </w:rPr>
        <w:t xml:space="preserve">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r/>
    </w:p>
    <w:p>
      <w:pPr>
        <w:pStyle w:val="981"/>
        <w:keepLines/>
        <w:keepNext/>
        <w:spacing w:after="239" w:line="240" w:lineRule="auto"/>
        <w:shd w:val="clear" w:color="auto" w:fill="auto"/>
      </w:pPr>
      <w:r/>
      <w:bookmarkStart w:id="26" w:name="bookmark25"/>
      <w:r>
        <w:t xml:space="preserve">Формы контроля за исполнением административного регламента</w:t>
      </w:r>
      <w:bookmarkEnd w:id="26"/>
      <w:r/>
      <w:r/>
    </w:p>
    <w:p>
      <w:pPr>
        <w:pStyle w:val="980"/>
        <w:spacing w:after="244" w:line="240" w:lineRule="auto"/>
        <w:shd w:val="clear" w:color="auto" w:fill="auto"/>
      </w:pPr>
      <w:r>
        <w:t xml:space="preserve">Порядок осуществления текущего контроля за соблюдением</w:t>
      </w:r>
      <w:r>
        <w:br/>
        <w:t xml:space="preserve">и исполнением ответственными должностными лицами положений</w:t>
      </w:r>
      <w:r>
        <w:br/>
        <w:t xml:space="preserve">регламента и иных нормативных правовых актов,</w:t>
      </w:r>
      <w:r>
        <w:br/>
        <w:t xml:space="preserve">устанавливающих требования к предоставлению </w:t>
      </w:r>
      <w:r>
        <w:t xml:space="preserve">муниципальной</w:t>
      </w:r>
      <w:r>
        <w:t xml:space="preserve"> услуги, а также принятием ими решений</w:t>
      </w:r>
      <w:r/>
    </w:p>
    <w:p>
      <w:pPr>
        <w:pStyle w:val="982"/>
        <w:numPr>
          <w:ilvl w:val="0"/>
          <w:numId w:val="15"/>
        </w:numPr>
        <w:ind w:right="-8" w:firstLine="708"/>
        <w:spacing w:before="0" w:after="0" w:line="240" w:lineRule="auto"/>
        <w:shd w:val="clear" w:color="auto" w:fill="auto"/>
        <w:tabs>
          <w:tab w:val="left" w:pos="1400" w:leader="none"/>
          <w:tab w:val="left" w:pos="9639" w:leader="none"/>
        </w:tabs>
        <w:rPr>
          <w:sz w:val="28"/>
          <w:szCs w:val="28"/>
        </w:rPr>
      </w:pPr>
      <w:r>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w:t>
      </w:r>
      <w:r>
        <w:rPr>
          <w:sz w:val="28"/>
          <w:szCs w:val="28"/>
        </w:rPr>
        <w:t xml:space="preserve">оставлению муниципальной услуги, </w:t>
      </w:r>
      <w:r>
        <w:rPr>
          <w:sz w:val="28"/>
          <w:szCs w:val="28"/>
        </w:rPr>
        <w:t xml:space="preserve">в</w:t>
      </w:r>
      <w:r>
        <w:rPr>
          <w:sz w:val="28"/>
          <w:szCs w:val="28"/>
        </w:rPr>
        <w:t xml:space="preserve"> случае, если </w:t>
      </w:r>
      <w:r>
        <w:rPr>
          <w:sz w:val="28"/>
          <w:szCs w:val="28"/>
        </w:rPr>
        <w:t xml:space="preserve">Администрация города Сосновоборска  подключена к указанной системе, о</w:t>
      </w:r>
      <w:r>
        <w:rPr>
          <w:sz w:val="28"/>
          <w:szCs w:val="28"/>
        </w:rPr>
        <w:t xml:space="preserve">существляется на постоянной основе должностными лицами Администрации </w:t>
      </w:r>
      <w:r>
        <w:rPr>
          <w:sz w:val="28"/>
          <w:szCs w:val="28"/>
        </w:rPr>
        <w:t xml:space="preserve">города Сосновоборска</w:t>
      </w:r>
      <w:r>
        <w:rPr>
          <w:sz w:val="28"/>
          <w:szCs w:val="28"/>
        </w:rPr>
        <w:t xml:space="preserve">, уполномоченными на осуществление контроля за предоставлением муниципальной услуги.</w:t>
      </w:r>
      <w:r/>
    </w:p>
    <w:p>
      <w:pPr>
        <w:pStyle w:val="982"/>
        <w:ind w:firstLine="780"/>
        <w:spacing w:before="0" w:after="0" w:line="240" w:lineRule="auto"/>
        <w:shd w:val="clear" w:color="auto" w:fill="auto"/>
        <w:rPr>
          <w:sz w:val="28"/>
          <w:szCs w:val="28"/>
        </w:rPr>
      </w:pP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sz w:val="28"/>
          <w:szCs w:val="28"/>
        </w:rPr>
        <w:t xml:space="preserve">города Сосновоборска</w:t>
      </w:r>
      <w:r>
        <w:rPr>
          <w:sz w:val="28"/>
          <w:szCs w:val="28"/>
        </w:rPr>
        <w:t xml:space="preserve">.</w:t>
      </w:r>
      <w:r/>
    </w:p>
    <w:p>
      <w:pPr>
        <w:pStyle w:val="982"/>
        <w:ind w:firstLine="780"/>
        <w:jc w:val="left"/>
        <w:spacing w:before="0" w:after="0" w:line="240" w:lineRule="auto"/>
        <w:shd w:val="clear" w:color="auto" w:fill="auto"/>
        <w:rPr>
          <w:sz w:val="28"/>
          <w:szCs w:val="28"/>
        </w:rPr>
      </w:pPr>
      <w:r>
        <w:rPr>
          <w:sz w:val="28"/>
          <w:szCs w:val="28"/>
        </w:rPr>
        <w:t xml:space="preserve">Текущий контроль осуществляется путем проведения проверок: решений о предоставлении (об отказе в предоставлении) </w:t>
      </w:r>
      <w:r>
        <w:rPr>
          <w:sz w:val="28"/>
          <w:szCs w:val="28"/>
        </w:rPr>
        <w:t xml:space="preserve">муниципальной</w:t>
      </w:r>
      <w:r>
        <w:rPr>
          <w:sz w:val="28"/>
          <w:szCs w:val="28"/>
        </w:rPr>
        <w:t xml:space="preserve"> услуги;</w:t>
      </w:r>
      <w:r/>
    </w:p>
    <w:p>
      <w:pPr>
        <w:pStyle w:val="982"/>
        <w:ind w:firstLine="780"/>
        <w:spacing w:before="0" w:after="0" w:line="240" w:lineRule="auto"/>
        <w:shd w:val="clear" w:color="auto" w:fill="auto"/>
        <w:rPr>
          <w:sz w:val="28"/>
          <w:szCs w:val="28"/>
        </w:rPr>
      </w:pPr>
      <w:r>
        <w:rPr>
          <w:sz w:val="28"/>
          <w:szCs w:val="28"/>
        </w:rPr>
        <w:t xml:space="preserve">выявления и устранения нарушений прав граждан;</w:t>
      </w:r>
      <w:r/>
    </w:p>
    <w:p>
      <w:pPr>
        <w:pStyle w:val="982"/>
        <w:ind w:firstLine="780"/>
        <w:spacing w:before="0" w:after="244" w:line="240" w:lineRule="auto"/>
        <w:shd w:val="clear" w:color="auto" w:fill="auto"/>
        <w:rPr>
          <w:sz w:val="28"/>
          <w:szCs w:val="28"/>
        </w:rPr>
      </w:pPr>
      <w:r>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r/>
    </w:p>
    <w:p>
      <w:pPr>
        <w:pStyle w:val="982"/>
        <w:spacing w:before="0" w:after="244" w:line="240" w:lineRule="auto"/>
        <w:shd w:val="clear" w:color="auto" w:fill="auto"/>
        <w:rPr>
          <w:sz w:val="28"/>
          <w:szCs w:val="28"/>
        </w:rPr>
      </w:pPr>
      <w:r>
        <w:rPr>
          <w:sz w:val="28"/>
          <w:szCs w:val="28"/>
        </w:rPr>
      </w:r>
      <w:r/>
    </w:p>
    <w:p>
      <w:pPr>
        <w:pStyle w:val="980"/>
        <w:ind w:right="20"/>
        <w:spacing w:after="240" w:line="240" w:lineRule="auto"/>
        <w:shd w:val="clear" w:color="auto" w:fill="auto"/>
      </w:pPr>
      <w:r>
        <w:t xml:space="preserve">Порядок и периодичность осуществления плановых и внеплановых</w:t>
      </w:r>
      <w:r>
        <w:br/>
        <w:t xml:space="preserve">проверок полноты и качества предоставления </w:t>
      </w:r>
      <w:r>
        <w:t xml:space="preserve">муниципальной</w:t>
      </w:r>
      <w:r>
        <w:t xml:space="preserve"> услуги, в том числе порядок и формы контроля за полнотой и</w:t>
      </w:r>
      <w:r>
        <w:br/>
        <w:t xml:space="preserve">качеством предоставления муниципальной услуги</w:t>
      </w:r>
      <w:r/>
    </w:p>
    <w:p>
      <w:pPr>
        <w:pStyle w:val="982"/>
        <w:numPr>
          <w:ilvl w:val="0"/>
          <w:numId w:val="15"/>
        </w:numPr>
        <w:ind w:firstLine="780"/>
        <w:spacing w:before="0" w:after="0" w:line="240" w:lineRule="auto"/>
        <w:shd w:val="clear" w:color="auto" w:fill="auto"/>
        <w:tabs>
          <w:tab w:val="left" w:pos="1414" w:leader="none"/>
        </w:tabs>
        <w:rPr>
          <w:sz w:val="28"/>
          <w:szCs w:val="28"/>
        </w:rPr>
      </w:pPr>
      <w:r>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w:t>
      </w:r>
      <w:r/>
    </w:p>
    <w:p>
      <w:pPr>
        <w:pStyle w:val="982"/>
        <w:numPr>
          <w:ilvl w:val="0"/>
          <w:numId w:val="15"/>
        </w:numPr>
        <w:ind w:firstLine="780"/>
        <w:spacing w:before="0" w:after="0" w:line="240" w:lineRule="auto"/>
        <w:shd w:val="clear" w:color="auto" w:fill="auto"/>
        <w:tabs>
          <w:tab w:val="left" w:pos="1414" w:leader="none"/>
        </w:tabs>
        <w:rPr>
          <w:sz w:val="28"/>
          <w:szCs w:val="28"/>
        </w:rPr>
      </w:pPr>
      <w:r>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p>
    <w:p>
      <w:pPr>
        <w:pStyle w:val="982"/>
        <w:ind w:firstLine="780"/>
        <w:spacing w:before="0" w:after="0" w:line="240" w:lineRule="auto"/>
        <w:shd w:val="clear" w:color="auto" w:fill="auto"/>
        <w:rPr>
          <w:sz w:val="28"/>
          <w:szCs w:val="28"/>
        </w:rPr>
      </w:pPr>
      <w:r>
        <w:rPr>
          <w:sz w:val="28"/>
          <w:szCs w:val="28"/>
        </w:rPr>
        <w:t xml:space="preserve">соблюдение сроков предоставления муниципальной услуги; соблюдение положений настоящего Административного регламента; правильность и</w:t>
      </w:r>
      <w:r>
        <w:rPr>
          <w:sz w:val="28"/>
          <w:szCs w:val="28"/>
        </w:rPr>
        <w:t xml:space="preserve"> </w:t>
      </w:r>
      <w:r>
        <w:rPr>
          <w:sz w:val="28"/>
          <w:szCs w:val="28"/>
        </w:rPr>
        <w:t xml:space="preserve">обоснованность принятого решения об отказе в предоставлении муниципальной услуги.</w:t>
      </w:r>
      <w:r/>
    </w:p>
    <w:p>
      <w:pPr>
        <w:pStyle w:val="982"/>
        <w:ind w:firstLine="780"/>
        <w:spacing w:before="0" w:after="0" w:line="240" w:lineRule="auto"/>
        <w:shd w:val="clear" w:color="auto" w:fill="auto"/>
        <w:rPr>
          <w:sz w:val="28"/>
          <w:szCs w:val="28"/>
        </w:rPr>
      </w:pPr>
      <w:r>
        <w:rPr>
          <w:sz w:val="28"/>
          <w:szCs w:val="28"/>
        </w:rPr>
        <w:t xml:space="preserve">О</w:t>
      </w:r>
      <w:r>
        <w:rPr>
          <w:sz w:val="28"/>
          <w:szCs w:val="28"/>
        </w:rPr>
        <w:t xml:space="preserve">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 xml:space="preserve">Красноярского края</w:t>
      </w:r>
      <w:r>
        <w:rPr>
          <w:sz w:val="28"/>
          <w:szCs w:val="28"/>
        </w:rPr>
        <w:t xml:space="preserve"> и нормативных правовых актов органов местного самоуправления</w:t>
      </w:r>
      <w:r>
        <w:rPr>
          <w:rStyle w:val="958"/>
          <w:sz w:val="28"/>
          <w:szCs w:val="28"/>
        </w:rPr>
        <w:t xml:space="preserve">;</w:t>
      </w:r>
      <w:r/>
    </w:p>
    <w:p>
      <w:pPr>
        <w:pStyle w:val="982"/>
        <w:ind w:firstLine="780"/>
        <w:spacing w:before="0" w:after="236" w:line="240" w:lineRule="auto"/>
        <w:shd w:val="clear" w:color="auto" w:fill="auto"/>
        <w:rPr>
          <w:sz w:val="28"/>
          <w:szCs w:val="28"/>
        </w:rPr>
      </w:pPr>
      <w:r>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 xml:space="preserve">муниципальной</w:t>
      </w:r>
      <w:r>
        <w:rPr>
          <w:sz w:val="28"/>
          <w:szCs w:val="28"/>
        </w:rPr>
        <w:t xml:space="preserve"> услуги.</w:t>
      </w:r>
      <w:r/>
    </w:p>
    <w:p>
      <w:pPr>
        <w:pStyle w:val="980"/>
        <w:ind w:right="20"/>
        <w:spacing w:line="240" w:lineRule="auto"/>
        <w:shd w:val="clear" w:color="auto" w:fill="auto"/>
      </w:pPr>
      <w:r>
        <w:t xml:space="preserve">Ответственность должностных лиц за решения и действия</w:t>
      </w:r>
      <w:r>
        <w:br/>
        <w:t xml:space="preserve">(бездействие), принимаемые (осуществляемые) ими в ходе</w:t>
      </w:r>
      <w:r>
        <w:br/>
        <w:t xml:space="preserve">предоставления </w:t>
      </w:r>
      <w:r>
        <w:t xml:space="preserve">муниципальной </w:t>
      </w:r>
      <w:r>
        <w:t xml:space="preserve"> услуги</w:t>
      </w:r>
      <w:r/>
    </w:p>
    <w:p>
      <w:pPr>
        <w:pStyle w:val="982"/>
        <w:numPr>
          <w:ilvl w:val="0"/>
          <w:numId w:val="15"/>
        </w:numPr>
        <w:ind w:firstLine="760"/>
        <w:spacing w:before="0" w:after="0" w:line="240" w:lineRule="auto"/>
        <w:shd w:val="clear" w:color="auto" w:fill="auto"/>
        <w:tabs>
          <w:tab w:val="left" w:pos="1430" w:leader="none"/>
        </w:tabs>
        <w:rPr>
          <w:sz w:val="28"/>
          <w:szCs w:val="28"/>
        </w:rPr>
      </w:pPr>
      <w:r>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sz w:val="28"/>
          <w:szCs w:val="28"/>
        </w:rPr>
        <w:t xml:space="preserve"> Красноярского края</w:t>
      </w:r>
      <w:r>
        <w:rPr>
          <w:sz w:val="28"/>
          <w:szCs w:val="28"/>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r/>
    </w:p>
    <w:p>
      <w:pPr>
        <w:pStyle w:val="982"/>
        <w:ind w:firstLine="760"/>
        <w:jc w:val="center"/>
        <w:spacing w:before="0" w:line="240" w:lineRule="auto"/>
        <w:shd w:val="clear" w:color="auto" w:fill="auto"/>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p>
    <w:p>
      <w:pPr>
        <w:pStyle w:val="982"/>
        <w:ind w:firstLine="760"/>
        <w:spacing w:before="0" w:line="240" w:lineRule="auto"/>
        <w:shd w:val="clear" w:color="auto" w:fill="auto"/>
        <w:rPr>
          <w:sz w:val="28"/>
          <w:szCs w:val="28"/>
        </w:rPr>
      </w:pPr>
      <w:r>
        <w:rPr>
          <w:sz w:val="28"/>
          <w:szCs w:val="28"/>
        </w:rPr>
      </w:r>
      <w:r/>
    </w:p>
    <w:p>
      <w:pPr>
        <w:pStyle w:val="982"/>
        <w:ind w:firstLine="760"/>
        <w:spacing w:before="0" w:line="240" w:lineRule="auto"/>
        <w:shd w:val="clear" w:color="auto" w:fill="auto"/>
        <w:rPr>
          <w:sz w:val="28"/>
          <w:szCs w:val="28"/>
        </w:rPr>
      </w:pPr>
      <w:r>
        <w:rPr>
          <w:sz w:val="28"/>
          <w:szCs w:val="28"/>
        </w:rPr>
      </w:r>
      <w:r/>
    </w:p>
    <w:p>
      <w:pPr>
        <w:pStyle w:val="980"/>
        <w:ind w:left="400" w:firstLine="1200"/>
        <w:spacing w:line="240" w:lineRule="auto"/>
        <w:shd w:val="clear" w:color="auto" w:fill="auto"/>
      </w:pPr>
      <w:r>
        <w:t xml:space="preserve">Требования к порядку и формам контроля за предоставлением муниципальной услуги, в том числе со стороны граждан,</w:t>
      </w:r>
      <w:r>
        <w:t xml:space="preserve"> </w:t>
      </w:r>
      <w:r>
        <w:t xml:space="preserve">их объединений и организаций</w:t>
      </w:r>
      <w:r/>
    </w:p>
    <w:p>
      <w:pPr>
        <w:pStyle w:val="982"/>
        <w:numPr>
          <w:ilvl w:val="0"/>
          <w:numId w:val="15"/>
        </w:numPr>
        <w:ind w:firstLine="760"/>
        <w:spacing w:before="0" w:after="0" w:line="240" w:lineRule="auto"/>
        <w:shd w:val="clear" w:color="auto" w:fill="auto"/>
        <w:tabs>
          <w:tab w:val="left" w:pos="1267" w:leader="none"/>
        </w:tabs>
        <w:rPr>
          <w:sz w:val="28"/>
          <w:szCs w:val="28"/>
        </w:rPr>
      </w:pPr>
      <w:r>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p>
    <w:p>
      <w:pPr>
        <w:pStyle w:val="982"/>
        <w:ind w:firstLine="760"/>
        <w:spacing w:before="0" w:after="0" w:line="240" w:lineRule="auto"/>
        <w:shd w:val="clear" w:color="auto" w:fill="auto"/>
        <w:rPr>
          <w:sz w:val="28"/>
          <w:szCs w:val="28"/>
        </w:rPr>
      </w:pPr>
      <w:r>
        <w:rPr>
          <w:sz w:val="28"/>
          <w:szCs w:val="28"/>
        </w:rPr>
        <w:t xml:space="preserve">Граждане, их объединения и организации также имеют право:</w:t>
      </w:r>
      <w:r/>
    </w:p>
    <w:p>
      <w:pPr>
        <w:pStyle w:val="982"/>
        <w:ind w:firstLine="760"/>
        <w:spacing w:before="0" w:after="0" w:line="240" w:lineRule="auto"/>
        <w:shd w:val="clear" w:color="auto" w:fill="auto"/>
        <w:rPr>
          <w:sz w:val="28"/>
          <w:szCs w:val="28"/>
        </w:rPr>
      </w:pPr>
      <w:r>
        <w:rPr>
          <w:sz w:val="28"/>
          <w:szCs w:val="28"/>
        </w:rPr>
        <w:t xml:space="preserve">направлять замечания и предложения по улучшению доступности и качества предо</w:t>
      </w:r>
      <w:r>
        <w:rPr>
          <w:sz w:val="28"/>
          <w:szCs w:val="28"/>
        </w:rPr>
        <w:t xml:space="preserve">ставления </w:t>
      </w:r>
      <w:r>
        <w:rPr>
          <w:sz w:val="28"/>
          <w:szCs w:val="28"/>
        </w:rPr>
        <w:t xml:space="preserve">муниципальной услуги;</w:t>
      </w:r>
      <w:r/>
    </w:p>
    <w:p>
      <w:pPr>
        <w:pStyle w:val="982"/>
        <w:ind w:firstLine="760"/>
        <w:spacing w:before="0" w:after="0" w:line="240" w:lineRule="auto"/>
        <w:shd w:val="clear" w:color="auto" w:fill="auto"/>
        <w:rPr>
          <w:sz w:val="28"/>
          <w:szCs w:val="28"/>
        </w:rPr>
      </w:pPr>
      <w:r>
        <w:rPr>
          <w:sz w:val="28"/>
          <w:szCs w:val="28"/>
        </w:rPr>
        <w:t xml:space="preserve">вносить предложения о мерах по устранению нарушений настоящего Административного регламента.</w:t>
      </w:r>
      <w:r/>
    </w:p>
    <w:p>
      <w:pPr>
        <w:pStyle w:val="982"/>
        <w:numPr>
          <w:ilvl w:val="0"/>
          <w:numId w:val="15"/>
        </w:numPr>
        <w:ind w:firstLine="760"/>
        <w:spacing w:before="0" w:after="0" w:line="240" w:lineRule="auto"/>
        <w:shd w:val="clear" w:color="auto" w:fill="auto"/>
        <w:tabs>
          <w:tab w:val="left" w:pos="1302" w:leader="none"/>
        </w:tabs>
        <w:rPr>
          <w:sz w:val="28"/>
          <w:szCs w:val="28"/>
        </w:rPr>
      </w:pPr>
      <w:r>
        <w:rPr>
          <w:sz w:val="28"/>
          <w:szCs w:val="28"/>
        </w:rPr>
        <w:t xml:space="preserve">Должностные лица </w:t>
      </w:r>
      <w:r>
        <w:rPr>
          <w:sz w:val="28"/>
          <w:szCs w:val="28"/>
        </w:rPr>
        <w:t xml:space="preserve">Администрации города Сосновоборска </w:t>
      </w:r>
      <w:r>
        <w:rPr>
          <w:sz w:val="28"/>
          <w:szCs w:val="28"/>
        </w:rPr>
        <w:t xml:space="preserve"> принимают меры к</w:t>
      </w:r>
      <w:r>
        <w:rPr>
          <w:sz w:val="28"/>
          <w:szCs w:val="28"/>
        </w:rPr>
        <w:t xml:space="preserve"> </w:t>
      </w:r>
      <w:r>
        <w:rPr>
          <w:sz w:val="28"/>
          <w:szCs w:val="28"/>
        </w:rPr>
        <w:t xml:space="preserve">прекращению</w:t>
      </w:r>
      <w:r>
        <w:rPr>
          <w:sz w:val="28"/>
          <w:szCs w:val="28"/>
        </w:rPr>
        <w:tab/>
        <w:t xml:space="preserve">допущенных нарушений, устраняют причины и условия,</w:t>
      </w:r>
      <w:r>
        <w:rPr>
          <w:sz w:val="28"/>
          <w:szCs w:val="28"/>
        </w:rPr>
        <w:t xml:space="preserve"> </w:t>
      </w:r>
      <w:r>
        <w:rPr>
          <w:sz w:val="28"/>
          <w:szCs w:val="28"/>
        </w:rPr>
        <w:t xml:space="preserve">способствующие совершению нарушений.</w:t>
      </w:r>
      <w:r/>
    </w:p>
    <w:p>
      <w:pPr>
        <w:pStyle w:val="982"/>
        <w:ind w:firstLine="760"/>
        <w:spacing w:before="0" w:line="240" w:lineRule="auto"/>
        <w:shd w:val="clear" w:color="auto" w:fill="auto"/>
        <w:rPr>
          <w:sz w:val="28"/>
          <w:szCs w:val="28"/>
        </w:rPr>
      </w:pPr>
      <w:r>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p>
    <w:p>
      <w:pPr>
        <w:pStyle w:val="980"/>
        <w:ind w:right="20"/>
        <w:spacing w:line="240" w:lineRule="auto"/>
        <w:shd w:val="clear" w:color="auto" w:fill="auto"/>
      </w:pPr>
      <w:r>
        <w:t xml:space="preserve">Досудебный (внесудебный) порядок обжалования решений и действий</w:t>
      </w:r>
      <w:r>
        <w:br/>
        <w:t xml:space="preserve">(бездействия) органа, предоставляющего муниципальную</w:t>
      </w:r>
      <w:r>
        <w:br/>
        <w:t xml:space="preserve">услугу, а также их д</w:t>
      </w:r>
      <w:r>
        <w:t xml:space="preserve">олжностных лиц, </w:t>
      </w:r>
      <w:r>
        <w:t xml:space="preserve">муниципальных</w:t>
      </w:r>
      <w:r/>
    </w:p>
    <w:p>
      <w:pPr>
        <w:pStyle w:val="980"/>
        <w:ind w:right="20"/>
        <w:spacing w:line="240" w:lineRule="auto"/>
        <w:shd w:val="clear" w:color="auto" w:fill="auto"/>
      </w:pPr>
      <w:r>
        <w:t xml:space="preserve">служащих</w:t>
      </w:r>
      <w:r/>
    </w:p>
    <w:p>
      <w:pPr>
        <w:pStyle w:val="982"/>
        <w:ind w:firstLine="760"/>
        <w:spacing w:before="0" w:after="270" w:line="240" w:lineRule="auto"/>
        <w:shd w:val="clear" w:color="auto" w:fill="auto"/>
        <w:rPr>
          <w:sz w:val="28"/>
          <w:szCs w:val="28"/>
        </w:rPr>
      </w:pPr>
      <w:r>
        <w:rPr>
          <w:sz w:val="28"/>
          <w:szCs w:val="28"/>
        </w:rPr>
        <w:t xml:space="preserve">5.1. </w:t>
      </w:r>
      <w:r>
        <w:rPr>
          <w:sz w:val="28"/>
          <w:szCs w:val="28"/>
        </w:rPr>
        <w:t xml:space="preserve">Заявитель имеет право на обжалование решения и (или) действий (бездействия) Администрации г</w:t>
      </w:r>
      <w:r>
        <w:rPr>
          <w:sz w:val="28"/>
          <w:szCs w:val="28"/>
        </w:rPr>
        <w:t xml:space="preserve">орода Сосновоборска, УГИЗО администрации г.Сосновоборска, должностных лиц Администрации города Сосновоборска, УГИЗО администрации г.Сосновоборска, муниципальных служащих, МФЦ, работника МФЦ, организаций, указанных в части 1.1 статьи 16 Федерального закона </w:t>
      </w:r>
      <w:r>
        <w:rPr>
          <w:rStyle w:val="962"/>
          <w:sz w:val="28"/>
          <w:szCs w:val="28"/>
        </w:rPr>
        <w:t xml:space="preserve">№2</w:t>
      </w:r>
      <w:r>
        <w:rPr>
          <w:sz w:val="28"/>
          <w:szCs w:val="28"/>
        </w:rPr>
        <w:t xml:space="preserve"> 210-ФЗ, и их работников при предоставлении муниципальной услуги в досудебном (внесудебном) порядке (далее - жалоба).</w:t>
      </w:r>
      <w:r/>
    </w:p>
    <w:p>
      <w:pPr>
        <w:pStyle w:val="980"/>
        <w:ind w:firstLine="760"/>
        <w:spacing w:line="240" w:lineRule="auto"/>
        <w:shd w:val="clear" w:color="auto" w:fill="auto"/>
      </w:pPr>
      <w:r>
        <w:t xml:space="preserve">Органы местного самоуправления, организации и уполномоченные на</w:t>
      </w:r>
      <w:r>
        <w:t xml:space="preserve"> </w:t>
      </w:r>
      <w:r>
        <w:t xml:space="preserve">рассмотрение жалобы лица, которым может быть направлена жалоба</w:t>
      </w:r>
      <w:r>
        <w:br/>
        <w:t xml:space="preserve">заявителя в досудебном (внесудебном) порядке</w:t>
      </w:r>
      <w:r/>
    </w:p>
    <w:p>
      <w:pPr>
        <w:pStyle w:val="982"/>
        <w:numPr>
          <w:ilvl w:val="0"/>
          <w:numId w:val="16"/>
        </w:numPr>
        <w:ind w:firstLine="760"/>
        <w:spacing w:before="0" w:after="0" w:line="240" w:lineRule="auto"/>
        <w:shd w:val="clear" w:color="auto" w:fill="auto"/>
        <w:rPr>
          <w:sz w:val="28"/>
          <w:szCs w:val="28"/>
        </w:rPr>
      </w:pPr>
      <w:r>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p>
    <w:p>
      <w:pPr>
        <w:pStyle w:val="982"/>
        <w:ind w:firstLine="760"/>
        <w:spacing w:before="0" w:after="0" w:line="240" w:lineRule="auto"/>
        <w:shd w:val="clear" w:color="auto" w:fill="auto"/>
        <w:rPr>
          <w:sz w:val="28"/>
          <w:szCs w:val="28"/>
        </w:rPr>
      </w:pPr>
      <w:r>
        <w:rPr>
          <w:sz w:val="28"/>
          <w:szCs w:val="28"/>
        </w:rPr>
        <w:t xml:space="preserve">в </w:t>
      </w:r>
      <w:r>
        <w:rPr>
          <w:sz w:val="28"/>
          <w:szCs w:val="28"/>
        </w:rPr>
        <w:t xml:space="preserve">Администрац</w:t>
      </w:r>
      <w:r>
        <w:rPr>
          <w:sz w:val="28"/>
          <w:szCs w:val="28"/>
        </w:rPr>
        <w:t xml:space="preserve">ию города Сосновоборска - на решение и (или) действия (бездействие) должностного лица, руководителя УГИЗО администрации г.Сосновоборска, на решение и действия (бездействие) Администрации города Сосновоборска, руководителя Администрации города Сосновоборска</w:t>
      </w:r>
      <w:r>
        <w:rPr>
          <w:sz w:val="28"/>
          <w:szCs w:val="28"/>
        </w:rPr>
        <w:t xml:space="preserve">;</w:t>
      </w:r>
      <w:r/>
    </w:p>
    <w:p>
      <w:pPr>
        <w:pStyle w:val="982"/>
        <w:ind w:firstLine="760"/>
        <w:spacing w:before="0" w:after="0" w:line="240" w:lineRule="auto"/>
        <w:shd w:val="clear" w:color="auto" w:fill="auto"/>
        <w:rPr>
          <w:sz w:val="28"/>
          <w:szCs w:val="28"/>
        </w:rPr>
      </w:pPr>
      <w:r>
        <w:rPr>
          <w:sz w:val="28"/>
          <w:szCs w:val="28"/>
        </w:rPr>
        <w:t xml:space="preserve">в вышестоящий орган на решение и (или) действия (бездействие) должностного лица, руководителя структурного подразделения </w:t>
      </w:r>
      <w:r>
        <w:rPr>
          <w:sz w:val="28"/>
          <w:szCs w:val="28"/>
        </w:rPr>
        <w:t xml:space="preserve">Администрации города Сосновоборска</w:t>
      </w:r>
      <w:r>
        <w:rPr>
          <w:sz w:val="28"/>
          <w:szCs w:val="28"/>
        </w:rPr>
        <w:t xml:space="preserve">;</w:t>
      </w:r>
      <w:r/>
    </w:p>
    <w:p>
      <w:pPr>
        <w:pStyle w:val="982"/>
        <w:ind w:firstLine="760"/>
        <w:spacing w:before="0" w:after="0" w:line="240" w:lineRule="auto"/>
        <w:shd w:val="clear" w:color="auto" w:fill="auto"/>
        <w:rPr>
          <w:sz w:val="28"/>
          <w:szCs w:val="28"/>
        </w:rPr>
      </w:pPr>
      <w:r>
        <w:rPr>
          <w:sz w:val="28"/>
          <w:szCs w:val="28"/>
        </w:rPr>
        <w:t xml:space="preserve">к руководителю многофункционального центра - на решения и действия (бездействие) работника многофункционального центра;</w:t>
      </w:r>
      <w:r/>
    </w:p>
    <w:p>
      <w:pPr>
        <w:pStyle w:val="982"/>
        <w:ind w:firstLine="760"/>
        <w:spacing w:before="0" w:after="0" w:line="240" w:lineRule="auto"/>
        <w:shd w:val="clear" w:color="auto" w:fill="auto"/>
        <w:rPr>
          <w:sz w:val="28"/>
          <w:szCs w:val="28"/>
        </w:rPr>
      </w:pPr>
      <w:r>
        <w:rPr>
          <w:sz w:val="28"/>
          <w:szCs w:val="28"/>
        </w:rPr>
        <w:t xml:space="preserve">к учредителю многофункционального центра - на решение и действия (бездействие) многофункционального центра.</w:t>
      </w:r>
      <w:r/>
    </w:p>
    <w:p>
      <w:pPr>
        <w:pStyle w:val="982"/>
        <w:ind w:firstLine="760"/>
        <w:spacing w:before="0" w:after="300" w:line="240" w:lineRule="auto"/>
        <w:shd w:val="clear" w:color="auto" w:fill="auto"/>
        <w:rPr>
          <w:sz w:val="28"/>
          <w:szCs w:val="28"/>
        </w:rPr>
      </w:pPr>
      <w:r>
        <w:rPr>
          <w:sz w:val="28"/>
          <w:szCs w:val="28"/>
        </w:rPr>
        <w:t xml:space="preserve">В </w:t>
      </w:r>
      <w:r>
        <w:rPr>
          <w:sz w:val="28"/>
          <w:szCs w:val="28"/>
        </w:rPr>
        <w:t xml:space="preserve">Администрации города Сосновоборска</w:t>
      </w:r>
      <w:r>
        <w:rPr>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r/>
    </w:p>
    <w:p>
      <w:pPr>
        <w:pStyle w:val="980"/>
        <w:ind w:left="400" w:firstLine="580"/>
        <w:spacing w:line="240" w:lineRule="auto"/>
        <w:shd w:val="clear" w:color="auto" w:fill="auto"/>
      </w:pPr>
      <w:r>
        <w:t xml:space="preserve">Способы информирования заявителей о порядке подачи и рассмотрения жалобы, в том числе с использованием Единого портала государственных и</w:t>
      </w:r>
      <w:r>
        <w:t xml:space="preserve"> </w:t>
      </w:r>
      <w:r>
        <w:t xml:space="preserve">муниципальных услуг (функций)</w:t>
      </w:r>
      <w:r/>
    </w:p>
    <w:p>
      <w:pPr>
        <w:pStyle w:val="982"/>
        <w:numPr>
          <w:ilvl w:val="0"/>
          <w:numId w:val="16"/>
        </w:numPr>
        <w:ind w:firstLine="760"/>
        <w:spacing w:before="0" w:after="300" w:line="240" w:lineRule="auto"/>
        <w:shd w:val="clear" w:color="auto" w:fill="auto"/>
        <w:tabs>
          <w:tab w:val="left" w:pos="1263" w:leader="none"/>
        </w:tabs>
        <w:rPr>
          <w:sz w:val="28"/>
          <w:szCs w:val="28"/>
        </w:rPr>
      </w:pPr>
      <w:r>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sz w:val="28"/>
          <w:szCs w:val="28"/>
        </w:rPr>
        <w:t xml:space="preserve">Администрации города Сосновоборска</w:t>
      </w:r>
      <w:r>
        <w:rPr>
          <w:sz w:val="28"/>
          <w:szCs w:val="28"/>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p>
    <w:p>
      <w:pPr>
        <w:pStyle w:val="982"/>
        <w:spacing w:before="0" w:after="300" w:line="240" w:lineRule="auto"/>
        <w:shd w:val="clear" w:color="auto" w:fill="auto"/>
        <w:tabs>
          <w:tab w:val="left" w:pos="1263" w:leader="none"/>
        </w:tabs>
        <w:rPr>
          <w:sz w:val="28"/>
          <w:szCs w:val="28"/>
        </w:rPr>
      </w:pPr>
      <w:r>
        <w:rPr>
          <w:sz w:val="28"/>
          <w:szCs w:val="28"/>
        </w:rPr>
      </w:r>
      <w:r/>
    </w:p>
    <w:p>
      <w:pPr>
        <w:pStyle w:val="980"/>
        <w:spacing w:line="240" w:lineRule="auto"/>
        <w:shd w:val="clear" w:color="auto" w:fill="auto"/>
      </w:pPr>
      <w:r>
        <w:t xml:space="preserve">Перечень нормативных правовых актов, регулирующих порядок досудебного</w:t>
      </w:r>
      <w:r>
        <w:t xml:space="preserve"> </w:t>
      </w:r>
      <w:r>
        <w:t xml:space="preserve">(внесудебного) обжалования действий (бездействия) и (или) решений, принятых</w:t>
      </w:r>
      <w:r>
        <w:t xml:space="preserve"> </w:t>
      </w:r>
      <w:r>
        <w:t xml:space="preserve">(осуществленны</w:t>
      </w:r>
      <w:r>
        <w:t xml:space="preserve">х) в ходе предоставления </w:t>
      </w:r>
      <w:r>
        <w:t xml:space="preserve">муниципальной</w:t>
      </w:r>
      <w:r>
        <w:t xml:space="preserve"> </w:t>
      </w:r>
      <w:r>
        <w:t xml:space="preserve">услуги</w:t>
      </w:r>
      <w:r/>
    </w:p>
    <w:p>
      <w:pPr>
        <w:pStyle w:val="982"/>
        <w:numPr>
          <w:ilvl w:val="0"/>
          <w:numId w:val="16"/>
        </w:numPr>
        <w:ind w:firstLine="760"/>
        <w:spacing w:before="0" w:after="0" w:line="240" w:lineRule="auto"/>
        <w:shd w:val="clear" w:color="auto" w:fill="auto"/>
        <w:tabs>
          <w:tab w:val="left" w:pos="1262" w:leader="none"/>
        </w:tabs>
        <w:rPr>
          <w:sz w:val="28"/>
          <w:szCs w:val="28"/>
        </w:rPr>
      </w:pPr>
      <w:r>
        <w:rPr>
          <w:sz w:val="28"/>
          <w:szCs w:val="28"/>
        </w:rPr>
        <w:t xml:space="preserve">Порядок досудебного (внесудебного) обжалования решений и действий (бездействия) </w:t>
      </w:r>
      <w:r>
        <w:rPr>
          <w:sz w:val="28"/>
          <w:szCs w:val="28"/>
        </w:rPr>
        <w:t xml:space="preserve">Администрации города Сосновоборска, УГИЗО администрации г.Сосновоборска</w:t>
      </w:r>
      <w:r>
        <w:rPr>
          <w:sz w:val="28"/>
          <w:szCs w:val="28"/>
        </w:rPr>
        <w:t xml:space="preserve">, предоставляющего муниципальную услугу, а также его должностных лиц регулируется:</w:t>
      </w:r>
      <w:r/>
    </w:p>
    <w:p>
      <w:pPr>
        <w:pStyle w:val="982"/>
        <w:ind w:firstLine="760"/>
        <w:spacing w:before="0" w:after="0" w:line="240" w:lineRule="auto"/>
        <w:shd w:val="clear" w:color="auto" w:fill="auto"/>
        <w:rPr>
          <w:sz w:val="28"/>
          <w:szCs w:val="28"/>
        </w:rPr>
      </w:pPr>
      <w:r>
        <w:rPr>
          <w:sz w:val="28"/>
          <w:szCs w:val="28"/>
        </w:rPr>
        <w:t xml:space="preserve">Федеральным законом </w:t>
      </w:r>
      <w:r>
        <w:t xml:space="preserve">№ 210-ФЗ от 27.07.2010 </w:t>
      </w:r>
      <w:r>
        <w:rPr>
          <w:sz w:val="28"/>
          <w:szCs w:val="28"/>
        </w:rPr>
        <w:t xml:space="preserve">«Об организации предоставления государственных и муниципальных услуг»;</w:t>
      </w:r>
      <w:r/>
    </w:p>
    <w:p>
      <w:pPr>
        <w:pStyle w:val="982"/>
        <w:ind w:firstLine="760"/>
        <w:spacing w:before="0" w:after="300" w:line="240" w:lineRule="auto"/>
        <w:shd w:val="clear" w:color="auto" w:fill="auto"/>
        <w:rPr>
          <w:sz w:val="28"/>
          <w:szCs w:val="28"/>
        </w:rPr>
      </w:pPr>
      <w:r>
        <w:rPr>
          <w:sz w:val="28"/>
          <w:szCs w:val="28"/>
        </w:rPr>
        <w:t xml:space="preserve">постановлением Правительства Российской Федерации от 20 ноября 2012 года </w:t>
      </w:r>
      <w:r>
        <w:rPr>
          <w:rStyle w:val="962"/>
          <w:sz w:val="28"/>
          <w:szCs w:val="28"/>
        </w:rPr>
        <w:t xml:space="preserve">№2 </w:t>
      </w:r>
      <w:r>
        <w:rPr>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p>
    <w:p>
      <w:pPr>
        <w:pStyle w:val="981"/>
        <w:keepLines/>
        <w:keepNext/>
        <w:spacing w:after="0" w:line="240" w:lineRule="auto"/>
        <w:shd w:val="clear" w:color="auto" w:fill="auto"/>
      </w:pPr>
      <w:r/>
      <w:bookmarkStart w:id="27" w:name="bookmark26"/>
      <w:r>
        <w:t xml:space="preserve">Особенности выполнения административных процедур (действий) в</w:t>
      </w:r>
      <w:r>
        <w:br/>
        <w:t xml:space="preserve">многофункциональных центрах предоставления государственных и</w:t>
      </w:r>
      <w:bookmarkEnd w:id="27"/>
      <w:r/>
      <w:r/>
    </w:p>
    <w:p>
      <w:pPr>
        <w:pStyle w:val="981"/>
        <w:keepLines/>
        <w:keepNext/>
        <w:spacing w:after="299" w:line="240" w:lineRule="auto"/>
        <w:shd w:val="clear" w:color="auto" w:fill="auto"/>
      </w:pPr>
      <w:r/>
      <w:bookmarkStart w:id="28" w:name="bookmark27"/>
      <w:r>
        <w:t xml:space="preserve">муниципальных услуг</w:t>
      </w:r>
      <w:bookmarkEnd w:id="28"/>
      <w:r/>
      <w:r/>
    </w:p>
    <w:p>
      <w:pPr>
        <w:pStyle w:val="981"/>
        <w:keepLines/>
        <w:keepNext/>
        <w:spacing w:after="0" w:line="240" w:lineRule="auto"/>
        <w:shd w:val="clear" w:color="auto" w:fill="auto"/>
      </w:pPr>
      <w:r/>
      <w:bookmarkStart w:id="29" w:name="bookmark28"/>
      <w:r>
        <w:t xml:space="preserve">Исчерпывающий перечень административных процедур (действий) при</w:t>
      </w:r>
      <w:r>
        <w:br/>
        <w:t xml:space="preserve">предоставлении </w:t>
      </w:r>
      <w:r>
        <w:t xml:space="preserve">муниципальной</w:t>
      </w:r>
      <w:r>
        <w:t xml:space="preserve"> услуги, выполняемых</w:t>
      </w:r>
      <w:bookmarkEnd w:id="29"/>
      <w:r/>
      <w:r/>
    </w:p>
    <w:p>
      <w:pPr>
        <w:pStyle w:val="981"/>
        <w:keepLines/>
        <w:keepNext/>
        <w:spacing w:after="300" w:line="240" w:lineRule="auto"/>
        <w:shd w:val="clear" w:color="auto" w:fill="auto"/>
      </w:pPr>
      <w:r/>
      <w:bookmarkStart w:id="30" w:name="bookmark29"/>
      <w:r>
        <w:t xml:space="preserve">многофункциональными центрами</w:t>
      </w:r>
      <w:bookmarkEnd w:id="30"/>
      <w:r/>
      <w:r/>
    </w:p>
    <w:p>
      <w:pPr>
        <w:pStyle w:val="982"/>
        <w:ind w:firstLine="760"/>
        <w:spacing w:before="0" w:after="0" w:line="240" w:lineRule="auto"/>
        <w:shd w:val="clear" w:color="auto" w:fill="auto"/>
        <w:rPr>
          <w:sz w:val="28"/>
          <w:szCs w:val="28"/>
        </w:rPr>
      </w:pPr>
      <w:r>
        <w:rPr>
          <w:sz w:val="28"/>
          <w:szCs w:val="28"/>
        </w:rPr>
        <w:t xml:space="preserve">6.1 Многофункциональный центр осуществляет:</w:t>
      </w:r>
      <w:r/>
    </w:p>
    <w:p>
      <w:pPr>
        <w:pStyle w:val="982"/>
        <w:ind w:firstLine="760"/>
        <w:spacing w:before="0" w:after="0" w:line="240" w:lineRule="auto"/>
        <w:shd w:val="clear" w:color="auto" w:fill="auto"/>
        <w:rPr>
          <w:sz w:val="28"/>
          <w:szCs w:val="28"/>
        </w:rPr>
      </w:pPr>
      <w:r>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w:t>
      </w:r>
      <w:r>
        <w:rPr>
          <w:sz w:val="28"/>
          <w:szCs w:val="28"/>
        </w:rPr>
        <w:t xml:space="preserve"> предоставлением </w:t>
      </w:r>
      <w:r>
        <w:rPr>
          <w:sz w:val="28"/>
          <w:szCs w:val="28"/>
        </w:rPr>
        <w:t xml:space="preserve">муниципальной услуги, а также консультирование заявителей о порядке предоставления муниципальной услуги в многофункциональном центре;</w:t>
      </w:r>
      <w:r/>
    </w:p>
    <w:p>
      <w:pPr>
        <w:pStyle w:val="982"/>
        <w:ind w:firstLine="760"/>
        <w:spacing w:before="0" w:after="0" w:line="240" w:lineRule="auto"/>
        <w:shd w:val="clear" w:color="auto" w:fill="auto"/>
        <w:rPr>
          <w:sz w:val="28"/>
          <w:szCs w:val="28"/>
        </w:rPr>
      </w:pPr>
      <w:r>
        <w:rPr>
          <w:sz w:val="28"/>
          <w:szCs w:val="28"/>
        </w:rPr>
        <w:t xml:space="preserve">выдачу заявителю результата предоставления муниципальной услуги, на бумажном носи</w:t>
      </w:r>
      <w:r>
        <w:rPr>
          <w:sz w:val="28"/>
          <w:szCs w:val="28"/>
        </w:rPr>
        <w:t xml:space="preserve">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w:t>
      </w:r>
      <w:r>
        <w:rPr>
          <w:sz w:val="28"/>
          <w:szCs w:val="28"/>
        </w:rPr>
        <w:t xml:space="preserve">истем органов, предоставляющих </w:t>
      </w:r>
      <w:r>
        <w:rPr>
          <w:sz w:val="28"/>
          <w:szCs w:val="28"/>
        </w:rPr>
        <w:t xml:space="preserve">муниципальн</w:t>
      </w:r>
      <w:r>
        <w:rPr>
          <w:sz w:val="28"/>
          <w:szCs w:val="28"/>
        </w:rPr>
        <w:t xml:space="preserve">ую</w:t>
      </w:r>
      <w:r>
        <w:rPr>
          <w:sz w:val="28"/>
          <w:szCs w:val="28"/>
        </w:rPr>
        <w:t xml:space="preserve"> услуг</w:t>
      </w:r>
      <w:r>
        <w:rPr>
          <w:sz w:val="28"/>
          <w:szCs w:val="28"/>
        </w:rPr>
        <w:t xml:space="preserve">у</w:t>
      </w:r>
      <w:r>
        <w:rPr>
          <w:sz w:val="28"/>
          <w:szCs w:val="28"/>
        </w:rPr>
        <w:t xml:space="preserve">;</w:t>
      </w:r>
      <w:r/>
    </w:p>
    <w:p>
      <w:pPr>
        <w:pStyle w:val="982"/>
        <w:ind w:firstLine="760"/>
        <w:spacing w:before="0" w:after="333" w:line="240" w:lineRule="auto"/>
        <w:shd w:val="clear" w:color="auto" w:fill="auto"/>
        <w:rPr>
          <w:sz w:val="28"/>
          <w:szCs w:val="28"/>
        </w:rPr>
      </w:pPr>
      <w:r>
        <w:rPr>
          <w:sz w:val="28"/>
          <w:szCs w:val="28"/>
        </w:rPr>
        <w:t xml:space="preserve">иные процедуры и действия, предусмотренные Федеральным законом </w:t>
      </w:r>
      <w:r>
        <w:rPr>
          <w:rStyle w:val="962"/>
          <w:sz w:val="28"/>
          <w:szCs w:val="28"/>
        </w:rPr>
        <w:t xml:space="preserve">№</w:t>
      </w:r>
      <w:r>
        <w:rPr>
          <w:sz w:val="28"/>
          <w:szCs w:val="28"/>
        </w:rPr>
        <w:t xml:space="preserve"> 210-ФЗ. В соответствии с частью 1.1 статьи 16 Федерального закона № 210-ФЗ</w:t>
      </w:r>
      <w:r>
        <w:rPr>
          <w:sz w:val="28"/>
          <w:szCs w:val="28"/>
        </w:rPr>
        <w:t xml:space="preserve"> от 27.07.2010</w:t>
      </w:r>
      <w:r>
        <w:rPr>
          <w:sz w:val="28"/>
          <w:szCs w:val="28"/>
        </w:rPr>
        <w:t xml:space="preserve"> для реализации своих функций многофункциональные центры вправе </w:t>
      </w:r>
      <w:r>
        <w:rPr>
          <w:sz w:val="28"/>
          <w:szCs w:val="28"/>
        </w:rPr>
        <w:t xml:space="preserve">п</w:t>
      </w:r>
      <w:r>
        <w:rPr>
          <w:sz w:val="28"/>
          <w:szCs w:val="28"/>
        </w:rPr>
        <w:t xml:space="preserve">ривлекать иные организации.</w:t>
      </w:r>
      <w:r/>
    </w:p>
    <w:p>
      <w:pPr>
        <w:pStyle w:val="981"/>
        <w:keepLines/>
        <w:keepNext/>
        <w:spacing w:after="304" w:line="240" w:lineRule="auto"/>
        <w:shd w:val="clear" w:color="auto" w:fill="auto"/>
      </w:pPr>
      <w:r/>
      <w:bookmarkStart w:id="31" w:name="bookmark30"/>
      <w:r>
        <w:t xml:space="preserve">Информирование заявителей</w:t>
      </w:r>
      <w:bookmarkEnd w:id="31"/>
      <w:r/>
      <w:r/>
    </w:p>
    <w:p>
      <w:pPr>
        <w:pStyle w:val="982"/>
        <w:numPr>
          <w:ilvl w:val="0"/>
          <w:numId w:val="17"/>
        </w:numPr>
        <w:ind w:firstLine="760"/>
        <w:spacing w:before="0" w:after="0" w:line="240" w:lineRule="auto"/>
        <w:shd w:val="clear" w:color="auto" w:fill="auto"/>
        <w:tabs>
          <w:tab w:val="left" w:pos="1541" w:leader="none"/>
        </w:tabs>
        <w:rPr>
          <w:sz w:val="28"/>
          <w:szCs w:val="28"/>
        </w:rPr>
      </w:pPr>
      <w:r>
        <w:rPr>
          <w:sz w:val="28"/>
          <w:szCs w:val="28"/>
        </w:rPr>
        <w:t xml:space="preserve">Информирование заявителя многофункциональными центрами осуществляется следующими способами:</w:t>
      </w:r>
      <w:r/>
    </w:p>
    <w:p>
      <w:pPr>
        <w:pStyle w:val="982"/>
        <w:ind w:firstLine="760"/>
        <w:spacing w:before="0" w:after="0" w:line="240" w:lineRule="auto"/>
        <w:shd w:val="clear" w:color="auto" w:fill="auto"/>
        <w:tabs>
          <w:tab w:val="left" w:pos="1066" w:leader="none"/>
        </w:tabs>
        <w:rPr>
          <w:sz w:val="28"/>
          <w:szCs w:val="28"/>
        </w:rPr>
      </w:pPr>
      <w:r>
        <w:rPr>
          <w:sz w:val="28"/>
          <w:szCs w:val="28"/>
        </w:rPr>
        <w:t xml:space="preserve">а)</w:t>
      </w:r>
      <w:r>
        <w:rPr>
          <w:sz w:val="28"/>
          <w:szCs w:val="28"/>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p>
    <w:p>
      <w:pPr>
        <w:pStyle w:val="982"/>
        <w:ind w:firstLine="760"/>
        <w:spacing w:before="0" w:after="0" w:line="240" w:lineRule="auto"/>
        <w:shd w:val="clear" w:color="auto" w:fill="auto"/>
        <w:tabs>
          <w:tab w:val="left" w:pos="1081" w:leader="none"/>
        </w:tabs>
        <w:rPr>
          <w:sz w:val="28"/>
          <w:szCs w:val="28"/>
        </w:rPr>
      </w:pPr>
      <w:r>
        <w:rPr>
          <w:sz w:val="28"/>
          <w:szCs w:val="28"/>
        </w:rPr>
        <w:t xml:space="preserve">б)</w:t>
      </w:r>
      <w:r>
        <w:rPr>
          <w:sz w:val="28"/>
          <w:szCs w:val="28"/>
        </w:rPr>
        <w:tab/>
        <w:t xml:space="preserve">при обращении заявителя в многофункциональный центр лично, по телефону, посредством почтовых отправлений, либо по электронной почте.</w:t>
      </w:r>
      <w:r/>
    </w:p>
    <w:p>
      <w:pPr>
        <w:pStyle w:val="982"/>
        <w:ind w:firstLine="760"/>
        <w:spacing w:before="0" w:after="0" w:line="240" w:lineRule="auto"/>
        <w:shd w:val="clear" w:color="auto" w:fill="auto"/>
        <w:rPr>
          <w:sz w:val="28"/>
          <w:szCs w:val="28"/>
        </w:rPr>
      </w:pPr>
      <w:r>
        <w:rPr>
          <w:sz w:val="28"/>
          <w:szCs w:val="28"/>
        </w:rPr>
        <w:t xml:space="preserve">При личном обращении работник многофункционального центра подробно информирует заявителей по интересующим их вопрос</w:t>
      </w:r>
      <w:r>
        <w:rPr>
          <w:sz w:val="28"/>
          <w:szCs w:val="28"/>
        </w:rPr>
        <w:t xml:space="preserve">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Pr>
          <w:sz w:val="28"/>
          <w:szCs w:val="28"/>
        </w:rPr>
        <w:t xml:space="preserve"> </w:t>
      </w:r>
      <w:r>
        <w:rPr>
          <w:sz w:val="28"/>
          <w:szCs w:val="28"/>
        </w:rPr>
        <w:t xml:space="preserve">превышать 15 минут.</w:t>
      </w:r>
      <w:r/>
    </w:p>
    <w:p>
      <w:pPr>
        <w:pStyle w:val="982"/>
        <w:ind w:firstLine="760"/>
        <w:spacing w:before="0" w:after="0" w:line="240" w:lineRule="auto"/>
        <w:shd w:val="clear" w:color="auto" w:fill="auto"/>
        <w:rPr>
          <w:sz w:val="28"/>
          <w:szCs w:val="28"/>
        </w:rPr>
      </w:pPr>
      <w:r>
        <w:rPr>
          <w:sz w:val="28"/>
          <w:szCs w:val="28"/>
        </w:rPr>
        <w:t xml:space="preserve">Ответ на телефонный звонок должен начинаться с информации о наименовании органи</w:t>
      </w:r>
      <w:r>
        <w:rPr>
          <w:sz w:val="28"/>
          <w:szCs w:val="28"/>
        </w:rPr>
        <w:t xml:space="preserve">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p>
    <w:p>
      <w:pPr>
        <w:pStyle w:val="982"/>
        <w:ind w:firstLine="760"/>
        <w:spacing w:before="0" w:after="0" w:line="240" w:lineRule="auto"/>
        <w:shd w:val="clear" w:color="auto" w:fill="auto"/>
        <w:rPr>
          <w:sz w:val="28"/>
          <w:szCs w:val="28"/>
        </w:rPr>
      </w:pPr>
      <w:r>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p>
    <w:p>
      <w:pPr>
        <w:pStyle w:val="982"/>
        <w:ind w:firstLine="760"/>
        <w:spacing w:before="0" w:after="0" w:line="240" w:lineRule="auto"/>
        <w:shd w:val="clear" w:color="auto" w:fill="auto"/>
        <w:rPr>
          <w:sz w:val="28"/>
          <w:szCs w:val="28"/>
        </w:rPr>
      </w:pPr>
      <w:r>
        <w:rPr>
          <w:sz w:val="28"/>
          <w:szCs w:val="28"/>
        </w:rPr>
        <w:t xml:space="preserve">изложить обращение в письменной форме (ответ направляется Заявителю в соответствии со способом, указанным в обращении);</w:t>
      </w:r>
      <w:r/>
    </w:p>
    <w:p>
      <w:pPr>
        <w:pStyle w:val="982"/>
        <w:ind w:firstLine="760"/>
        <w:spacing w:before="0" w:after="0" w:line="240" w:lineRule="auto"/>
        <w:shd w:val="clear" w:color="auto" w:fill="auto"/>
        <w:rPr>
          <w:sz w:val="28"/>
          <w:szCs w:val="28"/>
        </w:rPr>
      </w:pPr>
      <w:r>
        <w:rPr>
          <w:sz w:val="28"/>
          <w:szCs w:val="28"/>
        </w:rPr>
        <w:t xml:space="preserve">назначить другое время для консультаций.</w:t>
      </w:r>
      <w:r/>
    </w:p>
    <w:p>
      <w:pPr>
        <w:pStyle w:val="982"/>
        <w:ind w:firstLine="760"/>
        <w:spacing w:before="0" w:after="273" w:line="240" w:lineRule="auto"/>
        <w:shd w:val="clear" w:color="auto" w:fill="auto"/>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w:t>
      </w:r>
      <w:r>
        <w:rPr>
          <w:sz w:val="28"/>
          <w:szCs w:val="28"/>
        </w:rPr>
        <w:t xml:space="preserve">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p>
    <w:p>
      <w:pPr>
        <w:pStyle w:val="980"/>
        <w:spacing w:line="240" w:lineRule="auto"/>
        <w:shd w:val="clear" w:color="auto" w:fill="auto"/>
      </w:pPr>
      <w:r>
        <w:t xml:space="preserve">Выдача заявителю результата предоставления </w:t>
      </w:r>
      <w:r>
        <w:t xml:space="preserve">муниципальной</w:t>
      </w:r>
      <w:r>
        <w:t xml:space="preserve"> услуги</w:t>
      </w:r>
      <w:r/>
    </w:p>
    <w:p>
      <w:pPr>
        <w:pStyle w:val="982"/>
        <w:numPr>
          <w:ilvl w:val="0"/>
          <w:numId w:val="17"/>
        </w:numPr>
        <w:ind w:firstLine="760"/>
        <w:spacing w:before="0" w:after="0" w:line="240" w:lineRule="auto"/>
        <w:shd w:val="clear" w:color="auto" w:fill="auto"/>
        <w:tabs>
          <w:tab w:val="left" w:pos="1370" w:leader="none"/>
        </w:tabs>
        <w:rPr>
          <w:sz w:val="28"/>
          <w:szCs w:val="28"/>
        </w:rPr>
      </w:pPr>
      <w:r>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Pr>
          <w:sz w:val="28"/>
          <w:szCs w:val="28"/>
        </w:rPr>
        <w:t xml:space="preserve">Администрация города Сосновоборска</w:t>
      </w:r>
      <w:r>
        <w:rPr>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w:t>
      </w:r>
      <w:r>
        <w:rPr>
          <w:sz w:val="28"/>
          <w:szCs w:val="28"/>
        </w:rPr>
        <w:t xml:space="preserve">аимодействии заключенным между Администрацией города Соснеовоборска</w:t>
      </w:r>
      <w:r>
        <w:rPr>
          <w:sz w:val="28"/>
          <w:szCs w:val="28"/>
        </w:rPr>
        <w:t xml:space="preserve">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w:t>
      </w:r>
      <w:r>
        <w:rPr>
          <w:sz w:val="28"/>
          <w:szCs w:val="28"/>
        </w:rPr>
        <w:t xml:space="preserve">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p>
    <w:p>
      <w:pPr>
        <w:pStyle w:val="982"/>
        <w:ind w:firstLine="760"/>
        <w:spacing w:before="0" w:after="0" w:line="240" w:lineRule="auto"/>
        <w:shd w:val="clear" w:color="auto" w:fill="auto"/>
        <w:rPr>
          <w:sz w:val="28"/>
          <w:szCs w:val="28"/>
        </w:rPr>
      </w:pPr>
      <w:r>
        <w:rPr>
          <w:sz w:val="28"/>
          <w:szCs w:val="28"/>
        </w:rPr>
        <w:t xml:space="preserve">Порядок и сроки передачи </w:t>
      </w:r>
      <w:r>
        <w:rPr>
          <w:sz w:val="28"/>
          <w:szCs w:val="28"/>
        </w:rPr>
        <w:t xml:space="preserve">Администрацией города Сосновоборска</w:t>
      </w:r>
      <w:r>
        <w:rPr>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r/>
    </w:p>
    <w:p>
      <w:pPr>
        <w:pStyle w:val="982"/>
        <w:numPr>
          <w:ilvl w:val="0"/>
          <w:numId w:val="17"/>
        </w:numPr>
        <w:ind w:firstLine="760"/>
        <w:spacing w:before="0" w:after="0" w:line="240" w:lineRule="auto"/>
        <w:shd w:val="clear" w:color="auto" w:fill="auto"/>
        <w:tabs>
          <w:tab w:val="left" w:pos="1370" w:leader="none"/>
        </w:tabs>
        <w:rPr>
          <w:sz w:val="28"/>
          <w:szCs w:val="28"/>
        </w:rPr>
      </w:pPr>
      <w:r>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p>
    <w:p>
      <w:pPr>
        <w:pStyle w:val="982"/>
        <w:ind w:firstLine="760"/>
        <w:spacing w:before="0" w:after="0" w:line="240" w:lineRule="auto"/>
        <w:shd w:val="clear" w:color="auto" w:fill="auto"/>
        <w:rPr>
          <w:sz w:val="28"/>
          <w:szCs w:val="28"/>
        </w:rPr>
      </w:pPr>
      <w:r>
        <w:rPr>
          <w:sz w:val="28"/>
          <w:szCs w:val="28"/>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r/>
    </w:p>
    <w:p>
      <w:pPr>
        <w:pStyle w:val="982"/>
        <w:ind w:firstLine="760"/>
        <w:spacing w:before="0" w:after="0" w:line="240" w:lineRule="auto"/>
        <w:shd w:val="clear" w:color="auto" w:fill="auto"/>
        <w:rPr>
          <w:sz w:val="28"/>
          <w:szCs w:val="28"/>
        </w:rPr>
      </w:pPr>
      <w:r>
        <w:rPr>
          <w:sz w:val="28"/>
          <w:szCs w:val="28"/>
        </w:rPr>
        <w:t xml:space="preserve">проверяет полномочия представителя заявителя (в случае обращения представителя заявителя);</w:t>
      </w:r>
      <w:r/>
    </w:p>
    <w:p>
      <w:pPr>
        <w:pStyle w:val="982"/>
        <w:ind w:left="760"/>
        <w:spacing w:before="0" w:after="0" w:line="240" w:lineRule="auto"/>
        <w:shd w:val="clear" w:color="auto" w:fill="auto"/>
        <w:rPr>
          <w:sz w:val="28"/>
          <w:szCs w:val="28"/>
        </w:rPr>
      </w:pPr>
      <w:r>
        <w:rPr>
          <w:sz w:val="28"/>
          <w:szCs w:val="28"/>
        </w:rPr>
        <w:t xml:space="preserve">определяет статус исполнения заявления заявителя в ГИС;</w:t>
      </w:r>
      <w:r/>
    </w:p>
    <w:p>
      <w:pPr>
        <w:pStyle w:val="982"/>
        <w:ind w:firstLine="760"/>
        <w:spacing w:before="0" w:after="0" w:line="240" w:lineRule="auto"/>
        <w:shd w:val="clear" w:color="auto" w:fill="auto"/>
        <w:rPr>
          <w:sz w:val="28"/>
          <w:szCs w:val="28"/>
        </w:rPr>
      </w:pPr>
      <w:r>
        <w:rPr>
          <w:sz w:val="28"/>
          <w:szCs w:val="28"/>
        </w:rPr>
        <w:t xml:space="preserve">распечатывает результат </w:t>
      </w:r>
      <w:r>
        <w:rPr>
          <w:sz w:val="28"/>
          <w:szCs w:val="28"/>
        </w:rPr>
        <w:t xml:space="preserve">предоставления </w:t>
      </w:r>
      <w:r>
        <w:rPr>
          <w:sz w:val="28"/>
          <w:szCs w:val="28"/>
        </w:rPr>
        <w:t xml:space="preserve">муниципальной услуги в виде экземпляра эл</w:t>
      </w:r>
      <w:r>
        <w:rPr>
          <w:sz w:val="28"/>
          <w:szCs w:val="28"/>
        </w:rPr>
        <w:t xml:space="preserve">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pStyle w:val="982"/>
        <w:ind w:firstLine="760"/>
        <w:spacing w:before="0" w:after="0" w:line="240" w:lineRule="auto"/>
        <w:shd w:val="clear" w:color="auto" w:fill="auto"/>
        <w:rPr>
          <w:sz w:val="28"/>
          <w:szCs w:val="28"/>
        </w:rPr>
      </w:pPr>
      <w:r>
        <w:rPr>
          <w:sz w:val="28"/>
          <w:szCs w:val="28"/>
        </w:rPr>
        <w:t xml:space="preserve">заверя</w:t>
      </w:r>
      <w:r>
        <w:rPr>
          <w:sz w:val="28"/>
          <w:szCs w:val="28"/>
        </w:rPr>
        <w:t xml:space="preserve">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pStyle w:val="982"/>
        <w:ind w:firstLine="760"/>
        <w:spacing w:before="0" w:after="0" w:line="240" w:lineRule="auto"/>
        <w:shd w:val="clear" w:color="auto" w:fill="auto"/>
        <w:rPr>
          <w:sz w:val="28"/>
          <w:szCs w:val="28"/>
        </w:rPr>
      </w:pPr>
      <w:r>
        <w:rPr>
          <w:sz w:val="28"/>
          <w:szCs w:val="28"/>
        </w:rPr>
        <w:t xml:space="preserve">выдает документы заявителю, при необходимости запрашивает у заявителя подписи за каждый выданный документ;</w:t>
      </w:r>
      <w:r/>
    </w:p>
    <w:p>
      <w:pPr>
        <w:pStyle w:val="982"/>
        <w:ind w:firstLine="760"/>
        <w:spacing w:before="0" w:after="0" w:line="240" w:lineRule="auto"/>
        <w:shd w:val="clear" w:color="auto" w:fill="auto"/>
        <w:rPr>
          <w:sz w:val="28"/>
          <w:szCs w:val="28"/>
        </w:rPr>
        <w:sectPr>
          <w:footnotePr/>
          <w:endnotePr/>
          <w:type w:val="nextPage"/>
          <w:pgSz w:w="11900" w:h="16840" w:orient="portrait"/>
          <w:pgMar w:top="567" w:right="561" w:bottom="567" w:left="1418" w:header="0" w:footer="6" w:gutter="0"/>
          <w:cols w:num="1" w:sep="0" w:space="720" w:equalWidth="1"/>
          <w:docGrid w:linePitch="360"/>
        </w:sectPr>
      </w:pPr>
      <w:r>
        <w:rPr>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w:t>
      </w:r>
      <w:r/>
    </w:p>
    <w:p>
      <w:pPr>
        <w:pStyle w:val="982"/>
        <w:ind w:left="6200"/>
        <w:jc w:val="right"/>
        <w:spacing w:before="0" w:after="873"/>
        <w:shd w:val="clear" w:color="auto" w:fill="auto"/>
      </w:pPr>
      <w:r>
        <w:t xml:space="preserve">Приложение №1 к Административному регламенту по предоставлению </w:t>
      </w:r>
      <w:r>
        <w:t xml:space="preserve">муниципальной</w:t>
      </w:r>
      <w:r>
        <w:t xml:space="preserve"> услуги</w:t>
      </w:r>
      <w:r/>
    </w:p>
    <w:p>
      <w:pPr>
        <w:pStyle w:val="980"/>
        <w:ind w:right="20"/>
        <w:spacing w:after="183" w:line="280" w:lineRule="exact"/>
        <w:shd w:val="clear" w:color="auto" w:fill="auto"/>
      </w:pPr>
      <w:r>
        <w:t xml:space="preserve">Форма решения об установлении публичного сервитута</w:t>
      </w:r>
      <w:r>
        <w:br/>
      </w:r>
      <w:r>
        <w:rPr>
          <w:rStyle w:val="957"/>
          <w:b w:val="0"/>
          <w:bCs w:val="0"/>
        </w:rPr>
        <w:t xml:space="preserve">(наименование уполномоченного органа)</w:t>
      </w:r>
      <w:r/>
    </w:p>
    <w:p>
      <w:pPr>
        <w:pStyle w:val="987"/>
        <w:ind w:left="6860"/>
        <w:spacing w:before="0"/>
        <w:shd w:val="clear" w:color="auto" w:fill="auto"/>
        <w:tabs>
          <w:tab w:val="left" w:pos="10003" w:leader="underscore"/>
        </w:tabs>
      </w:pPr>
      <w:r>
        <w:t xml:space="preserve">Кому: </w:t>
      </w:r>
      <w:r>
        <w:tab/>
      </w:r>
      <w:r/>
    </w:p>
    <w:p>
      <w:pPr>
        <w:pStyle w:val="987"/>
        <w:ind w:left="6860"/>
        <w:spacing w:before="0"/>
        <w:shd w:val="clear" w:color="auto" w:fill="auto"/>
        <w:tabs>
          <w:tab w:val="left" w:pos="10003" w:leader="underscore"/>
        </w:tabs>
      </w:pPr>
      <w:r>
        <w:t xml:space="preserve">ИНН</w:t>
      </w:r>
      <w:r>
        <w:tab/>
      </w:r>
      <w:r/>
    </w:p>
    <w:p>
      <w:pPr>
        <w:pStyle w:val="987"/>
        <w:ind w:left="6860"/>
        <w:spacing w:before="0"/>
        <w:shd w:val="clear" w:color="auto" w:fill="auto"/>
        <w:tabs>
          <w:tab w:val="left" w:pos="10003" w:leader="underscore"/>
        </w:tabs>
      </w:pPr>
      <w:r>
        <w:t xml:space="preserve">Представитель:</w:t>
      </w:r>
      <w:r>
        <w:tab/>
      </w:r>
      <w:r/>
    </w:p>
    <w:p>
      <w:pPr>
        <w:pStyle w:val="987"/>
        <w:ind w:left="6860"/>
        <w:jc w:val="left"/>
        <w:spacing w:before="0" w:after="283"/>
        <w:shd w:val="clear" w:color="auto" w:fill="auto"/>
        <w:tabs>
          <w:tab w:val="left" w:pos="10003" w:leader="underscore"/>
        </w:tabs>
      </w:pPr>
      <w:r>
        <w:t xml:space="preserve">Контактные данные заявителя </w:t>
      </w:r>
      <w:r>
        <w:rPr>
          <w:rStyle w:val="966"/>
        </w:rPr>
        <w:t xml:space="preserve">(представителя):</w:t>
      </w:r>
      <w:r>
        <w:tab/>
      </w:r>
      <w:r/>
    </w:p>
    <w:p>
      <w:pPr>
        <w:pStyle w:val="987"/>
        <w:ind w:left="6860"/>
        <w:spacing w:before="0" w:after="8" w:line="220" w:lineRule="exact"/>
        <w:shd w:val="clear" w:color="auto" w:fill="auto"/>
        <w:tabs>
          <w:tab w:val="left" w:pos="7902" w:leader="underscore"/>
        </w:tabs>
      </w:pPr>
      <w:r>
        <w:t xml:space="preserve">Тел.:</w:t>
      </w:r>
      <w:r>
        <w:tab/>
      </w:r>
      <w:r/>
    </w:p>
    <w:p>
      <w:pPr>
        <w:pStyle w:val="987"/>
        <w:ind w:left="6860"/>
        <w:spacing w:before="0" w:after="856" w:line="220" w:lineRule="exact"/>
        <w:shd w:val="clear" w:color="auto" w:fill="auto"/>
      </w:pPr>
      <w:r>
        <w:t xml:space="preserve">Эл. почта:</w:t>
      </w:r>
      <w:r/>
    </w:p>
    <w:p>
      <w:pPr>
        <w:pStyle w:val="980"/>
        <w:ind w:right="20"/>
        <w:spacing w:after="793"/>
        <w:shd w:val="clear" w:color="auto" w:fill="auto"/>
      </w:pPr>
      <w:r>
        <w:t xml:space="preserve">Решение об установлении публичного сервитута</w:t>
      </w:r>
      <w:r>
        <w:br/>
        <w:t xml:space="preserve">в отдельных целях</w:t>
      </w:r>
      <w:r/>
    </w:p>
    <w:p>
      <w:pPr>
        <w:pStyle w:val="983"/>
        <w:ind w:left="500"/>
        <w:spacing w:before="0" w:after="0" w:line="230" w:lineRule="exact"/>
        <w:shd w:val="clear" w:color="auto" w:fill="auto"/>
        <w:tabs>
          <w:tab w:val="left" w:pos="7167" w:leader="none"/>
        </w:tabs>
      </w:pPr>
      <w:r>
        <w:t xml:space="preserve">дата решения уполномоченного</w:t>
      </w:r>
      <w:r>
        <w:tab/>
        <w:t xml:space="preserve">номер решения уполномоченного</w:t>
      </w:r>
      <w:r/>
    </w:p>
    <w:p>
      <w:pPr>
        <w:pStyle w:val="983"/>
        <w:ind w:left="500"/>
        <w:spacing w:before="0" w:after="206" w:line="230" w:lineRule="exact"/>
        <w:shd w:val="clear" w:color="auto" w:fill="auto"/>
        <w:tabs>
          <w:tab w:val="left" w:pos="7167" w:leader="none"/>
        </w:tabs>
      </w:pPr>
      <w:r>
        <w:t xml:space="preserve">органа государственной власти</w:t>
      </w:r>
      <w:r>
        <w:tab/>
        <w:t xml:space="preserve">органа государственной власти</w:t>
      </w:r>
      <w:r/>
    </w:p>
    <w:p>
      <w:pPr>
        <w:pStyle w:val="987"/>
        <w:ind w:firstLine="660"/>
        <w:spacing w:before="0"/>
        <w:shd w:val="clear" w:color="auto" w:fill="auto"/>
        <w:tabs>
          <w:tab w:val="left" w:pos="6482" w:leader="underscore"/>
          <w:tab w:val="left" w:pos="8402" w:leader="underscore"/>
        </w:tabs>
      </w:pPr>
      <w:r>
        <w:t xml:space="preserve">По результатам рассмотрения ходатайства №</w:t>
      </w:r>
      <w:r>
        <w:tab/>
        <w:t xml:space="preserve"> от</w:t>
      </w:r>
      <w:r>
        <w:tab/>
        <w:t xml:space="preserve"> об установлении</w:t>
      </w:r>
      <w:r/>
    </w:p>
    <w:p>
      <w:pPr>
        <w:pStyle w:val="987"/>
        <w:spacing w:before="0"/>
        <w:shd w:val="clear" w:color="auto" w:fill="auto"/>
        <w:tabs>
          <w:tab w:val="left" w:pos="10003" w:leader="underscore"/>
        </w:tabs>
      </w:pPr>
      <w:r>
        <w:t xml:space="preserve">публичного сервитута в отношении земельных участков (земель) с кадастровыми номерами</w:t>
      </w:r>
      <w:r>
        <w:tab/>
      </w:r>
      <w:r/>
    </w:p>
    <w:p>
      <w:pPr>
        <w:pStyle w:val="988"/>
        <w:shd w:val="clear" w:color="auto" w:fill="auto"/>
        <w:tabs>
          <w:tab w:val="left" w:pos="1363" w:leader="underscore"/>
        </w:tabs>
      </w:pPr>
      <w:r>
        <w:rPr>
          <w:rStyle w:val="968"/>
        </w:rPr>
        <w:tab/>
        <w:t xml:space="preserve">, расположенных</w:t>
      </w:r>
      <w:r>
        <w:rPr>
          <w:rStyle w:val="968"/>
        </w:rPr>
        <w:t xml:space="preserve"> </w:t>
      </w:r>
      <w:r>
        <w:rPr>
          <w:rStyle w:val="968"/>
        </w:rPr>
        <w:t xml:space="preserve"> </w:t>
      </w:r>
      <w:r>
        <w:t xml:space="preserve">(адрес или описание местоположения таких земельных участков или</w:t>
      </w:r>
      <w:r/>
    </w:p>
    <w:p>
      <w:pPr>
        <w:pStyle w:val="987"/>
        <w:spacing w:before="0"/>
        <w:shd w:val="clear" w:color="auto" w:fill="auto"/>
        <w:tabs>
          <w:tab w:val="left" w:pos="1363" w:leader="underscore"/>
        </w:tabs>
      </w:pPr>
      <w:r>
        <w:rPr>
          <w:rStyle w:val="969"/>
        </w:rPr>
        <w:t xml:space="preserve">земель)</w:t>
      </w:r>
      <w:r>
        <w:tab/>
        <w:t xml:space="preserve">, принято решение об установлении публичного сервитута на срок</w:t>
      </w:r>
      <w:r>
        <w:t xml:space="preserve"> ___________</w:t>
      </w:r>
      <w:r>
        <w:tab/>
        <w:t xml:space="preserve"> в отношении указанных земел</w:t>
      </w:r>
      <w:r>
        <w:t xml:space="preserve">ьных участков (земель) в целях: _____________________________________________</w:t>
      </w:r>
      <w:r/>
    </w:p>
    <w:p>
      <w:pPr>
        <w:pStyle w:val="988"/>
        <w:shd w:val="clear" w:color="auto" w:fill="auto"/>
      </w:pPr>
      <w:r>
        <w:t xml:space="preserve">(размещение или перенос инженерных сооружении; складирование строительных материалов, размещение сооружений и строительной техн</w:t>
      </w:r>
      <w:r>
        <w:t xml:space="preserve">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p>
    <w:p>
      <w:pPr>
        <w:pStyle w:val="987"/>
        <w:ind w:firstLine="660"/>
        <w:spacing w:before="0"/>
        <w:shd w:val="clear" w:color="auto" w:fill="auto"/>
      </w:pPr>
      <w:r>
        <w:t xml:space="preserve">Сведения о публичном сервитуте:</w:t>
      </w:r>
      <w:r/>
    </w:p>
    <w:p>
      <w:pPr>
        <w:pStyle w:val="987"/>
        <w:numPr>
          <w:ilvl w:val="0"/>
          <w:numId w:val="18"/>
        </w:numPr>
        <w:ind w:firstLine="660"/>
        <w:spacing w:before="0"/>
        <w:shd w:val="clear" w:color="auto" w:fill="auto"/>
        <w:tabs>
          <w:tab w:val="left" w:pos="994" w:leader="none"/>
        </w:tabs>
      </w:pPr>
      <w:r>
        <w:t xml:space="preserve">Сведение об обладателе публичного сервитута.</w:t>
      </w:r>
      <w:r/>
    </w:p>
    <w:p>
      <w:pPr>
        <w:pStyle w:val="987"/>
        <w:numPr>
          <w:ilvl w:val="0"/>
          <w:numId w:val="18"/>
        </w:numPr>
        <w:ind w:firstLine="660"/>
        <w:spacing w:before="0"/>
        <w:shd w:val="clear" w:color="auto" w:fill="auto"/>
        <w:tabs>
          <w:tab w:val="left" w:pos="983" w:leader="none"/>
        </w:tabs>
      </w:pPr>
      <w:r>
        <w:t xml:space="preserve">Сведения о собственнике инженерного сооружения, которое переносится в связи с изъятием земельно</w:t>
      </w:r>
      <w:r>
        <w:t xml:space="preserve">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r/>
    </w:p>
    <w:p>
      <w:pPr>
        <w:pStyle w:val="987"/>
        <w:numPr>
          <w:ilvl w:val="0"/>
          <w:numId w:val="18"/>
        </w:numPr>
        <w:ind w:firstLine="660"/>
        <w:spacing w:before="0"/>
        <w:shd w:val="clear" w:color="auto" w:fill="auto"/>
        <w:tabs>
          <w:tab w:val="left" w:pos="1018" w:leader="none"/>
        </w:tabs>
      </w:pPr>
      <w:r>
        <w:t xml:space="preserve">Кадастровые номера земельных участков (при их наличии), в отношении которых</w:t>
      </w:r>
      <w:r/>
    </w:p>
    <w:p>
      <w:pPr>
        <w:pStyle w:val="987"/>
        <w:spacing w:before="0"/>
        <w:shd w:val="clear" w:color="auto" w:fill="auto"/>
        <w:tabs>
          <w:tab w:val="left" w:pos="5789" w:leader="underscore"/>
        </w:tabs>
      </w:pPr>
      <w:r>
        <w:t xml:space="preserve">устанавливается публичный сервитут:</w:t>
      </w:r>
      <w:r>
        <w:t xml:space="preserve"> </w:t>
      </w:r>
      <w:r>
        <w:tab/>
        <w:t xml:space="preserve">;</w:t>
      </w:r>
      <w:r/>
    </w:p>
    <w:p>
      <w:pPr>
        <w:pStyle w:val="987"/>
        <w:ind w:firstLine="640"/>
        <w:spacing w:before="0"/>
        <w:shd w:val="clear" w:color="auto" w:fill="auto"/>
        <w:tabs>
          <w:tab w:val="left" w:pos="8368" w:leader="underscore"/>
        </w:tabs>
      </w:pPr>
      <w:r>
        <w:t xml:space="preserve">Кадастровый квартал, в котором расположены земли:</w:t>
      </w:r>
      <w:r>
        <w:tab/>
        <w:t xml:space="preserve">;</w:t>
      </w:r>
      <w:r/>
    </w:p>
    <w:p>
      <w:pPr>
        <w:pStyle w:val="987"/>
        <w:ind w:firstLine="640"/>
        <w:spacing w:before="0"/>
        <w:shd w:val="clear" w:color="auto" w:fill="auto"/>
      </w:pPr>
      <w:r>
        <w:t xml:space="preserve">Адреса или описание местоположения таких земельных участков или земель:</w:t>
      </w:r>
      <w:r/>
    </w:p>
    <w:p>
      <w:pPr>
        <w:pStyle w:val="987"/>
        <w:ind w:left="640"/>
        <w:spacing w:before="0"/>
        <w:shd w:val="clear" w:color="auto" w:fill="auto"/>
        <w:tabs>
          <w:tab w:val="left" w:pos="6222" w:leader="underscore"/>
        </w:tabs>
      </w:pPr>
      <w:r>
        <w:t xml:space="preserve">4.</w:t>
      </w:r>
      <w:r>
        <w:t xml:space="preserve"> Срок публичного сервитута:</w:t>
      </w:r>
      <w:r>
        <w:tab/>
        <w:t xml:space="preserve"> ;</w:t>
      </w:r>
      <w:r/>
    </w:p>
    <w:p>
      <w:pPr>
        <w:pStyle w:val="987"/>
        <w:ind w:left="640"/>
        <w:spacing w:before="0"/>
        <w:shd w:val="clear" w:color="auto" w:fill="auto"/>
        <w:tabs>
          <w:tab w:val="left" w:pos="5102" w:leader="underscore"/>
        </w:tabs>
      </w:pPr>
      <w:r>
        <w:t xml:space="preserve">5.</w:t>
      </w:r>
      <w:r>
        <w:t xml:space="preserve"> </w:t>
      </w:r>
      <w: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Style w:val="969"/>
        </w:rPr>
        <w:t xml:space="preserve">(при наличии такого срока):</w:t>
      </w:r>
      <w:r>
        <w:t xml:space="preserve"> </w:t>
      </w:r>
      <w:r>
        <w:tab/>
        <w:t xml:space="preserve">;</w:t>
      </w:r>
      <w:r/>
    </w:p>
    <w:p>
      <w:pPr>
        <w:pStyle w:val="987"/>
        <w:ind w:left="640"/>
        <w:spacing w:before="0"/>
        <w:shd w:val="clear" w:color="auto" w:fill="auto"/>
        <w:tabs>
          <w:tab w:val="left" w:pos="979" w:leader="none"/>
        </w:tabs>
      </w:pPr>
      <w:r>
        <w:t xml:space="preserve">6.</w:t>
      </w:r>
      <w:r>
        <w:t xml:space="preserve">Реквизиты решений об утверждении документов или реквизиты документов,</w:t>
      </w:r>
      <w:r/>
    </w:p>
    <w:p>
      <w:pPr>
        <w:pStyle w:val="987"/>
        <w:spacing w:before="0"/>
        <w:shd w:val="clear" w:color="auto" w:fill="auto"/>
        <w:tabs>
          <w:tab w:val="left" w:pos="9878" w:leader="none"/>
        </w:tabs>
      </w:pPr>
      <w:r>
        <w:t xml:space="preserve">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rStyle w:val="969"/>
        </w:rPr>
        <w:t xml:space="preserve">(при наличии решений):</w:t>
      </w:r>
      <w:r>
        <w:rPr>
          <w:rStyle w:val="969"/>
        </w:rPr>
        <w:t xml:space="preserve">      </w:t>
      </w:r>
      <w:r>
        <w:tab/>
        <w:t xml:space="preserve">;</w:t>
      </w:r>
      <w:r/>
    </w:p>
    <w:p>
      <w:pPr>
        <w:pStyle w:val="987"/>
        <w:spacing w:before="0"/>
        <w:shd w:val="clear" w:color="auto" w:fill="auto"/>
        <w:tabs>
          <w:tab w:val="left" w:pos="979" w:leader="none"/>
        </w:tabs>
      </w:pPr>
      <w:r>
        <w:t xml:space="preserve">          7.</w:t>
      </w:r>
      <w:r>
        <w:t xml:space="preserve">Реквизиты нормативных актов, определяющих порядок установления зон с особыми</w:t>
      </w:r>
      <w:r>
        <w:t xml:space="preserve"> </w:t>
      </w:r>
      <w:r>
        <w:t xml:space="preserve">условиями использо</w:t>
      </w:r>
      <w:r>
        <w:t xml:space="preserve">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t xml:space="preserve">                              </w:t>
      </w:r>
      <w:r>
        <w:tab/>
        <w:t xml:space="preserve">;</w:t>
      </w:r>
      <w:r/>
    </w:p>
    <w:p>
      <w:pPr>
        <w:pStyle w:val="987"/>
        <w:spacing w:before="0"/>
        <w:shd w:val="clear" w:color="auto" w:fill="auto"/>
        <w:tabs>
          <w:tab w:val="left" w:pos="979" w:leader="none"/>
        </w:tabs>
      </w:pPr>
      <w:r>
        <w:t xml:space="preserve">          </w:t>
      </w:r>
      <w:r>
        <w:t xml:space="preserve">8.</w:t>
      </w:r>
      <w:r>
        <w:t xml:space="preserve">Порядок расчета и внесения платы за публичный сервитут в случае установления публичного</w:t>
      </w:r>
      <w:r/>
    </w:p>
    <w:p>
      <w:pPr>
        <w:pStyle w:val="987"/>
        <w:spacing w:before="0"/>
        <w:shd w:val="clear" w:color="auto" w:fill="auto"/>
        <w:tabs>
          <w:tab w:val="left" w:pos="5825" w:leader="underscore"/>
        </w:tabs>
      </w:pPr>
      <w:r>
        <w:t xml:space="preserve">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rStyle w:val="969"/>
        </w:rPr>
        <w:t xml:space="preserve">(при наличии):</w:t>
      </w:r>
      <w:r>
        <w:tab/>
        <w:t xml:space="preserve">;</w:t>
      </w:r>
      <w:r/>
    </w:p>
    <w:p>
      <w:pPr>
        <w:pStyle w:val="987"/>
        <w:spacing w:before="0"/>
        <w:shd w:val="clear" w:color="auto" w:fill="auto"/>
        <w:tabs>
          <w:tab w:val="left" w:pos="979" w:leader="none"/>
        </w:tabs>
      </w:pPr>
      <w:r>
        <w:t xml:space="preserve">           9.</w:t>
      </w:r>
      <w:r>
        <w:t xml:space="preserve">График проведения работ при осуществлении деятельности, для обеспечения которой</w:t>
      </w:r>
      <w:r>
        <w:t xml:space="preserve"> </w:t>
      </w:r>
      <w:r>
        <w:t xml:space="preserve">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w:t>
      </w:r>
      <w:r>
        <w:tab/>
        <w:t xml:space="preserve">(государственной</w:t>
      </w:r>
      <w:r>
        <w:t xml:space="preserve"> </w:t>
      </w:r>
      <w:r>
        <w:t xml:space="preserve">неразграниченной) или муниципальной собственности и не предоставленных гражданам или юридическим лицам): </w:t>
      </w:r>
      <w:r>
        <w:t xml:space="preserve">                </w:t>
      </w:r>
      <w:r>
        <w:tab/>
        <w:t xml:space="preserve">;</w:t>
      </w:r>
      <w:r/>
    </w:p>
    <w:p>
      <w:pPr>
        <w:pStyle w:val="987"/>
        <w:spacing w:before="0" w:after="1123"/>
        <w:shd w:val="clear" w:color="auto" w:fill="auto"/>
        <w:tabs>
          <w:tab w:val="left" w:pos="1416" w:leader="none"/>
        </w:tabs>
      </w:pPr>
      <w:r>
        <w:t xml:space="preserve">          10.</w:t>
      </w:r>
      <w:r>
        <w:t xml:space="preserve">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p>
    <w:p>
      <w:pPr>
        <w:pStyle w:val="987"/>
        <w:spacing w:before="0" w:after="87" w:line="220" w:lineRule="exact"/>
        <w:shd w:val="clear" w:color="auto" w:fill="auto"/>
        <w:tabs>
          <w:tab w:val="left" w:pos="3514" w:leader="underscore"/>
          <w:tab w:val="left" w:pos="5448" w:leader="none"/>
        </w:tabs>
      </w:pPr>
      <w:r>
        <w:rPr>
          <w:rStyle w:val="970"/>
        </w:rPr>
        <w:t xml:space="preserve">ФИО.</w:t>
      </w:r>
      <w:r>
        <w:tab/>
        <w:t xml:space="preserve"> ,</w:t>
      </w:r>
      <w:r>
        <w:tab/>
        <w:t xml:space="preserve">Подпись</w:t>
      </w:r>
      <w:r>
        <w:t xml:space="preserve">:___________________________</w:t>
      </w:r>
      <w:r/>
    </w:p>
    <w:p>
      <w:pPr>
        <w:pStyle w:val="987"/>
        <w:spacing w:before="0" w:after="87" w:line="220" w:lineRule="exact"/>
        <w:shd w:val="clear" w:color="auto" w:fill="auto"/>
        <w:tabs>
          <w:tab w:val="left" w:pos="3514" w:leader="underscore"/>
          <w:tab w:val="left" w:pos="5448" w:leader="none"/>
        </w:tabs>
      </w:pPr>
      <w:r>
        <w:t xml:space="preserve">                                                                                           </w:t>
      </w:r>
      <w:r/>
    </w:p>
    <w:p>
      <w:pPr>
        <w:pStyle w:val="987"/>
        <w:spacing w:before="0" w:after="87" w:line="220" w:lineRule="exact"/>
        <w:shd w:val="clear" w:color="auto" w:fill="auto"/>
        <w:tabs>
          <w:tab w:val="left" w:pos="3514" w:leader="underscore"/>
          <w:tab w:val="left" w:pos="5448" w:leader="none"/>
        </w:tabs>
        <w:sectPr>
          <w:footnotePr/>
          <w:endnotePr/>
          <w:type w:val="nextPage"/>
          <w:pgSz w:w="11900" w:h="16840" w:orient="portrait"/>
          <w:pgMar w:top="818" w:right="305" w:bottom="1272" w:left="1078" w:header="0" w:footer="3" w:gutter="0"/>
          <w:cols w:num="1" w:sep="0" w:space="720" w:equalWidth="1"/>
          <w:docGrid w:linePitch="360"/>
        </w:sectPr>
      </w:pPr>
      <w:r>
        <w:t xml:space="preserve">Должность уполномоченного сотрудника</w:t>
      </w:r>
      <w:r>
        <w:tab/>
      </w:r>
      <w:r/>
    </w:p>
    <w:p>
      <w:pPr>
        <w:pStyle w:val="982"/>
        <w:ind w:left="5600"/>
        <w:jc w:val="right"/>
        <w:spacing w:before="0" w:after="633"/>
        <w:shd w:val="clear" w:color="auto" w:fill="auto"/>
      </w:pPr>
      <w:r>
        <w:t xml:space="preserve">Приложение № 2 к Административному регламенту по предоставлению </w:t>
      </w:r>
      <w:r>
        <w:t xml:space="preserve">муниципальной</w:t>
      </w:r>
      <w:r>
        <w:t xml:space="preserve"> услуги</w:t>
      </w:r>
      <w:r/>
    </w:p>
    <w:p>
      <w:pPr>
        <w:pStyle w:val="981"/>
        <w:ind w:left="180"/>
        <w:jc w:val="left"/>
        <w:keepLines/>
        <w:keepNext/>
        <w:spacing w:after="0" w:line="280" w:lineRule="exact"/>
        <w:shd w:val="clear" w:color="auto" w:fill="auto"/>
      </w:pPr>
      <w:r/>
      <w:bookmarkStart w:id="32" w:name="bookmark31"/>
      <w:r>
        <w:t xml:space="preserve">Форма решения об отказе в предоставлении муниципальной</w:t>
      </w:r>
      <w:bookmarkEnd w:id="32"/>
      <w:r>
        <w:t xml:space="preserve"> </w:t>
      </w:r>
      <w:r>
        <w:t xml:space="preserve">услуги</w:t>
      </w:r>
      <w:r/>
    </w:p>
    <w:p>
      <w:pPr>
        <w:pStyle w:val="983"/>
        <w:ind w:left="20"/>
        <w:jc w:val="center"/>
        <w:spacing w:before="0" w:after="199" w:line="200" w:lineRule="exact"/>
        <w:shd w:val="clear" w:color="auto" w:fill="auto"/>
      </w:pPr>
      <w:r>
        <w:t xml:space="preserve">(наименование уполномоченного органа)</w:t>
      </w:r>
      <w:r/>
    </w:p>
    <w:p>
      <w:pPr>
        <w:pStyle w:val="987"/>
        <w:ind w:left="6400"/>
        <w:spacing w:before="0"/>
        <w:shd w:val="clear" w:color="auto" w:fill="auto"/>
        <w:tabs>
          <w:tab w:val="left" w:pos="10410" w:leader="underscore"/>
        </w:tabs>
      </w:pPr>
      <w:r>
        <w:t xml:space="preserve">Кому: </w:t>
      </w:r>
      <w:r>
        <w:tab/>
      </w:r>
      <w:r/>
    </w:p>
    <w:p>
      <w:pPr>
        <w:pStyle w:val="987"/>
        <w:ind w:left="6400"/>
        <w:spacing w:before="0"/>
        <w:shd w:val="clear" w:color="auto" w:fill="auto"/>
        <w:tabs>
          <w:tab w:val="left" w:pos="10410" w:leader="underscore"/>
        </w:tabs>
      </w:pPr>
      <w:r>
        <w:t xml:space="preserve">ИНН </w:t>
      </w:r>
      <w:r>
        <w:tab/>
      </w:r>
      <w:r/>
    </w:p>
    <w:p>
      <w:pPr>
        <w:pStyle w:val="987"/>
        <w:ind w:left="6400"/>
        <w:spacing w:before="0"/>
        <w:shd w:val="clear" w:color="auto" w:fill="auto"/>
        <w:tabs>
          <w:tab w:val="left" w:pos="10410" w:leader="underscore"/>
        </w:tabs>
      </w:pPr>
      <w:r>
        <w:t xml:space="preserve">Представитель: </w:t>
      </w:r>
      <w:r>
        <w:tab/>
      </w:r>
      <w:r/>
    </w:p>
    <w:p>
      <w:pPr>
        <w:pStyle w:val="987"/>
        <w:jc w:val="right"/>
        <w:spacing w:before="0"/>
        <w:shd w:val="clear" w:color="auto" w:fill="auto"/>
      </w:pPr>
      <w:r>
        <w:t xml:space="preserve">Контактные данные заявителя (представителя):</w:t>
      </w:r>
      <w:r/>
    </w:p>
    <w:p>
      <w:pPr>
        <w:pStyle w:val="987"/>
        <w:ind w:left="6400"/>
        <w:spacing w:before="0"/>
        <w:shd w:val="clear" w:color="auto" w:fill="auto"/>
        <w:tabs>
          <w:tab w:val="left" w:pos="10410" w:leader="underscore"/>
        </w:tabs>
      </w:pPr>
      <w:r>
        <w:t xml:space="preserve">Тел.: </w:t>
      </w:r>
      <w:r>
        <w:tab/>
      </w:r>
      <w:r/>
    </w:p>
    <w:p>
      <w:pPr>
        <w:pStyle w:val="987"/>
        <w:ind w:left="6400"/>
        <w:spacing w:before="0" w:after="311"/>
        <w:shd w:val="clear" w:color="auto" w:fill="auto"/>
      </w:pPr>
      <w:r>
        <w:t xml:space="preserve">Эл. почта:</w:t>
      </w:r>
      <w:r/>
    </w:p>
    <w:p>
      <w:pPr>
        <w:pStyle w:val="982"/>
        <w:ind w:left="20"/>
        <w:jc w:val="center"/>
        <w:spacing w:before="0" w:after="0" w:line="260" w:lineRule="exact"/>
        <w:shd w:val="clear" w:color="auto" w:fill="auto"/>
      </w:pPr>
      <w:r>
        <w:t xml:space="preserve">РЕШЕНИЕ</w:t>
      </w:r>
      <w:r/>
    </w:p>
    <w:p>
      <w:pPr>
        <w:pStyle w:val="982"/>
        <w:ind w:left="20"/>
        <w:jc w:val="center"/>
        <w:spacing w:before="0" w:after="0" w:line="260" w:lineRule="exact"/>
        <w:shd w:val="clear" w:color="auto" w:fill="auto"/>
      </w:pPr>
      <w:r>
        <w:t xml:space="preserve">об отказе в предоставлении </w:t>
      </w:r>
      <w:r>
        <w:t xml:space="preserve">муниципальной</w:t>
      </w:r>
      <w:r>
        <w:t xml:space="preserve"> услуги</w:t>
      </w:r>
      <w:r/>
    </w:p>
    <w:p>
      <w:pPr>
        <w:pStyle w:val="987"/>
        <w:ind w:left="2140"/>
        <w:spacing w:before="0" w:line="220" w:lineRule="exact"/>
        <w:shd w:val="clear" w:color="auto" w:fill="auto"/>
        <w:tabs>
          <w:tab w:val="left" w:pos="6090" w:leader="underscore"/>
          <w:tab w:val="left" w:pos="8250" w:leader="underscore"/>
        </w:tabs>
      </w:pPr>
      <w:r>
        <w:t xml:space="preserve">№ </w:t>
      </w:r>
      <w:r>
        <w:tab/>
        <w:t xml:space="preserve"> от</w:t>
      </w:r>
      <w:r>
        <w:tab/>
      </w:r>
      <w:r/>
    </w:p>
    <w:p>
      <w:pPr>
        <w:pStyle w:val="989"/>
        <w:ind w:left="20"/>
        <w:spacing w:before="0" w:after="207" w:line="160" w:lineRule="exact"/>
        <w:shd w:val="clear" w:color="auto" w:fill="auto"/>
      </w:pPr>
      <w:r>
        <w:t xml:space="preserve">(номер и дата решения)</w:t>
      </w:r>
      <w:r/>
    </w:p>
    <w:p>
      <w:pPr>
        <w:pStyle w:val="987"/>
        <w:spacing w:before="0"/>
        <w:shd w:val="clear" w:color="auto" w:fill="auto"/>
        <w:tabs>
          <w:tab w:val="left" w:pos="7382" w:leader="underscore"/>
        </w:tabs>
      </w:pPr>
      <w:r>
        <w:t xml:space="preserve">По результатам рассмотрения заявления по услуге </w:t>
      </w:r>
      <w:r>
        <w:tab/>
      </w:r>
      <w:r/>
    </w:p>
    <w:p>
      <w:pPr>
        <w:pStyle w:val="987"/>
        <w:spacing w:before="0"/>
        <w:shd w:val="clear" w:color="auto" w:fill="auto"/>
        <w:tabs>
          <w:tab w:val="left" w:pos="1709" w:leader="underscore"/>
          <w:tab w:val="left" w:pos="3629" w:leader="underscore"/>
        </w:tabs>
      </w:pPr>
      <w:r>
        <w:t xml:space="preserve">№ </w:t>
      </w:r>
      <w:r>
        <w:tab/>
        <w:t xml:space="preserve">от </w:t>
      </w:r>
      <w:r>
        <w:tab/>
        <w:t xml:space="preserve">и приложенных к нему документов принято решение отказать в</w:t>
      </w:r>
      <w:r/>
    </w:p>
    <w:p>
      <w:pPr>
        <w:pStyle w:val="987"/>
        <w:spacing w:before="0"/>
        <w:shd w:val="clear" w:color="auto" w:fill="auto"/>
      </w:pPr>
      <w:r>
        <w:t xml:space="preserve">предоставлении услуги, по следующим основаниям:</w:t>
      </w:r>
      <w:r/>
    </w:p>
    <w:p>
      <w:pPr>
        <w:pStyle w:val="987"/>
        <w:spacing w:before="0"/>
        <w:shd w:val="clear" w:color="auto" w:fill="auto"/>
      </w:pPr>
      <w:r/>
      <w:r/>
    </w:p>
    <w:tbl>
      <w:tblPr>
        <w:tblW w:w="0" w:type="auto"/>
        <w:jc w:val="center"/>
        <w:tblLayout w:type="fixed"/>
        <w:tblCellMar>
          <w:left w:w="10" w:type="dxa"/>
          <w:right w:w="10" w:type="dxa"/>
        </w:tblCellMar>
        <w:tblLook w:val="04A0" w:firstRow="1" w:lastRow="0" w:firstColumn="1" w:lastColumn="0" w:noHBand="0" w:noVBand="1"/>
      </w:tblPr>
      <w:tblGrid>
        <w:gridCol w:w="1276"/>
        <w:gridCol w:w="4820"/>
        <w:gridCol w:w="4061"/>
      </w:tblGrid>
      <w:tr>
        <w:trPr>
          <w:jc w:val="center"/>
          <w:trHeight w:val="2155" w:hRule="exact"/>
        </w:trPr>
        <w:tc>
          <w:tcPr>
            <w:shd w:val="clear" w:color="auto" w:fill="ffffff"/>
            <w:tcBorders>
              <w:top w:val="single" w:color="auto" w:sz="4" w:space="0"/>
              <w:left w:val="single" w:color="auto" w:sz="4" w:space="0"/>
            </w:tcBorders>
            <w:tcW w:w="1276" w:type="dxa"/>
            <w:vAlign w:val="bottom"/>
            <w:textDirection w:val="lrTb"/>
            <w:noWrap w:val="false"/>
          </w:tcPr>
          <w:p>
            <w:pPr>
              <w:pStyle w:val="982"/>
              <w:jc w:val="left"/>
              <w:spacing w:before="0" w:after="0" w:line="274" w:lineRule="exact"/>
              <w:shd w:val="clear" w:color="auto" w:fill="auto"/>
              <w:framePr w:w="10157" w:wrap="notBeside" w:vAnchor="text" w:hAnchor="text" w:xAlign="center" w:y="1"/>
            </w:pPr>
            <w:r>
              <w:rPr>
                <w:rStyle w:val="971"/>
              </w:rPr>
              <w:t xml:space="preserve">№</w:t>
            </w:r>
            <w:r/>
          </w:p>
          <w:p>
            <w:pPr>
              <w:pStyle w:val="982"/>
              <w:jc w:val="left"/>
              <w:spacing w:before="0" w:after="0" w:line="274" w:lineRule="exact"/>
              <w:shd w:val="clear" w:color="auto" w:fill="auto"/>
              <w:framePr w:w="10157" w:wrap="notBeside" w:vAnchor="text" w:hAnchor="text" w:xAlign="center" w:y="1"/>
            </w:pPr>
            <w:r>
              <w:rPr>
                <w:rStyle w:val="971"/>
              </w:rPr>
              <w:t xml:space="preserve">пункта</w:t>
            </w:r>
            <w:r/>
          </w:p>
          <w:p>
            <w:pPr>
              <w:pStyle w:val="982"/>
              <w:jc w:val="left"/>
              <w:spacing w:before="0" w:after="0" w:line="274" w:lineRule="exact"/>
              <w:shd w:val="clear" w:color="auto" w:fill="auto"/>
              <w:framePr w:w="10157" w:wrap="notBeside" w:vAnchor="text" w:hAnchor="text" w:xAlign="center" w:y="1"/>
            </w:pPr>
            <w:r>
              <w:rPr>
                <w:rStyle w:val="971"/>
              </w:rPr>
              <w:t xml:space="preserve">админист</w:t>
            </w:r>
            <w:r>
              <w:rPr>
                <w:rStyle w:val="971"/>
              </w:rPr>
              <w:t xml:space="preserve">рати</w:t>
            </w:r>
            <w:r>
              <w:rPr>
                <w:rStyle w:val="971"/>
              </w:rPr>
              <w:t xml:space="preserve">вного</w:t>
            </w:r>
            <w:r/>
          </w:p>
          <w:p>
            <w:pPr>
              <w:pStyle w:val="982"/>
              <w:jc w:val="left"/>
              <w:spacing w:before="0" w:after="0" w:line="274" w:lineRule="exact"/>
              <w:shd w:val="clear" w:color="auto" w:fill="auto"/>
              <w:framePr w:w="10157" w:wrap="notBeside" w:vAnchor="text" w:hAnchor="text" w:xAlign="center" w:y="1"/>
            </w:pPr>
            <w:r>
              <w:rPr>
                <w:rStyle w:val="971"/>
              </w:rPr>
              <w:t xml:space="preserve">регламент</w:t>
            </w:r>
            <w:r>
              <w:rPr>
                <w:rStyle w:val="971"/>
              </w:rPr>
              <w:t xml:space="preserve">а</w:t>
            </w:r>
            <w:r/>
          </w:p>
        </w:tc>
        <w:tc>
          <w:tcPr>
            <w:shd w:val="clear" w:color="auto" w:fill="ffffff"/>
            <w:tcBorders>
              <w:top w:val="single" w:color="auto" w:sz="4" w:space="0"/>
              <w:left w:val="single" w:color="auto" w:sz="4" w:space="0"/>
            </w:tcBorders>
            <w:tcW w:w="4820" w:type="dxa"/>
            <w:textDirection w:val="lrTb"/>
            <w:noWrap w:val="false"/>
          </w:tcPr>
          <w:p>
            <w:pPr>
              <w:pStyle w:val="982"/>
              <w:jc w:val="left"/>
              <w:spacing w:before="0" w:after="0" w:line="278" w:lineRule="exact"/>
              <w:shd w:val="clear" w:color="auto" w:fill="auto"/>
              <w:framePr w:w="10157" w:wrap="notBeside" w:vAnchor="text" w:hAnchor="text" w:xAlign="center" w:y="1"/>
            </w:pPr>
            <w:r>
              <w:rPr>
                <w:rStyle w:val="971"/>
              </w:rPr>
              <w:t xml:space="preserve">Наименование основания для отказа в соответствии с единым стандартом</w:t>
            </w:r>
            <w:r/>
          </w:p>
        </w:tc>
        <w:tc>
          <w:tcPr>
            <w:shd w:val="clear" w:color="auto" w:fill="ffffff"/>
            <w:tcBorders>
              <w:top w:val="single" w:color="auto" w:sz="4" w:space="0"/>
              <w:left w:val="single" w:color="auto" w:sz="4" w:space="0"/>
              <w:right w:val="single" w:color="auto" w:sz="4" w:space="0"/>
            </w:tcBorders>
            <w:tcW w:w="4061" w:type="dxa"/>
            <w:textDirection w:val="lrTb"/>
            <w:noWrap w:val="false"/>
          </w:tcPr>
          <w:p>
            <w:pPr>
              <w:pStyle w:val="982"/>
              <w:spacing w:before="0" w:after="0" w:line="283" w:lineRule="exact"/>
              <w:shd w:val="clear" w:color="auto" w:fill="auto"/>
              <w:framePr w:w="10157" w:wrap="notBeside" w:vAnchor="text" w:hAnchor="text" w:xAlign="center" w:y="1"/>
            </w:pPr>
            <w:r>
              <w:rPr>
                <w:rStyle w:val="971"/>
              </w:rPr>
              <w:t xml:space="preserve">Разъяснение причин отказа в предоставлении услуги</w:t>
            </w:r>
            <w:r/>
          </w:p>
        </w:tc>
      </w:tr>
      <w:tr>
        <w:trPr>
          <w:jc w:val="center"/>
          <w:trHeight w:val="3269" w:hRule="exact"/>
        </w:trPr>
        <w:tc>
          <w:tcPr>
            <w:shd w:val="clear" w:color="auto" w:fill="ffffff"/>
            <w:tcBorders>
              <w:top w:val="single" w:color="auto" w:sz="4" w:space="0"/>
              <w:left w:val="single" w:color="auto" w:sz="4" w:space="0"/>
              <w:bottom w:val="single" w:color="auto" w:sz="4" w:space="0"/>
            </w:tcBorders>
            <w:tcW w:w="1276"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1"/>
              </w:rPr>
              <w:t xml:space="preserve">2.14.1.</w:t>
            </w:r>
            <w:r/>
          </w:p>
        </w:tc>
        <w:tc>
          <w:tcPr>
            <w:shd w:val="clear" w:color="auto" w:fill="ffffff"/>
            <w:tcBorders>
              <w:top w:val="single" w:color="auto" w:sz="4" w:space="0"/>
              <w:left w:val="single" w:color="auto" w:sz="4" w:space="0"/>
              <w:bottom w:val="single" w:color="auto" w:sz="4" w:space="0"/>
            </w:tcBorders>
            <w:tcW w:w="4820" w:type="dxa"/>
            <w:textDirection w:val="lrTb"/>
            <w:noWrap w:val="false"/>
          </w:tcPr>
          <w:p>
            <w:pPr>
              <w:pStyle w:val="982"/>
              <w:jc w:val="left"/>
              <w:spacing w:before="0" w:after="0" w:line="274" w:lineRule="exact"/>
              <w:shd w:val="clear" w:color="auto" w:fill="auto"/>
              <w:framePr w:w="10157" w:wrap="notBeside" w:vAnchor="text" w:hAnchor="text" w:xAlign="center" w:y="1"/>
            </w:pPr>
            <w:r>
              <w:rPr>
                <w:rStyle w:val="971"/>
              </w:rPr>
              <w:t xml:space="preserve">Содержащееся в ходатайстве об установлении публичного сервитута обоснование н</w:t>
            </w:r>
            <w:r>
              <w:rPr>
                <w:rStyle w:val="971"/>
              </w:rPr>
              <w:t xml:space="preserve">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r/>
          </w:p>
        </w:tc>
        <w:tc>
          <w:tcPr>
            <w:shd w:val="clear" w:color="auto" w:fill="ffffff"/>
            <w:tcBorders>
              <w:top w:val="single" w:color="auto" w:sz="4" w:space="0"/>
              <w:left w:val="single" w:color="auto" w:sz="4" w:space="0"/>
              <w:bottom w:val="single" w:color="auto" w:sz="4" w:space="0"/>
              <w:right w:val="single" w:color="auto" w:sz="4" w:space="0"/>
            </w:tcBorders>
            <w:tcW w:w="4061"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1"/>
              </w:rPr>
              <w:t xml:space="preserve">Указываются основания такого вывода</w:t>
            </w:r>
            <w:r/>
          </w:p>
        </w:tc>
      </w:tr>
    </w:tbl>
    <w:p>
      <w:pPr>
        <w:rPr>
          <w:sz w:val="2"/>
          <w:szCs w:val="2"/>
        </w:rPr>
        <w:framePr w:w="10157" w:wrap="notBeside" w:vAnchor="text" w:hAnchor="text" w:xAlign="center" w:y="1"/>
      </w:pPr>
      <w:r>
        <w:rPr>
          <w:sz w:val="2"/>
          <w:szCs w:val="2"/>
        </w:rPr>
      </w:r>
      <w:r/>
    </w:p>
    <w:p>
      <w:pPr>
        <w:rPr>
          <w:sz w:val="2"/>
          <w:szCs w:val="2"/>
        </w:rPr>
      </w:pPr>
      <w:r>
        <w:rPr>
          <w:sz w:val="2"/>
          <w:szCs w:val="2"/>
        </w:rPr>
      </w:r>
      <w:r/>
    </w:p>
    <w:p>
      <w:pPr>
        <w:rPr>
          <w:sz w:val="2"/>
          <w:szCs w:val="2"/>
        </w:rPr>
        <w:sectPr>
          <w:footnotePr/>
          <w:endnotePr/>
          <w:type w:val="nextPage"/>
          <w:pgSz w:w="11900" w:h="16840" w:orient="portrait"/>
          <w:pgMar w:top="1381" w:right="321" w:bottom="1381" w:left="1101" w:header="0" w:footer="3" w:gutter="0"/>
          <w:cols w:num="1" w:sep="0" w:space="720" w:equalWidth="1"/>
          <w:docGrid w:linePitch="360"/>
        </w:sect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1094"/>
        <w:gridCol w:w="5143"/>
        <w:gridCol w:w="3924"/>
      </w:tblGrid>
      <w:tr>
        <w:trPr>
          <w:jc w:val="center"/>
          <w:trHeight w:val="1157" w:hRule="exact"/>
        </w:trPr>
        <w:tc>
          <w:tcPr>
            <w:shd w:val="clear" w:color="auto" w:fill="ffffff"/>
            <w:tcBorders>
              <w:top w:val="single" w:color="auto" w:sz="4" w:space="0"/>
              <w:left w:val="single" w:color="auto" w:sz="4" w:space="0"/>
            </w:tcBorders>
            <w:tcW w:w="109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2.14.2.</w:t>
            </w:r>
            <w:r/>
          </w:p>
        </w:tc>
        <w:tc>
          <w:tcPr>
            <w:shd w:val="clear" w:color="auto" w:fill="ffffff"/>
            <w:tcBorders>
              <w:top w:val="single" w:color="auto" w:sz="4" w:space="0"/>
              <w:left w:val="single" w:color="auto" w:sz="4" w:space="0"/>
            </w:tcBorders>
            <w:tcW w:w="5143" w:type="dxa"/>
            <w:textDirection w:val="lrTb"/>
            <w:noWrap w:val="false"/>
          </w:tcPr>
          <w:p>
            <w:pPr>
              <w:pStyle w:val="982"/>
              <w:jc w:val="left"/>
              <w:spacing w:before="0" w:after="0" w:line="274" w:lineRule="exact"/>
              <w:shd w:val="clear" w:color="auto" w:fill="auto"/>
              <w:framePr w:w="10162" w:wrap="notBeside" w:vAnchor="text" w:hAnchor="text" w:xAlign="center" w:y="1"/>
            </w:pPr>
            <w:r>
              <w:rPr>
                <w:rStyle w:val="971"/>
              </w:rPr>
              <w:t xml:space="preserve">Не соблюдены условия установления публичного сервитута, предусмотренные статьями 23 и 39.39 ЗК РФ.</w:t>
            </w:r>
            <w:r/>
          </w:p>
        </w:tc>
        <w:tc>
          <w:tcPr>
            <w:shd w:val="clear" w:color="auto" w:fill="ffffff"/>
            <w:tcBorders>
              <w:top w:val="single" w:color="auto" w:sz="4" w:space="0"/>
              <w:left w:val="single" w:color="auto" w:sz="4" w:space="0"/>
              <w:right w:val="single" w:color="auto" w:sz="4" w:space="0"/>
            </w:tcBorders>
            <w:tcW w:w="392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Указываются основания такого вывода</w:t>
            </w:r>
            <w:r/>
          </w:p>
        </w:tc>
      </w:tr>
      <w:tr>
        <w:trPr>
          <w:jc w:val="center"/>
          <w:trHeight w:val="2822" w:hRule="exact"/>
        </w:trPr>
        <w:tc>
          <w:tcPr>
            <w:shd w:val="clear" w:color="auto" w:fill="ffffff"/>
            <w:tcBorders>
              <w:top w:val="single" w:color="auto" w:sz="4" w:space="0"/>
              <w:left w:val="single" w:color="auto" w:sz="4" w:space="0"/>
            </w:tcBorders>
            <w:tcW w:w="109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2.14.3.</w:t>
            </w:r>
            <w:r/>
          </w:p>
        </w:tc>
        <w:tc>
          <w:tcPr>
            <w:shd w:val="clear" w:color="auto" w:fill="ffffff"/>
            <w:tcBorders>
              <w:top w:val="single" w:color="auto" w:sz="4" w:space="0"/>
              <w:left w:val="single" w:color="auto" w:sz="4" w:space="0"/>
            </w:tcBorders>
            <w:tcW w:w="5143" w:type="dxa"/>
            <w:textDirection w:val="lrTb"/>
            <w:noWrap w:val="false"/>
          </w:tcPr>
          <w:p>
            <w:pPr>
              <w:pStyle w:val="982"/>
              <w:jc w:val="left"/>
              <w:spacing w:before="0" w:after="0" w:line="274" w:lineRule="exact"/>
              <w:shd w:val="clear" w:color="auto" w:fill="auto"/>
              <w:framePr w:w="10162" w:wrap="notBeside" w:vAnchor="text" w:hAnchor="text" w:xAlign="center" w:y="1"/>
            </w:pPr>
            <w:r>
              <w:rPr>
                <w:rStyle w:val="971"/>
              </w:rPr>
              <w:t xml:space="preserve">Осуществление деятельности, для обеспечения которой испрашивается публичный </w:t>
            </w:r>
            <w:r>
              <w:rPr>
                <w:rStyle w:val="971"/>
              </w:rPr>
              <w:t xml:space="preserve">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p>
        </w:tc>
        <w:tc>
          <w:tcPr>
            <w:shd w:val="clear" w:color="auto" w:fill="ffffff"/>
            <w:tcBorders>
              <w:top w:val="single" w:color="auto" w:sz="4" w:space="0"/>
              <w:left w:val="single" w:color="auto" w:sz="4" w:space="0"/>
              <w:right w:val="single" w:color="auto" w:sz="4" w:space="0"/>
            </w:tcBorders>
            <w:tcW w:w="392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Указываются основания такого вывода</w:t>
            </w:r>
            <w:r/>
          </w:p>
        </w:tc>
      </w:tr>
      <w:tr>
        <w:trPr>
          <w:jc w:val="center"/>
          <w:trHeight w:val="5534" w:hRule="exact"/>
        </w:trPr>
        <w:tc>
          <w:tcPr>
            <w:shd w:val="clear" w:color="auto" w:fill="ffffff"/>
            <w:tcBorders>
              <w:top w:val="single" w:color="auto" w:sz="4" w:space="0"/>
              <w:left w:val="single" w:color="auto" w:sz="4" w:space="0"/>
            </w:tcBorders>
            <w:tcW w:w="109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2.14.4.</w:t>
            </w:r>
            <w:r/>
          </w:p>
        </w:tc>
        <w:tc>
          <w:tcPr>
            <w:shd w:val="clear" w:color="auto" w:fill="ffffff"/>
            <w:tcBorders>
              <w:top w:val="single" w:color="auto" w:sz="4" w:space="0"/>
              <w:left w:val="single" w:color="auto" w:sz="4" w:space="0"/>
            </w:tcBorders>
            <w:tcW w:w="5143" w:type="dxa"/>
            <w:textDirection w:val="lrTb"/>
            <w:noWrap w:val="false"/>
          </w:tcPr>
          <w:p>
            <w:pPr>
              <w:pStyle w:val="982"/>
              <w:ind w:hanging="111"/>
              <w:jc w:val="left"/>
              <w:spacing w:before="0" w:after="0" w:line="274" w:lineRule="exact"/>
              <w:shd w:val="clear" w:color="auto" w:fill="auto"/>
              <w:framePr w:w="10162" w:wrap="notBeside" w:vAnchor="text" w:hAnchor="text" w:xAlign="center" w:y="1"/>
            </w:pPr>
            <w:r>
              <w:rPr>
                <w:rStyle w:val="971"/>
              </w:rPr>
              <w:t xml:space="preserve">Осуществление деятельности, для обеспечения которой испрашивается публичный сервитут, а также вызванные указанной деятельностью огран</w:t>
            </w:r>
            <w:r>
              <w:rPr>
                <w:rStyle w:val="971"/>
              </w:rPr>
              <w:t xml:space="preserve">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w:t>
            </w:r>
            <w:r>
              <w:rPr>
                <w:rStyle w:val="971"/>
              </w:rPr>
              <w:t xml:space="preserve">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r/>
          </w:p>
        </w:tc>
        <w:tc>
          <w:tcPr>
            <w:shd w:val="clear" w:color="auto" w:fill="ffffff"/>
            <w:tcBorders>
              <w:top w:val="single" w:color="auto" w:sz="4" w:space="0"/>
              <w:left w:val="single" w:color="auto" w:sz="4" w:space="0"/>
              <w:right w:val="single" w:color="auto" w:sz="4" w:space="0"/>
            </w:tcBorders>
            <w:tcW w:w="392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Указываются основания такого вывода</w:t>
            </w:r>
            <w:r/>
          </w:p>
        </w:tc>
      </w:tr>
      <w:tr>
        <w:trPr>
          <w:jc w:val="center"/>
          <w:trHeight w:val="4114" w:hRule="exact"/>
        </w:trPr>
        <w:tc>
          <w:tcPr>
            <w:shd w:val="clear" w:color="auto" w:fill="ffffff"/>
            <w:tcBorders>
              <w:top w:val="single" w:color="auto" w:sz="4" w:space="0"/>
              <w:left w:val="single" w:color="auto" w:sz="4" w:space="0"/>
              <w:bottom w:val="single" w:color="auto" w:sz="4" w:space="0"/>
            </w:tcBorders>
            <w:tcW w:w="109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2.14.5.</w:t>
            </w:r>
            <w:r/>
          </w:p>
        </w:tc>
        <w:tc>
          <w:tcPr>
            <w:shd w:val="clear" w:color="auto" w:fill="ffffff"/>
            <w:tcBorders>
              <w:top w:val="single" w:color="auto" w:sz="4" w:space="0"/>
              <w:left w:val="single" w:color="auto" w:sz="4" w:space="0"/>
              <w:bottom w:val="single" w:color="auto" w:sz="4" w:space="0"/>
            </w:tcBorders>
            <w:tcW w:w="5143" w:type="dxa"/>
            <w:textDirection w:val="lrTb"/>
            <w:noWrap w:val="false"/>
          </w:tcPr>
          <w:p>
            <w:pPr>
              <w:pStyle w:val="982"/>
              <w:jc w:val="left"/>
              <w:spacing w:before="0" w:after="0" w:line="274" w:lineRule="exact"/>
              <w:shd w:val="clear" w:color="auto" w:fill="auto"/>
              <w:framePr w:w="10162" w:wrap="notBeside" w:vAnchor="text" w:hAnchor="text" w:xAlign="center" w:y="1"/>
            </w:pPr>
            <w:r>
              <w:rPr>
                <w:rStyle w:val="971"/>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w:t>
            </w:r>
            <w:r>
              <w:rPr>
                <w:rStyle w:val="971"/>
              </w:rPr>
              <w:t xml:space="preserve">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p>
        </w:tc>
        <w:tc>
          <w:tcPr>
            <w:shd w:val="clear" w:color="auto" w:fill="ffffff"/>
            <w:tcBorders>
              <w:top w:val="single" w:color="auto" w:sz="4" w:space="0"/>
              <w:left w:val="single" w:color="auto" w:sz="4" w:space="0"/>
              <w:bottom w:val="single" w:color="auto" w:sz="4" w:space="0"/>
              <w:right w:val="single" w:color="auto" w:sz="4" w:space="0"/>
            </w:tcBorders>
            <w:tcW w:w="392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Указываются основания такого вывода</w:t>
            </w:r>
            <w:r/>
          </w:p>
        </w:tc>
      </w:tr>
    </w:tbl>
    <w:p>
      <w:pPr>
        <w:rPr>
          <w:sz w:val="2"/>
          <w:szCs w:val="2"/>
        </w:rPr>
        <w:framePr w:w="10162" w:wrap="notBeside" w:vAnchor="text" w:hAnchor="text" w:xAlign="center" w:y="1"/>
      </w:pPr>
      <w:r>
        <w:rPr>
          <w:sz w:val="2"/>
          <w:szCs w:val="2"/>
        </w:rPr>
      </w:r>
      <w:r/>
    </w:p>
    <w:p>
      <w:pPr>
        <w:rPr>
          <w:sz w:val="2"/>
          <w:szCs w:val="2"/>
        </w:rPr>
      </w:pPr>
      <w:r>
        <w:rPr>
          <w:sz w:val="2"/>
          <w:szCs w:val="2"/>
        </w:rPr>
      </w:r>
      <w:r/>
    </w:p>
    <w:p>
      <w:pPr>
        <w:rPr>
          <w:sz w:val="2"/>
          <w:szCs w:val="2"/>
        </w:rPr>
        <w:sectPr>
          <w:headerReference w:type="default" r:id="rId9"/>
          <w:footnotePr/>
          <w:endnotePr/>
          <w:type w:val="nextPage"/>
          <w:pgSz w:w="11900" w:h="16840" w:orient="portrait"/>
          <w:pgMar w:top="253" w:right="613" w:bottom="253" w:left="1125" w:header="0" w:footer="3" w:gutter="0"/>
          <w:cols w:num="1" w:sep="0" w:space="720" w:equalWidth="1"/>
          <w:docGrid w:linePitch="360"/>
          <w:titlePg/>
        </w:sect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1094"/>
        <w:gridCol w:w="5002"/>
        <w:gridCol w:w="4065"/>
      </w:tblGrid>
      <w:tr>
        <w:trPr>
          <w:jc w:val="center"/>
          <w:trHeight w:val="2006" w:hRule="exact"/>
        </w:trPr>
        <w:tc>
          <w:tcPr>
            <w:shd w:val="clear" w:color="auto" w:fill="ffffff"/>
            <w:tcBorders>
              <w:top w:val="single" w:color="auto" w:sz="4" w:space="0"/>
              <w:left w:val="single" w:color="auto" w:sz="4" w:space="0"/>
            </w:tcBorders>
            <w:tcW w:w="109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2.14.6</w:t>
            </w:r>
            <w:r/>
          </w:p>
        </w:tc>
        <w:tc>
          <w:tcPr>
            <w:shd w:val="clear" w:color="auto" w:fill="ffffff"/>
            <w:tcBorders>
              <w:top w:val="single" w:color="auto" w:sz="4" w:space="0"/>
              <w:left w:val="single" w:color="auto" w:sz="4" w:space="0"/>
            </w:tcBorders>
            <w:tcW w:w="5002" w:type="dxa"/>
            <w:textDirection w:val="lrTb"/>
            <w:noWrap w:val="false"/>
          </w:tcPr>
          <w:p>
            <w:pPr>
              <w:pStyle w:val="982"/>
              <w:jc w:val="left"/>
              <w:spacing w:before="0" w:after="0" w:line="274" w:lineRule="exact"/>
              <w:shd w:val="clear" w:color="auto" w:fill="auto"/>
              <w:framePr w:w="10162" w:wrap="notBeside" w:vAnchor="text" w:hAnchor="text" w:xAlign="center" w:y="1"/>
            </w:pPr>
            <w:r>
              <w:rPr>
                <w:rStyle w:val="971"/>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r/>
          </w:p>
        </w:tc>
        <w:tc>
          <w:tcPr>
            <w:shd w:val="clear" w:color="auto" w:fill="ffffff"/>
            <w:tcBorders>
              <w:top w:val="single" w:color="auto" w:sz="4" w:space="0"/>
              <w:left w:val="single" w:color="auto" w:sz="4" w:space="0"/>
              <w:right w:val="single" w:color="auto" w:sz="4" w:space="0"/>
            </w:tcBorders>
            <w:tcW w:w="4065"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Указываются основания такого вывода</w:t>
            </w:r>
            <w:r/>
          </w:p>
        </w:tc>
      </w:tr>
      <w:tr>
        <w:trPr>
          <w:jc w:val="center"/>
          <w:trHeight w:val="1406" w:hRule="exact"/>
        </w:trPr>
        <w:tc>
          <w:tcPr>
            <w:shd w:val="clear" w:color="auto" w:fill="ffffff"/>
            <w:tcBorders>
              <w:top w:val="single" w:color="auto" w:sz="4" w:space="0"/>
              <w:left w:val="single" w:color="auto" w:sz="4" w:space="0"/>
            </w:tcBorders>
            <w:tcW w:w="109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2.14.7.</w:t>
            </w:r>
            <w:r/>
          </w:p>
        </w:tc>
        <w:tc>
          <w:tcPr>
            <w:shd w:val="clear" w:color="auto" w:fill="ffffff"/>
            <w:tcBorders>
              <w:top w:val="single" w:color="auto" w:sz="4" w:space="0"/>
              <w:left w:val="single" w:color="auto" w:sz="4" w:space="0"/>
            </w:tcBorders>
            <w:tcW w:w="5002" w:type="dxa"/>
            <w:textDirection w:val="lrTb"/>
            <w:noWrap w:val="false"/>
          </w:tcPr>
          <w:p>
            <w:pPr>
              <w:pStyle w:val="982"/>
              <w:jc w:val="left"/>
              <w:spacing w:before="0" w:after="0" w:line="274" w:lineRule="exact"/>
              <w:shd w:val="clear" w:color="auto" w:fill="auto"/>
              <w:framePr w:w="10162" w:wrap="notBeside" w:vAnchor="text" w:hAnchor="text" w:xAlign="center" w:y="1"/>
            </w:pPr>
            <w:r>
              <w:rPr>
                <w:rStyle w:val="971"/>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r/>
          </w:p>
        </w:tc>
        <w:tc>
          <w:tcPr>
            <w:shd w:val="clear" w:color="auto" w:fill="ffffff"/>
            <w:tcBorders>
              <w:top w:val="single" w:color="auto" w:sz="4" w:space="0"/>
              <w:left w:val="single" w:color="auto" w:sz="4" w:space="0"/>
              <w:right w:val="single" w:color="auto" w:sz="4" w:space="0"/>
            </w:tcBorders>
            <w:tcW w:w="4065"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Указываются основания такого вывода</w:t>
            </w:r>
            <w:r/>
          </w:p>
        </w:tc>
      </w:tr>
      <w:tr>
        <w:trPr>
          <w:jc w:val="center"/>
          <w:trHeight w:val="1406" w:hRule="exact"/>
        </w:trPr>
        <w:tc>
          <w:tcPr>
            <w:shd w:val="clear" w:color="auto" w:fill="ffffff"/>
            <w:tcBorders>
              <w:top w:val="single" w:color="auto" w:sz="4" w:space="0"/>
              <w:left w:val="single" w:color="auto" w:sz="4" w:space="0"/>
            </w:tcBorders>
            <w:tcW w:w="109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2.14.8.</w:t>
            </w:r>
            <w:r/>
          </w:p>
        </w:tc>
        <w:tc>
          <w:tcPr>
            <w:shd w:val="clear" w:color="auto" w:fill="ffffff"/>
            <w:tcBorders>
              <w:top w:val="single" w:color="auto" w:sz="4" w:space="0"/>
              <w:left w:val="single" w:color="auto" w:sz="4" w:space="0"/>
            </w:tcBorders>
            <w:tcW w:w="5002" w:type="dxa"/>
            <w:textDirection w:val="lrTb"/>
            <w:noWrap w:val="false"/>
          </w:tcPr>
          <w:p>
            <w:pPr>
              <w:pStyle w:val="982"/>
              <w:jc w:val="left"/>
              <w:spacing w:before="0" w:after="0" w:line="274" w:lineRule="exact"/>
              <w:shd w:val="clear" w:color="auto" w:fill="auto"/>
              <w:framePr w:w="10162" w:wrap="notBeside" w:vAnchor="text" w:hAnchor="text" w:xAlign="center" w:y="1"/>
            </w:pPr>
            <w:r>
              <w:rPr>
                <w:rStyle w:val="971"/>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p>
        </w:tc>
        <w:tc>
          <w:tcPr>
            <w:shd w:val="clear" w:color="auto" w:fill="ffffff"/>
            <w:tcBorders>
              <w:top w:val="single" w:color="auto" w:sz="4" w:space="0"/>
              <w:left w:val="single" w:color="auto" w:sz="4" w:space="0"/>
              <w:right w:val="single" w:color="auto" w:sz="4" w:space="0"/>
            </w:tcBorders>
            <w:tcW w:w="4065"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Указываются основания такого вывода</w:t>
            </w:r>
            <w:r/>
          </w:p>
        </w:tc>
      </w:tr>
      <w:tr>
        <w:trPr>
          <w:jc w:val="center"/>
          <w:trHeight w:val="1406" w:hRule="exact"/>
        </w:trPr>
        <w:tc>
          <w:tcPr>
            <w:shd w:val="clear" w:color="auto" w:fill="ffffff"/>
            <w:tcBorders>
              <w:top w:val="single" w:color="auto" w:sz="4" w:space="0"/>
              <w:left w:val="single" w:color="auto" w:sz="4" w:space="0"/>
            </w:tcBorders>
            <w:tcW w:w="109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2.14.9.</w:t>
            </w:r>
            <w:r/>
          </w:p>
        </w:tc>
        <w:tc>
          <w:tcPr>
            <w:shd w:val="clear" w:color="auto" w:fill="ffffff"/>
            <w:tcBorders>
              <w:top w:val="single" w:color="auto" w:sz="4" w:space="0"/>
              <w:left w:val="single" w:color="auto" w:sz="4" w:space="0"/>
            </w:tcBorders>
            <w:tcW w:w="5002" w:type="dxa"/>
            <w:textDirection w:val="lrTb"/>
            <w:noWrap w:val="false"/>
          </w:tcPr>
          <w:p>
            <w:pPr>
              <w:pStyle w:val="982"/>
              <w:jc w:val="left"/>
              <w:spacing w:before="0" w:after="0" w:line="274" w:lineRule="exact"/>
              <w:shd w:val="clear" w:color="auto" w:fill="auto"/>
              <w:framePr w:w="10162" w:wrap="notBeside" w:vAnchor="text" w:hAnchor="text" w:xAlign="center" w:y="1"/>
            </w:pPr>
            <w:r>
              <w:rPr>
                <w:rStyle w:val="971"/>
              </w:rPr>
              <w:t xml:space="preserve">Документы (сведения), представленные заявителем, противоречат документам (сведениям), полученным в рамках межведомственного взаимодействия.</w:t>
            </w:r>
            <w:r/>
          </w:p>
        </w:tc>
        <w:tc>
          <w:tcPr>
            <w:shd w:val="clear" w:color="auto" w:fill="ffffff"/>
            <w:tcBorders>
              <w:top w:val="single" w:color="auto" w:sz="4" w:space="0"/>
              <w:left w:val="single" w:color="auto" w:sz="4" w:space="0"/>
              <w:right w:val="single" w:color="auto" w:sz="4" w:space="0"/>
            </w:tcBorders>
            <w:tcW w:w="4065"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Указываются основания такого вывода</w:t>
            </w:r>
            <w:r/>
          </w:p>
        </w:tc>
      </w:tr>
      <w:tr>
        <w:trPr>
          <w:jc w:val="center"/>
          <w:trHeight w:val="1728" w:hRule="exact"/>
        </w:trPr>
        <w:tc>
          <w:tcPr>
            <w:shd w:val="clear" w:color="auto" w:fill="ffffff"/>
            <w:tcBorders>
              <w:top w:val="single" w:color="auto" w:sz="4" w:space="0"/>
              <w:left w:val="single" w:color="auto" w:sz="4" w:space="0"/>
              <w:bottom w:val="single" w:color="auto" w:sz="4" w:space="0"/>
            </w:tcBorders>
            <w:tcW w:w="1094"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2.14.10.</w:t>
            </w:r>
            <w:r/>
          </w:p>
        </w:tc>
        <w:tc>
          <w:tcPr>
            <w:shd w:val="clear" w:color="auto" w:fill="ffffff"/>
            <w:tcBorders>
              <w:top w:val="single" w:color="auto" w:sz="4" w:space="0"/>
              <w:left w:val="single" w:color="auto" w:sz="4" w:space="0"/>
              <w:bottom w:val="single" w:color="auto" w:sz="4" w:space="0"/>
            </w:tcBorders>
            <w:tcW w:w="5002" w:type="dxa"/>
            <w:textDirection w:val="lrTb"/>
            <w:noWrap w:val="false"/>
          </w:tcPr>
          <w:p>
            <w:pPr>
              <w:pStyle w:val="982"/>
              <w:jc w:val="left"/>
              <w:spacing w:before="0" w:after="0" w:line="274" w:lineRule="exact"/>
              <w:shd w:val="clear" w:color="auto" w:fill="auto"/>
              <w:framePr w:w="10162" w:wrap="notBeside" w:vAnchor="text" w:hAnchor="text" w:xAlign="center" w:y="1"/>
            </w:pPr>
            <w:r>
              <w:rPr>
                <w:rStyle w:val="971"/>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r/>
          </w:p>
        </w:tc>
        <w:tc>
          <w:tcPr>
            <w:shd w:val="clear" w:color="auto" w:fill="ffffff"/>
            <w:tcBorders>
              <w:top w:val="single" w:color="auto" w:sz="4" w:space="0"/>
              <w:left w:val="single" w:color="auto" w:sz="4" w:space="0"/>
              <w:bottom w:val="single" w:color="auto" w:sz="4" w:space="0"/>
              <w:right w:val="single" w:color="auto" w:sz="4" w:space="0"/>
            </w:tcBorders>
            <w:tcW w:w="4065" w:type="dxa"/>
            <w:textDirection w:val="lrTb"/>
            <w:noWrap w:val="false"/>
          </w:tcPr>
          <w:p>
            <w:pPr>
              <w:pStyle w:val="982"/>
              <w:jc w:val="left"/>
              <w:spacing w:before="0" w:after="0" w:line="220" w:lineRule="exact"/>
              <w:shd w:val="clear" w:color="auto" w:fill="auto"/>
              <w:framePr w:w="10162" w:wrap="notBeside" w:vAnchor="text" w:hAnchor="text" w:xAlign="center" w:y="1"/>
            </w:pPr>
            <w:r>
              <w:rPr>
                <w:rStyle w:val="971"/>
              </w:rPr>
              <w:t xml:space="preserve">Указываются основания такого вывода</w:t>
            </w:r>
            <w:r/>
          </w:p>
        </w:tc>
      </w:tr>
    </w:tbl>
    <w:p>
      <w:pPr>
        <w:rPr>
          <w:sz w:val="2"/>
          <w:szCs w:val="2"/>
        </w:rPr>
        <w:framePr w:w="10162" w:wrap="notBeside" w:vAnchor="text" w:hAnchor="text" w:xAlign="center" w:y="1"/>
      </w:pPr>
      <w:r>
        <w:rPr>
          <w:sz w:val="2"/>
          <w:szCs w:val="2"/>
        </w:rPr>
      </w:r>
      <w:r/>
    </w:p>
    <w:p>
      <w:pPr>
        <w:rPr>
          <w:sz w:val="2"/>
          <w:szCs w:val="2"/>
        </w:rPr>
      </w:pPr>
      <w:r>
        <w:rPr>
          <w:sz w:val="2"/>
          <w:szCs w:val="2"/>
        </w:rPr>
      </w:r>
      <w:r/>
    </w:p>
    <w:p>
      <w:pPr>
        <w:pStyle w:val="987"/>
        <w:ind w:firstLine="800"/>
        <w:jc w:val="left"/>
        <w:spacing w:before="489"/>
        <w:shd w:val="clear" w:color="auto" w:fill="auto"/>
      </w:pPr>
      <w: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p>
    <w:p>
      <w:pPr>
        <w:pStyle w:val="987"/>
        <w:ind w:firstLine="800"/>
        <w:jc w:val="left"/>
        <w:spacing w:before="0" w:after="283"/>
        <w:shd w:val="clear" w:color="auto" w:fill="auto"/>
      </w:pPr>
      <w: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p>
    <w:p>
      <w:pPr>
        <w:pStyle w:val="987"/>
        <w:spacing w:before="0" w:after="178" w:line="220" w:lineRule="exact"/>
        <w:shd w:val="clear" w:color="auto" w:fill="auto"/>
        <w:tabs>
          <w:tab w:val="left" w:pos="3538" w:leader="underscore"/>
          <w:tab w:val="left" w:pos="8938" w:leader="underscore"/>
        </w:tabs>
      </w:pPr>
      <w:r>
        <w:rPr>
          <w:rStyle w:val="970"/>
        </w:rPr>
        <w:t xml:space="preserve">ФИО.</w:t>
      </w:r>
      <w:r>
        <w:tab/>
      </w:r>
      <w:r>
        <w:t xml:space="preserve">, Подпись</w:t>
      </w:r>
      <w:r>
        <w:tab/>
      </w:r>
      <w:r/>
    </w:p>
    <w:p>
      <w:pPr>
        <w:pStyle w:val="987"/>
        <w:spacing w:before="0" w:line="220" w:lineRule="exact"/>
        <w:shd w:val="clear" w:color="auto" w:fill="auto"/>
        <w:sectPr>
          <w:footnotePr/>
          <w:endnotePr/>
          <w:type w:val="nextPage"/>
          <w:pgSz w:w="11900" w:h="16840" w:orient="portrait"/>
          <w:pgMar w:top="398" w:right="330" w:bottom="1358" w:left="1101" w:header="0" w:footer="3" w:gutter="0"/>
          <w:cols w:num="1" w:sep="0" w:space="720" w:equalWidth="1"/>
          <w:docGrid w:linePitch="360"/>
        </w:sectPr>
      </w:pPr>
      <w:r>
        <w:t xml:space="preserve">Долж</w:t>
      </w:r>
      <w:r>
        <w:t xml:space="preserve">ность уполномоченного сотрудник</w:t>
      </w:r>
      <w:r/>
    </w:p>
    <w:p>
      <w:pPr>
        <w:rPr>
          <w:sz w:val="2"/>
          <w:szCs w:val="2"/>
        </w:rPr>
        <w:sectPr>
          <w:footnotePr/>
          <w:endnotePr/>
          <w:type w:val="nextPage"/>
          <w:pgSz w:w="11900" w:h="16840" w:orient="portrait"/>
          <w:pgMar w:top="815" w:right="0" w:bottom="2591" w:left="0" w:header="0" w:footer="3" w:gutter="0"/>
          <w:cols w:num="1" w:sep="0" w:space="720" w:equalWidth="1"/>
          <w:docGrid w:linePitch="360"/>
        </w:sectPr>
      </w:pPr>
      <w:r>
        <w:rPr>
          <w:sz w:val="2"/>
          <w:szCs w:val="2"/>
        </w:rPr>
      </w:r>
      <w:r/>
    </w:p>
    <w:p>
      <w:pPr>
        <w:pStyle w:val="982"/>
        <w:ind w:left="6180"/>
        <w:jc w:val="right"/>
        <w:spacing w:before="0" w:after="573"/>
        <w:shd w:val="clear" w:color="auto" w:fill="auto"/>
      </w:pPr>
      <w:r>
        <w:t xml:space="preserve">Приложение № 3 к Административному регламенту по предоставлению муниципальной услуги</w:t>
      </w:r>
      <w:r/>
    </w:p>
    <w:p>
      <w:pPr>
        <w:pStyle w:val="981"/>
        <w:ind w:left="20"/>
        <w:keepLines/>
        <w:keepNext/>
        <w:spacing w:after="0" w:line="280" w:lineRule="exact"/>
        <w:shd w:val="clear" w:color="auto" w:fill="auto"/>
      </w:pPr>
      <w:r/>
      <w:bookmarkStart w:id="33" w:name="bookmark32"/>
      <w:r>
        <w:t xml:space="preserve">Форма решения о возврате документов, необходимых для</w:t>
      </w:r>
      <w:bookmarkEnd w:id="33"/>
      <w:r/>
      <w:r/>
    </w:p>
    <w:p>
      <w:pPr>
        <w:pStyle w:val="980"/>
        <w:ind w:left="20"/>
        <w:spacing w:after="458" w:line="280" w:lineRule="exact"/>
        <w:shd w:val="clear" w:color="auto" w:fill="auto"/>
      </w:pPr>
      <w:r>
        <w:t xml:space="preserve">предоставления услуги</w:t>
      </w:r>
      <w:r/>
    </w:p>
    <w:p>
      <w:pPr>
        <w:pStyle w:val="983"/>
        <w:ind w:left="3380"/>
        <w:jc w:val="left"/>
        <w:spacing w:before="0" w:after="259" w:line="200" w:lineRule="exact"/>
        <w:shd w:val="clear" w:color="auto" w:fill="auto"/>
      </w:pPr>
      <w:r>
        <w:t xml:space="preserve">(наименование уполномоченного органа)</w:t>
      </w:r>
      <w:r/>
    </w:p>
    <w:p>
      <w:pPr>
        <w:pStyle w:val="987"/>
        <w:ind w:left="6740"/>
        <w:spacing w:before="0"/>
        <w:shd w:val="clear" w:color="auto" w:fill="auto"/>
        <w:tabs>
          <w:tab w:val="left" w:pos="9837" w:leader="underscore"/>
        </w:tabs>
      </w:pPr>
      <w:r>
        <w:t xml:space="preserve">Кому:</w:t>
      </w:r>
      <w:r>
        <w:tab/>
      </w:r>
      <w:r/>
    </w:p>
    <w:p>
      <w:pPr>
        <w:pStyle w:val="987"/>
        <w:ind w:left="6740"/>
        <w:spacing w:before="0"/>
        <w:shd w:val="clear" w:color="auto" w:fill="auto"/>
        <w:tabs>
          <w:tab w:val="left" w:pos="9837" w:leader="underscore"/>
        </w:tabs>
      </w:pPr>
      <w:r>
        <w:t xml:space="preserve">ИНН </w:t>
      </w:r>
      <w:r>
        <w:tab/>
      </w:r>
      <w:r/>
    </w:p>
    <w:p>
      <w:pPr>
        <w:pStyle w:val="987"/>
        <w:ind w:left="6740"/>
        <w:spacing w:before="0"/>
        <w:shd w:val="clear" w:color="auto" w:fill="auto"/>
        <w:tabs>
          <w:tab w:val="left" w:pos="9837" w:leader="underscore"/>
        </w:tabs>
      </w:pPr>
      <w:r>
        <w:t xml:space="preserve">Представитель: </w:t>
      </w:r>
      <w:r>
        <w:tab/>
      </w:r>
      <w:r/>
    </w:p>
    <w:p>
      <w:pPr>
        <w:pStyle w:val="987"/>
        <w:ind w:left="6740"/>
        <w:jc w:val="left"/>
        <w:spacing w:before="0" w:after="283"/>
        <w:shd w:val="clear" w:color="auto" w:fill="auto"/>
        <w:tabs>
          <w:tab w:val="left" w:pos="9837" w:leader="underscore"/>
        </w:tabs>
      </w:pPr>
      <w:r>
        <w:t xml:space="preserve">Контактные данные заявителя </w:t>
      </w:r>
      <w:r>
        <w:rPr>
          <w:rStyle w:val="966"/>
        </w:rPr>
        <w:t xml:space="preserve">(представителя):</w:t>
      </w:r>
      <w:r>
        <w:tab/>
      </w:r>
      <w:r/>
    </w:p>
    <w:p>
      <w:pPr>
        <w:pStyle w:val="987"/>
        <w:ind w:left="6740"/>
        <w:spacing w:before="0" w:after="8" w:line="220" w:lineRule="exact"/>
        <w:shd w:val="clear" w:color="auto" w:fill="auto"/>
        <w:tabs>
          <w:tab w:val="left" w:pos="7782" w:leader="underscore"/>
        </w:tabs>
      </w:pPr>
      <w:r>
        <w:t xml:space="preserve">Тел.:</w:t>
      </w:r>
      <w:r>
        <w:tab/>
      </w:r>
      <w:r/>
    </w:p>
    <w:p>
      <w:pPr>
        <w:pStyle w:val="987"/>
        <w:ind w:left="6740"/>
        <w:spacing w:before="0" w:after="355" w:line="220" w:lineRule="exact"/>
        <w:shd w:val="clear" w:color="auto" w:fill="auto"/>
      </w:pPr>
      <w:r>
        <w:t xml:space="preserve">Эл. почта:</w:t>
      </w:r>
      <w:r/>
    </w:p>
    <w:p>
      <w:pPr>
        <w:pStyle w:val="982"/>
        <w:ind w:left="20"/>
        <w:jc w:val="center"/>
        <w:spacing w:before="0" w:after="0" w:line="260" w:lineRule="exact"/>
        <w:shd w:val="clear" w:color="auto" w:fill="auto"/>
      </w:pPr>
      <w:r>
        <w:t xml:space="preserve">РЕШЕНИЕ</w:t>
      </w:r>
      <w:r/>
    </w:p>
    <w:p>
      <w:pPr>
        <w:pStyle w:val="982"/>
        <w:ind w:left="20"/>
        <w:jc w:val="center"/>
        <w:spacing w:before="0" w:after="0" w:line="260" w:lineRule="exact"/>
        <w:shd w:val="clear" w:color="auto" w:fill="auto"/>
      </w:pPr>
      <w:r>
        <w:t xml:space="preserve">об возврате документов, необходимых для предоставления услуги</w:t>
      </w:r>
      <w:r/>
    </w:p>
    <w:p>
      <w:pPr>
        <w:pStyle w:val="987"/>
        <w:ind w:left="2040"/>
        <w:spacing w:before="0" w:line="220" w:lineRule="exact"/>
        <w:shd w:val="clear" w:color="auto" w:fill="auto"/>
        <w:tabs>
          <w:tab w:val="left" w:pos="6206" w:leader="underscore"/>
          <w:tab w:val="left" w:pos="8433" w:leader="underscore"/>
        </w:tabs>
      </w:pPr>
      <w:r>
        <w:t xml:space="preserve">№ </w:t>
      </w:r>
      <w:r>
        <w:tab/>
        <w:t xml:space="preserve"> от </w:t>
      </w:r>
      <w:r>
        <w:tab/>
      </w:r>
      <w:r/>
    </w:p>
    <w:p>
      <w:pPr>
        <w:pStyle w:val="989"/>
        <w:ind w:left="20"/>
        <w:spacing w:before="0" w:after="153" w:line="160" w:lineRule="exact"/>
        <w:shd w:val="clear" w:color="auto" w:fill="auto"/>
      </w:pPr>
      <w:r>
        <w:t xml:space="preserve">(номер и дата решения)</w:t>
      </w:r>
      <w:r/>
    </w:p>
    <w:p>
      <w:pPr>
        <w:pStyle w:val="987"/>
        <w:ind w:left="800"/>
        <w:spacing w:before="0" w:line="278" w:lineRule="exact"/>
        <w:shd w:val="clear" w:color="auto" w:fill="auto"/>
        <w:tabs>
          <w:tab w:val="left" w:pos="8433" w:leader="underscore"/>
        </w:tabs>
      </w:pPr>
      <w:r>
        <w:t xml:space="preserve">По результатам рассмотрения заявления по услуге </w:t>
      </w:r>
      <w:r>
        <w:tab/>
      </w:r>
      <w:r>
        <w:t xml:space="preserve"> </w:t>
      </w:r>
      <w:r>
        <w:rPr>
          <w:rStyle w:val="969"/>
        </w:rPr>
        <w:t xml:space="preserve">(наименование</w:t>
      </w:r>
      <w:r/>
    </w:p>
    <w:p>
      <w:pPr>
        <w:pStyle w:val="987"/>
        <w:spacing w:before="0" w:line="278" w:lineRule="exact"/>
        <w:shd w:val="clear" w:color="auto" w:fill="auto"/>
        <w:tabs>
          <w:tab w:val="left" w:pos="2947" w:leader="underscore"/>
          <w:tab w:val="left" w:pos="4987" w:leader="underscore"/>
        </w:tabs>
      </w:pPr>
      <w:r>
        <w:rPr>
          <w:rStyle w:val="969"/>
        </w:rPr>
        <w:t xml:space="preserve">подуслуги)</w:t>
      </w:r>
      <w:r>
        <w:t xml:space="preserve"> № </w:t>
      </w:r>
      <w:r>
        <w:tab/>
        <w:t xml:space="preserve"> от </w:t>
      </w:r>
      <w:r>
        <w:tab/>
      </w:r>
      <w:r>
        <w:t xml:space="preserve"> </w:t>
      </w:r>
      <w:r>
        <w:t xml:space="preserve"> и приложенных </w:t>
      </w:r>
      <w:r>
        <w:t xml:space="preserve"> </w:t>
      </w:r>
      <w:r>
        <w:t xml:space="preserve">к нему документов принято</w:t>
      </w:r>
      <w:r/>
    </w:p>
    <w:p>
      <w:pPr>
        <w:pStyle w:val="987"/>
        <w:spacing w:before="0" w:line="278" w:lineRule="exact"/>
        <w:shd w:val="clear" w:color="auto" w:fill="auto"/>
      </w:pPr>
      <w:r>
        <w:t xml:space="preserve">решение о возврате документов, по следующим основаниям:</w:t>
      </w:r>
      <w:r/>
    </w:p>
    <w:p>
      <w:pPr>
        <w:pStyle w:val="987"/>
        <w:spacing w:before="0" w:line="278" w:lineRule="exact"/>
        <w:shd w:val="clear" w:color="auto" w:fill="auto"/>
      </w:pPr>
      <w:r/>
      <w:r/>
    </w:p>
    <w:tbl>
      <w:tblPr>
        <w:tblW w:w="0" w:type="auto"/>
        <w:jc w:val="center"/>
        <w:tblLayout w:type="fixed"/>
        <w:tblCellMar>
          <w:left w:w="10" w:type="dxa"/>
          <w:right w:w="10" w:type="dxa"/>
        </w:tblCellMar>
        <w:tblLook w:val="04A0" w:firstRow="1" w:lastRow="0" w:firstColumn="1" w:lastColumn="0" w:noHBand="0" w:noVBand="1"/>
      </w:tblPr>
      <w:tblGrid>
        <w:gridCol w:w="1418"/>
        <w:gridCol w:w="4252"/>
        <w:gridCol w:w="4487"/>
      </w:tblGrid>
      <w:tr>
        <w:trPr>
          <w:jc w:val="center"/>
          <w:trHeight w:val="2155" w:hRule="exact"/>
        </w:trPr>
        <w:tc>
          <w:tcPr>
            <w:shd w:val="clear" w:color="auto" w:fill="ffffff"/>
            <w:tcBorders>
              <w:top w:val="single" w:color="auto" w:sz="4" w:space="0"/>
              <w:left w:val="single" w:color="auto" w:sz="4" w:space="0"/>
            </w:tcBorders>
            <w:tcW w:w="1418" w:type="dxa"/>
            <w:textDirection w:val="lrTb"/>
            <w:noWrap w:val="false"/>
          </w:tcPr>
          <w:p>
            <w:pPr>
              <w:pStyle w:val="982"/>
              <w:jc w:val="left"/>
              <w:spacing w:before="0" w:after="0" w:line="274" w:lineRule="exact"/>
              <w:shd w:val="clear" w:color="auto" w:fill="auto"/>
              <w:framePr w:w="10157" w:wrap="notBeside" w:vAnchor="text" w:hAnchor="text" w:xAlign="center" w:y="1"/>
            </w:pPr>
            <w:r>
              <w:rPr>
                <w:rStyle w:val="971"/>
              </w:rPr>
              <w:t xml:space="preserve">№</w:t>
            </w:r>
            <w:r/>
          </w:p>
          <w:p>
            <w:pPr>
              <w:pStyle w:val="982"/>
              <w:jc w:val="left"/>
              <w:spacing w:before="0" w:after="0" w:line="274" w:lineRule="exact"/>
              <w:shd w:val="clear" w:color="auto" w:fill="auto"/>
              <w:framePr w:w="10157" w:wrap="notBeside" w:vAnchor="text" w:hAnchor="text" w:xAlign="center" w:y="1"/>
            </w:pPr>
            <w:r>
              <w:rPr>
                <w:rStyle w:val="971"/>
              </w:rPr>
              <w:t xml:space="preserve">пункта</w:t>
            </w:r>
            <w:r/>
          </w:p>
          <w:p>
            <w:pPr>
              <w:pStyle w:val="982"/>
              <w:jc w:val="left"/>
              <w:spacing w:before="0" w:after="0" w:line="274" w:lineRule="exact"/>
              <w:shd w:val="clear" w:color="auto" w:fill="auto"/>
              <w:framePr w:w="10157" w:wrap="notBeside" w:vAnchor="text" w:hAnchor="text" w:xAlign="center" w:y="1"/>
            </w:pPr>
            <w:r>
              <w:rPr>
                <w:rStyle w:val="971"/>
              </w:rPr>
              <w:t xml:space="preserve">админис</w:t>
            </w:r>
            <w:r>
              <w:rPr>
                <w:rStyle w:val="971"/>
              </w:rPr>
              <w:t xml:space="preserve">тратив</w:t>
            </w:r>
            <w:r>
              <w:rPr>
                <w:rStyle w:val="971"/>
              </w:rPr>
              <w:t xml:space="preserve">ного</w:t>
            </w:r>
            <w:r/>
          </w:p>
          <w:p>
            <w:pPr>
              <w:pStyle w:val="982"/>
              <w:jc w:val="left"/>
              <w:spacing w:before="0" w:after="0" w:line="274" w:lineRule="exact"/>
              <w:shd w:val="clear" w:color="auto" w:fill="auto"/>
              <w:framePr w:w="10157" w:wrap="notBeside" w:vAnchor="text" w:hAnchor="text" w:xAlign="center" w:y="1"/>
            </w:pPr>
            <w:r>
              <w:rPr>
                <w:rStyle w:val="971"/>
              </w:rPr>
              <w:t xml:space="preserve">регламен</w:t>
            </w:r>
            <w:r>
              <w:rPr>
                <w:rStyle w:val="971"/>
              </w:rPr>
              <w:t xml:space="preserve">т</w:t>
            </w:r>
            <w:r>
              <w:rPr>
                <w:rStyle w:val="971"/>
              </w:rPr>
              <w:t xml:space="preserve">а</w:t>
            </w:r>
            <w:r/>
          </w:p>
        </w:tc>
        <w:tc>
          <w:tcPr>
            <w:shd w:val="clear" w:color="auto" w:fill="ffffff"/>
            <w:tcBorders>
              <w:top w:val="single" w:color="auto" w:sz="4" w:space="0"/>
              <w:left w:val="single" w:color="auto" w:sz="4" w:space="0"/>
            </w:tcBorders>
            <w:tcW w:w="4252" w:type="dxa"/>
            <w:textDirection w:val="lrTb"/>
            <w:noWrap w:val="false"/>
          </w:tcPr>
          <w:p>
            <w:pPr>
              <w:pStyle w:val="982"/>
              <w:jc w:val="left"/>
              <w:spacing w:before="0" w:after="0" w:line="274" w:lineRule="exact"/>
              <w:shd w:val="clear" w:color="auto" w:fill="auto"/>
              <w:framePr w:w="10157" w:wrap="notBeside" w:vAnchor="text" w:hAnchor="text" w:xAlign="center" w:y="1"/>
            </w:pPr>
            <w:r>
              <w:rPr>
                <w:rStyle w:val="971"/>
              </w:rPr>
              <w:t xml:space="preserve">Наименование основания для отказа в соответствии с единым стандартом</w:t>
            </w:r>
            <w:r/>
          </w:p>
        </w:tc>
        <w:tc>
          <w:tcPr>
            <w:shd w:val="clear" w:color="auto" w:fill="ffffff"/>
            <w:tcBorders>
              <w:top w:val="single" w:color="auto" w:sz="4" w:space="0"/>
              <w:left w:val="single" w:color="auto" w:sz="4" w:space="0"/>
              <w:right w:val="single" w:color="auto" w:sz="4" w:space="0"/>
            </w:tcBorders>
            <w:tcW w:w="4487" w:type="dxa"/>
            <w:textDirection w:val="lrTb"/>
            <w:noWrap w:val="false"/>
          </w:tcPr>
          <w:p>
            <w:pPr>
              <w:pStyle w:val="982"/>
              <w:spacing w:before="0" w:after="0" w:line="278" w:lineRule="exact"/>
              <w:shd w:val="clear" w:color="auto" w:fill="auto"/>
              <w:framePr w:w="10157" w:wrap="notBeside" w:vAnchor="text" w:hAnchor="text" w:xAlign="center" w:y="1"/>
            </w:pPr>
            <w:r>
              <w:rPr>
                <w:rStyle w:val="971"/>
              </w:rPr>
              <w:t xml:space="preserve">Разъяснение причин отказа в предоставлении услуги</w:t>
            </w:r>
            <w:r/>
          </w:p>
        </w:tc>
      </w:tr>
      <w:tr>
        <w:trPr>
          <w:jc w:val="center"/>
          <w:trHeight w:val="1498" w:hRule="exact"/>
        </w:trPr>
        <w:tc>
          <w:tcPr>
            <w:shd w:val="clear" w:color="auto" w:fill="ffffff"/>
            <w:tcBorders>
              <w:top w:val="single" w:color="auto" w:sz="4" w:space="0"/>
              <w:left w:val="single" w:color="auto" w:sz="4" w:space="0"/>
              <w:bottom w:val="single" w:color="auto" w:sz="4" w:space="0"/>
            </w:tcBorders>
            <w:tcW w:w="1418"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1"/>
              </w:rPr>
              <w:t xml:space="preserve">2.12.1.</w:t>
            </w:r>
            <w:r/>
          </w:p>
        </w:tc>
        <w:tc>
          <w:tcPr>
            <w:shd w:val="clear" w:color="auto" w:fill="ffffff"/>
            <w:tcBorders>
              <w:top w:val="single" w:color="auto" w:sz="4" w:space="0"/>
              <w:left w:val="single" w:color="auto" w:sz="4" w:space="0"/>
              <w:bottom w:val="single" w:color="auto" w:sz="4" w:space="0"/>
            </w:tcBorders>
            <w:tcW w:w="4252" w:type="dxa"/>
            <w:textDirection w:val="lrTb"/>
            <w:noWrap w:val="false"/>
          </w:tcPr>
          <w:p>
            <w:pPr>
              <w:pStyle w:val="982"/>
              <w:jc w:val="left"/>
              <w:spacing w:before="0" w:after="0" w:line="274" w:lineRule="exact"/>
              <w:shd w:val="clear" w:color="auto" w:fill="auto"/>
              <w:framePr w:w="10157" w:wrap="notBeside" w:vAnchor="text" w:hAnchor="text" w:xAlign="center" w:y="1"/>
            </w:pPr>
            <w:r>
              <w:rPr>
                <w:rStyle w:val="971"/>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p>
        </w:tc>
        <w:tc>
          <w:tcPr>
            <w:shd w:val="clear" w:color="auto" w:fill="ffffff"/>
            <w:tcBorders>
              <w:top w:val="single" w:color="auto" w:sz="4" w:space="0"/>
              <w:left w:val="single" w:color="auto" w:sz="4" w:space="0"/>
              <w:bottom w:val="single" w:color="auto" w:sz="4" w:space="0"/>
              <w:right w:val="single" w:color="auto" w:sz="4" w:space="0"/>
            </w:tcBorders>
            <w:tcW w:w="4487"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1"/>
              </w:rPr>
              <w:t xml:space="preserve">Указываются основания такого вывода</w:t>
            </w:r>
            <w:r/>
          </w:p>
        </w:tc>
      </w:tr>
    </w:tbl>
    <w:p>
      <w:pPr>
        <w:rPr>
          <w:sz w:val="2"/>
          <w:szCs w:val="2"/>
        </w:rPr>
        <w:framePr w:w="10157"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1085"/>
        <w:gridCol w:w="4585"/>
        <w:gridCol w:w="4487"/>
      </w:tblGrid>
      <w:tr>
        <w:trPr>
          <w:jc w:val="center"/>
          <w:trHeight w:val="1598" w:hRule="exact"/>
        </w:trPr>
        <w:tc>
          <w:tcPr>
            <w:shd w:val="clear" w:color="auto" w:fill="ffffff"/>
            <w:tcBorders>
              <w:top w:val="single" w:color="auto" w:sz="4" w:space="0"/>
              <w:left w:val="single" w:color="auto" w:sz="4" w:space="0"/>
            </w:tcBorders>
            <w:tcW w:w="1085"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3"/>
              </w:rPr>
              <w:t xml:space="preserve">2.12.2.</w:t>
            </w:r>
            <w:r/>
          </w:p>
        </w:tc>
        <w:tc>
          <w:tcPr>
            <w:shd w:val="clear" w:color="auto" w:fill="ffffff"/>
            <w:tcBorders>
              <w:top w:val="single" w:color="auto" w:sz="4" w:space="0"/>
              <w:left w:val="single" w:color="auto" w:sz="4" w:space="0"/>
            </w:tcBorders>
            <w:tcW w:w="4585" w:type="dxa"/>
            <w:textDirection w:val="lrTb"/>
            <w:noWrap w:val="false"/>
          </w:tcPr>
          <w:p>
            <w:pPr>
              <w:pStyle w:val="982"/>
              <w:jc w:val="left"/>
              <w:spacing w:before="0" w:after="0" w:line="274" w:lineRule="exact"/>
              <w:shd w:val="clear" w:color="auto" w:fill="auto"/>
              <w:framePr w:w="10157" w:wrap="notBeside" w:vAnchor="text" w:hAnchor="text" w:xAlign="center" w:y="1"/>
            </w:pPr>
            <w:r>
              <w:rPr>
                <w:rStyle w:val="973"/>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p>
        </w:tc>
        <w:tc>
          <w:tcPr>
            <w:shd w:val="clear" w:color="auto" w:fill="ffffff"/>
            <w:tcBorders>
              <w:top w:val="single" w:color="auto" w:sz="4" w:space="0"/>
              <w:left w:val="single" w:color="auto" w:sz="4" w:space="0"/>
              <w:right w:val="single" w:color="auto" w:sz="4" w:space="0"/>
            </w:tcBorders>
            <w:tcW w:w="4487"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3"/>
              </w:rPr>
              <w:t xml:space="preserve">Указываются основания такого вывода</w:t>
            </w:r>
            <w:r/>
          </w:p>
        </w:tc>
      </w:tr>
      <w:tr>
        <w:trPr>
          <w:jc w:val="center"/>
          <w:trHeight w:val="1042" w:hRule="exact"/>
        </w:trPr>
        <w:tc>
          <w:tcPr>
            <w:shd w:val="clear" w:color="auto" w:fill="ffffff"/>
            <w:tcBorders>
              <w:top w:val="single" w:color="auto" w:sz="4" w:space="0"/>
              <w:left w:val="single" w:color="auto" w:sz="4" w:space="0"/>
            </w:tcBorders>
            <w:tcW w:w="1085"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3"/>
              </w:rPr>
              <w:t xml:space="preserve">2.12.3.</w:t>
            </w:r>
            <w:r/>
          </w:p>
        </w:tc>
        <w:tc>
          <w:tcPr>
            <w:shd w:val="clear" w:color="auto" w:fill="ffffff"/>
            <w:tcBorders>
              <w:top w:val="single" w:color="auto" w:sz="4" w:space="0"/>
              <w:left w:val="single" w:color="auto" w:sz="4" w:space="0"/>
            </w:tcBorders>
            <w:tcW w:w="4585" w:type="dxa"/>
            <w:textDirection w:val="lrTb"/>
            <w:noWrap w:val="false"/>
          </w:tcPr>
          <w:p>
            <w:pPr>
              <w:pStyle w:val="982"/>
              <w:jc w:val="left"/>
              <w:spacing w:before="0" w:after="0" w:line="274" w:lineRule="exact"/>
              <w:shd w:val="clear" w:color="auto" w:fill="auto"/>
              <w:framePr w:w="10157" w:wrap="notBeside" w:vAnchor="text" w:hAnchor="text" w:xAlign="center" w:y="1"/>
            </w:pPr>
            <w:r>
              <w:rPr>
                <w:rStyle w:val="973"/>
              </w:rPr>
              <w:t xml:space="preserve">Представление неполного комплекта документов, необходимых для предоставления услуги</w:t>
            </w:r>
            <w:r/>
          </w:p>
        </w:tc>
        <w:tc>
          <w:tcPr>
            <w:shd w:val="clear" w:color="auto" w:fill="ffffff"/>
            <w:tcBorders>
              <w:top w:val="single" w:color="auto" w:sz="4" w:space="0"/>
              <w:left w:val="single" w:color="auto" w:sz="4" w:space="0"/>
              <w:right w:val="single" w:color="auto" w:sz="4" w:space="0"/>
            </w:tcBorders>
            <w:tcW w:w="4487"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3"/>
              </w:rPr>
              <w:t xml:space="preserve">Указываются основания такого вывода</w:t>
            </w:r>
            <w:r/>
          </w:p>
        </w:tc>
      </w:tr>
      <w:tr>
        <w:trPr>
          <w:jc w:val="center"/>
          <w:trHeight w:val="768" w:hRule="exact"/>
        </w:trPr>
        <w:tc>
          <w:tcPr>
            <w:shd w:val="clear" w:color="auto" w:fill="ffffff"/>
            <w:tcBorders>
              <w:top w:val="single" w:color="auto" w:sz="4" w:space="0"/>
              <w:left w:val="single" w:color="auto" w:sz="4" w:space="0"/>
            </w:tcBorders>
            <w:tcW w:w="1085"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3"/>
              </w:rPr>
              <w:t xml:space="preserve">2.12.4.</w:t>
            </w:r>
            <w:r/>
          </w:p>
        </w:tc>
        <w:tc>
          <w:tcPr>
            <w:shd w:val="clear" w:color="auto" w:fill="ffffff"/>
            <w:tcBorders>
              <w:top w:val="single" w:color="auto" w:sz="4" w:space="0"/>
              <w:left w:val="single" w:color="auto" w:sz="4" w:space="0"/>
            </w:tcBorders>
            <w:tcW w:w="4585" w:type="dxa"/>
            <w:textDirection w:val="lrTb"/>
            <w:noWrap w:val="false"/>
          </w:tcPr>
          <w:p>
            <w:pPr>
              <w:pStyle w:val="982"/>
              <w:jc w:val="left"/>
              <w:spacing w:before="0" w:after="0" w:line="274" w:lineRule="exact"/>
              <w:shd w:val="clear" w:color="auto" w:fill="auto"/>
              <w:framePr w:w="10157" w:wrap="notBeside" w:vAnchor="text" w:hAnchor="text" w:xAlign="center" w:y="1"/>
            </w:pPr>
            <w:r>
              <w:rPr>
                <w:rStyle w:val="973"/>
              </w:rPr>
              <w:t xml:space="preserve">Заявитель не является лицом, предусмотренным статьей 39.40 ЗК РФ</w:t>
            </w:r>
            <w:r/>
          </w:p>
        </w:tc>
        <w:tc>
          <w:tcPr>
            <w:shd w:val="clear" w:color="auto" w:fill="ffffff"/>
            <w:tcBorders>
              <w:top w:val="single" w:color="auto" w:sz="4" w:space="0"/>
              <w:left w:val="single" w:color="auto" w:sz="4" w:space="0"/>
              <w:right w:val="single" w:color="auto" w:sz="4" w:space="0"/>
            </w:tcBorders>
            <w:tcW w:w="4487"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3"/>
              </w:rPr>
              <w:t xml:space="preserve">Указываются основания такого вывода</w:t>
            </w:r>
            <w:r/>
          </w:p>
        </w:tc>
      </w:tr>
      <w:tr>
        <w:trPr>
          <w:jc w:val="center"/>
          <w:trHeight w:val="1603" w:hRule="exact"/>
        </w:trPr>
        <w:tc>
          <w:tcPr>
            <w:shd w:val="clear" w:color="auto" w:fill="ffffff"/>
            <w:tcBorders>
              <w:top w:val="single" w:color="auto" w:sz="4" w:space="0"/>
              <w:left w:val="single" w:color="auto" w:sz="4" w:space="0"/>
              <w:bottom w:val="single" w:color="auto" w:sz="4" w:space="0"/>
            </w:tcBorders>
            <w:tcW w:w="1085"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3"/>
              </w:rPr>
              <w:t xml:space="preserve">2.12.5.</w:t>
            </w:r>
            <w:r/>
          </w:p>
        </w:tc>
        <w:tc>
          <w:tcPr>
            <w:shd w:val="clear" w:color="auto" w:fill="ffffff"/>
            <w:tcBorders>
              <w:top w:val="single" w:color="auto" w:sz="4" w:space="0"/>
              <w:left w:val="single" w:color="auto" w:sz="4" w:space="0"/>
              <w:bottom w:val="single" w:color="auto" w:sz="4" w:space="0"/>
            </w:tcBorders>
            <w:tcW w:w="4585" w:type="dxa"/>
            <w:textDirection w:val="lrTb"/>
            <w:noWrap w:val="false"/>
          </w:tcPr>
          <w:p>
            <w:pPr>
              <w:pStyle w:val="982"/>
              <w:jc w:val="left"/>
              <w:spacing w:before="0" w:after="0" w:line="274" w:lineRule="exact"/>
              <w:shd w:val="clear" w:color="auto" w:fill="auto"/>
              <w:framePr w:w="10157" w:wrap="notBeside" w:vAnchor="text" w:hAnchor="text" w:xAlign="center" w:y="1"/>
            </w:pPr>
            <w:r>
              <w:rPr>
                <w:rStyle w:val="973"/>
              </w:rPr>
              <w:t xml:space="preserve">Подано ходатайство об установлении публичного сервитута в целях, не предусмотренных статьей 39.37 Земельного кодекса Российской Федерации</w:t>
            </w:r>
            <w:r/>
          </w:p>
        </w:tc>
        <w:tc>
          <w:tcPr>
            <w:shd w:val="clear" w:color="auto" w:fill="ffffff"/>
            <w:tcBorders>
              <w:top w:val="single" w:color="auto" w:sz="4" w:space="0"/>
              <w:left w:val="single" w:color="auto" w:sz="4" w:space="0"/>
              <w:bottom w:val="single" w:color="auto" w:sz="4" w:space="0"/>
              <w:right w:val="single" w:color="auto" w:sz="4" w:space="0"/>
            </w:tcBorders>
            <w:tcW w:w="4487" w:type="dxa"/>
            <w:textDirection w:val="lrTb"/>
            <w:noWrap w:val="false"/>
          </w:tcPr>
          <w:p>
            <w:pPr>
              <w:pStyle w:val="982"/>
              <w:jc w:val="left"/>
              <w:spacing w:before="0" w:after="0" w:line="220" w:lineRule="exact"/>
              <w:shd w:val="clear" w:color="auto" w:fill="auto"/>
              <w:framePr w:w="10157" w:wrap="notBeside" w:vAnchor="text" w:hAnchor="text" w:xAlign="center" w:y="1"/>
            </w:pPr>
            <w:r>
              <w:rPr>
                <w:rStyle w:val="973"/>
              </w:rPr>
              <w:t xml:space="preserve">Указываются основания такого вывода</w:t>
            </w:r>
            <w:r/>
          </w:p>
        </w:tc>
      </w:tr>
    </w:tbl>
    <w:p>
      <w:pPr>
        <w:pStyle w:val="990"/>
        <w:ind w:firstLine="0"/>
        <w:jc w:val="both"/>
        <w:shd w:val="clear" w:color="auto" w:fill="auto"/>
        <w:framePr w:w="10157" w:wrap="notBeside" w:vAnchor="text" w:hAnchor="text" w:xAlign="center" w:y="1"/>
      </w:pPr>
      <w:r/>
      <w:r/>
    </w:p>
    <w:p>
      <w:pPr>
        <w:pStyle w:val="990"/>
        <w:ind w:firstLine="0"/>
        <w:jc w:val="both"/>
        <w:shd w:val="clear" w:color="auto" w:fill="auto"/>
        <w:framePr w:w="10157" w:wrap="notBeside" w:vAnchor="text" w:hAnchor="text" w:xAlign="center" w:y="1"/>
      </w:pPr>
      <w: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p>
    <w:p>
      <w:pPr>
        <w:rPr>
          <w:sz w:val="2"/>
          <w:szCs w:val="2"/>
        </w:rPr>
        <w:framePr w:w="10157" w:wrap="notBeside" w:vAnchor="text" w:hAnchor="text" w:xAlign="center" w:y="1"/>
      </w:pPr>
      <w:r>
        <w:rPr>
          <w:sz w:val="2"/>
          <w:szCs w:val="2"/>
        </w:rPr>
      </w:r>
      <w:r/>
    </w:p>
    <w:p>
      <w:pPr>
        <w:rPr>
          <w:sz w:val="2"/>
          <w:szCs w:val="2"/>
        </w:rPr>
      </w:pPr>
      <w:r>
        <w:rPr>
          <w:sz w:val="2"/>
          <w:szCs w:val="2"/>
        </w:rPr>
      </w:r>
      <w:r/>
    </w:p>
    <w:p>
      <w:pPr>
        <w:pStyle w:val="982"/>
        <w:ind w:firstLine="600"/>
        <w:jc w:val="left"/>
        <w:spacing w:before="0" w:after="0" w:line="288" w:lineRule="exact"/>
        <w:shd w:val="clear" w:color="auto" w:fill="auto"/>
      </w:pPr>
      <w: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p>
    <w:p>
      <w:pPr>
        <w:pStyle w:val="987"/>
        <w:spacing w:before="0" w:after="174" w:line="288" w:lineRule="exact"/>
        <w:shd w:val="clear" w:color="auto" w:fill="auto"/>
        <w:tabs>
          <w:tab w:val="left" w:pos="3562" w:leader="underscore"/>
          <w:tab w:val="left" w:pos="8938" w:leader="underscore"/>
        </w:tabs>
        <w:rPr>
          <w:rStyle w:val="970"/>
        </w:rPr>
      </w:pPr>
      <w:r/>
      <w:r/>
    </w:p>
    <w:p>
      <w:pPr>
        <w:pStyle w:val="987"/>
        <w:spacing w:before="0" w:after="174" w:line="288" w:lineRule="exact"/>
        <w:shd w:val="clear" w:color="auto" w:fill="auto"/>
        <w:tabs>
          <w:tab w:val="left" w:pos="3562" w:leader="underscore"/>
          <w:tab w:val="left" w:pos="8938" w:leader="underscore"/>
        </w:tabs>
      </w:pPr>
      <w:r>
        <w:rPr>
          <w:rStyle w:val="970"/>
        </w:rPr>
        <w:t xml:space="preserve">ФИО.</w:t>
      </w:r>
      <w:r>
        <w:tab/>
        <w:t xml:space="preserve">, Подпись</w:t>
      </w:r>
      <w:r>
        <w:tab/>
      </w:r>
      <w:r/>
    </w:p>
    <w:p>
      <w:pPr>
        <w:pStyle w:val="987"/>
        <w:spacing w:before="0" w:line="220" w:lineRule="exact"/>
        <w:shd w:val="clear" w:color="auto" w:fill="auto"/>
        <w:sectPr>
          <w:footnotePr/>
          <w:endnotePr/>
          <w:type w:val="continuous"/>
          <w:pgSz w:w="11900" w:h="16840" w:orient="portrait"/>
          <w:pgMar w:top="1343" w:right="313" w:bottom="2591" w:left="1098" w:header="0" w:footer="3" w:gutter="0"/>
          <w:cols w:num="1" w:sep="0" w:space="720" w:equalWidth="1"/>
          <w:docGrid w:linePitch="360"/>
        </w:sectPr>
      </w:pPr>
      <w:r>
        <w:t xml:space="preserve">Должность уполномоченного сотрудника</w:t>
      </w:r>
      <w:r/>
    </w:p>
    <w:p>
      <w:pPr>
        <w:spacing w:before="32" w:after="32" w:line="240" w:lineRule="exact"/>
        <w:rPr>
          <w:sz w:val="19"/>
          <w:szCs w:val="19"/>
        </w:rPr>
      </w:pPr>
      <w:r>
        <w:rPr>
          <w:sz w:val="19"/>
          <w:szCs w:val="19"/>
        </w:rPr>
      </w:r>
      <w:r/>
    </w:p>
    <w:p>
      <w:pPr>
        <w:rPr>
          <w:sz w:val="2"/>
          <w:szCs w:val="2"/>
        </w:rPr>
        <w:sectPr>
          <w:headerReference w:type="default" r:id="rId10"/>
          <w:footnotePr/>
          <w:endnotePr/>
          <w:type w:val="nextPage"/>
          <w:pgSz w:w="11900" w:h="16840" w:orient="portrait"/>
          <w:pgMar w:top="1416" w:right="0" w:bottom="1234" w:left="0" w:header="0" w:footer="3" w:gutter="0"/>
          <w:cols w:num="1" w:sep="0" w:space="720" w:equalWidth="1"/>
          <w:docGrid w:linePitch="360"/>
          <w:titlePg/>
        </w:sectPr>
      </w:pPr>
      <w:r>
        <w:rPr>
          <w:sz w:val="2"/>
          <w:szCs w:val="2"/>
        </w:rPr>
      </w:r>
      <w:r/>
    </w:p>
    <w:p>
      <w:pPr>
        <w:pStyle w:val="982"/>
        <w:ind w:left="5600"/>
        <w:jc w:val="right"/>
        <w:spacing w:before="0" w:after="0"/>
        <w:shd w:val="clear" w:color="auto" w:fill="auto"/>
      </w:pPr>
      <w:r>
        <w:t xml:space="preserve">Приложение № 4 к Административно</w:t>
      </w:r>
      <w:r>
        <w:t xml:space="preserve">му регламенту по предоставлению</w:t>
      </w:r>
      <w:r/>
    </w:p>
    <w:p>
      <w:pPr>
        <w:pStyle w:val="982"/>
        <w:ind w:left="5600"/>
        <w:jc w:val="right"/>
        <w:spacing w:before="0" w:after="0"/>
        <w:shd w:val="clear" w:color="auto" w:fill="auto"/>
      </w:pPr>
      <w:r>
        <w:t xml:space="preserve">м</w:t>
      </w:r>
      <w:r>
        <w:t xml:space="preserve">униципальной</w:t>
      </w:r>
      <w:r>
        <w:t xml:space="preserve"> </w:t>
      </w:r>
      <w:r>
        <w:t xml:space="preserve">услуги</w:t>
      </w:r>
      <w:r/>
    </w:p>
    <w:p>
      <w:pPr>
        <w:pStyle w:val="981"/>
        <w:ind w:left="20"/>
        <w:keepLines/>
        <w:keepNext/>
        <w:spacing w:after="776"/>
        <w:shd w:val="clear" w:color="auto" w:fill="auto"/>
      </w:pPr>
      <w:r/>
      <w:bookmarkStart w:id="34" w:name="bookmark33"/>
      <w:r>
        <w:t xml:space="preserve">Форма заявления о предоставлении муниципальной услуги</w:t>
      </w:r>
      <w:r>
        <w:br/>
        <w:t xml:space="preserve">«Установление публичного сервитута в отдельных целях»</w:t>
      </w:r>
      <w:bookmarkEnd w:id="34"/>
      <w:r/>
      <w:r/>
    </w:p>
    <w:tbl>
      <w:tblPr>
        <w:tblW w:w="0" w:type="auto"/>
        <w:tblInd w:w="10" w:type="dxa"/>
        <w:tblLayout w:type="fixed"/>
        <w:tblCellMar>
          <w:left w:w="10" w:type="dxa"/>
          <w:right w:w="10" w:type="dxa"/>
        </w:tblCellMar>
        <w:tblLook w:val="04A0" w:firstRow="1" w:lastRow="0" w:firstColumn="1" w:lastColumn="0" w:noHBand="0" w:noVBand="1"/>
      </w:tblPr>
      <w:tblGrid>
        <w:gridCol w:w="3130"/>
        <w:gridCol w:w="6317"/>
      </w:tblGrid>
      <w:tr>
        <w:trPr>
          <w:trHeight w:val="826" w:hRule="exact"/>
        </w:trPr>
        <w:tc>
          <w:tcPr>
            <w:gridSpan w:val="2"/>
            <w:shd w:val="clear" w:color="auto" w:fill="ffffff"/>
            <w:tcBorders>
              <w:top w:val="single" w:color="auto" w:sz="4" w:space="0"/>
              <w:left w:val="single" w:color="auto" w:sz="4" w:space="0"/>
              <w:right w:val="single" w:color="auto" w:sz="4" w:space="0"/>
            </w:tcBorders>
            <w:tcW w:w="9447" w:type="dxa"/>
            <w:vAlign w:val="center"/>
            <w:textDirection w:val="lrTb"/>
            <w:noWrap w:val="false"/>
          </w:tcPr>
          <w:p>
            <w:pPr>
              <w:pStyle w:val="982"/>
              <w:jc w:val="center"/>
              <w:spacing w:before="0" w:after="0" w:line="240" w:lineRule="exact"/>
              <w:shd w:val="clear" w:color="auto" w:fill="auto"/>
              <w:framePr w:w="9446" w:wrap="notBeside" w:vAnchor="text" w:hAnchor="text" w:y="1"/>
            </w:pPr>
            <w:r>
              <w:rPr>
                <w:rStyle w:val="975"/>
              </w:rPr>
              <w:t xml:space="preserve">Ходатайство об установлении публичного сервитута</w:t>
            </w:r>
            <w:r/>
          </w:p>
        </w:tc>
      </w:tr>
      <w:tr>
        <w:trPr>
          <w:trHeight w:val="634" w:hRule="exact"/>
        </w:trPr>
        <w:tc>
          <w:tcPr>
            <w:gridSpan w:val="2"/>
            <w:shd w:val="clear" w:color="auto" w:fill="ffffff"/>
            <w:tcBorders>
              <w:top w:val="single" w:color="auto" w:sz="4" w:space="0"/>
              <w:left w:val="single" w:color="auto" w:sz="4" w:space="0"/>
              <w:right w:val="single" w:color="auto" w:sz="4" w:space="0"/>
            </w:tcBorders>
            <w:tcW w:w="9447" w:type="dxa"/>
            <w:vAlign w:val="center"/>
            <w:textDirection w:val="lrTb"/>
            <w:noWrap w:val="false"/>
          </w:tcPr>
          <w:p>
            <w:pPr>
              <w:pStyle w:val="982"/>
              <w:ind w:left="200"/>
              <w:jc w:val="left"/>
              <w:spacing w:before="0" w:after="0" w:line="220" w:lineRule="exact"/>
              <w:shd w:val="clear" w:color="auto" w:fill="auto"/>
              <w:framePr w:w="9446" w:wrap="notBeside" w:vAnchor="text" w:hAnchor="text" w:y="1"/>
            </w:pPr>
            <w:r>
              <w:rPr>
                <w:rStyle w:val="973"/>
              </w:rPr>
              <w:t xml:space="preserve">(наименование органа, принимающего решение об установлении публичного сервитута)</w:t>
            </w:r>
            <w:r/>
          </w:p>
        </w:tc>
      </w:tr>
      <w:tr>
        <w:trPr>
          <w:trHeight w:val="725" w:hRule="exact"/>
        </w:trPr>
        <w:tc>
          <w:tcPr>
            <w:gridSpan w:val="2"/>
            <w:shd w:val="clear" w:color="auto" w:fill="ffffff"/>
            <w:tcBorders>
              <w:top w:val="single" w:color="auto" w:sz="4" w:space="0"/>
              <w:left w:val="single" w:color="auto" w:sz="4" w:space="0"/>
              <w:right w:val="single" w:color="auto" w:sz="4" w:space="0"/>
            </w:tcBorders>
            <w:tcW w:w="9447" w:type="dxa"/>
            <w:vAlign w:val="bottom"/>
            <w:textDirection w:val="lrTb"/>
            <w:noWrap w:val="false"/>
          </w:tcPr>
          <w:p>
            <w:pPr>
              <w:pStyle w:val="982"/>
              <w:ind w:left="340"/>
              <w:jc w:val="left"/>
              <w:spacing w:before="0" w:after="60" w:line="220" w:lineRule="exact"/>
              <w:shd w:val="clear" w:color="auto" w:fill="auto"/>
              <w:framePr w:w="9446" w:wrap="notBeside" w:vAnchor="text" w:hAnchor="text" w:y="1"/>
            </w:pPr>
            <w:r>
              <w:rPr>
                <w:rStyle w:val="973"/>
              </w:rPr>
              <w:t xml:space="preserve">Сведения о лице, представившем ходатайство об установлении публичного сервитута</w:t>
            </w:r>
            <w:r/>
          </w:p>
          <w:p>
            <w:pPr>
              <w:pStyle w:val="982"/>
              <w:jc w:val="center"/>
              <w:spacing w:before="60" w:after="0" w:line="220" w:lineRule="exact"/>
              <w:shd w:val="clear" w:color="auto" w:fill="auto"/>
              <w:framePr w:w="9446" w:wrap="notBeside" w:vAnchor="text" w:hAnchor="text" w:y="1"/>
            </w:pPr>
            <w:r>
              <w:rPr>
                <w:rStyle w:val="973"/>
              </w:rPr>
              <w:t xml:space="preserve">(далее - заявитель):</w:t>
            </w:r>
            <w:r/>
          </w:p>
        </w:tc>
      </w:tr>
      <w:tr>
        <w:trPr>
          <w:trHeight w:val="451" w:hRule="exact"/>
        </w:trPr>
        <w:tc>
          <w:tcPr>
            <w:shd w:val="clear" w:color="auto" w:fill="ffffff"/>
            <w:tcBorders>
              <w:top w:val="single" w:color="auto" w:sz="4" w:space="0"/>
              <w:left w:val="single" w:color="auto" w:sz="4" w:space="0"/>
            </w:tcBorders>
            <w:tcW w:w="3130" w:type="dxa"/>
            <w:vAlign w:val="center"/>
            <w:textDirection w:val="lrTb"/>
            <w:noWrap w:val="false"/>
          </w:tcPr>
          <w:p>
            <w:pPr>
              <w:pStyle w:val="982"/>
              <w:jc w:val="center"/>
              <w:spacing w:before="0" w:after="0" w:line="220" w:lineRule="exact"/>
              <w:shd w:val="clear" w:color="auto" w:fill="auto"/>
              <w:framePr w:w="9446" w:wrap="notBeside" w:vAnchor="text" w:hAnchor="text" w:y="1"/>
            </w:pPr>
            <w:r>
              <w:rPr>
                <w:rStyle w:val="973"/>
              </w:rPr>
              <w:t xml:space="preserve">Полное наименование</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451" w:hRule="exact"/>
        </w:trPr>
        <w:tc>
          <w:tcPr>
            <w:shd w:val="clear" w:color="auto" w:fill="ffffff"/>
            <w:tcBorders>
              <w:top w:val="single" w:color="auto" w:sz="4" w:space="0"/>
              <w:left w:val="single" w:color="auto" w:sz="4" w:space="0"/>
            </w:tcBorders>
            <w:tcW w:w="3130" w:type="dxa"/>
            <w:vAlign w:val="bottom"/>
            <w:textDirection w:val="lrTb"/>
            <w:noWrap w:val="false"/>
          </w:tcPr>
          <w:p>
            <w:pPr>
              <w:pStyle w:val="982"/>
              <w:ind w:left="160"/>
              <w:jc w:val="left"/>
              <w:spacing w:before="0" w:after="0" w:line="220" w:lineRule="exact"/>
              <w:shd w:val="clear" w:color="auto" w:fill="auto"/>
              <w:framePr w:w="9446" w:wrap="notBeside" w:vAnchor="text" w:hAnchor="text" w:y="1"/>
            </w:pPr>
            <w:r>
              <w:rPr>
                <w:rStyle w:val="973"/>
              </w:rPr>
              <w:t xml:space="preserve">Сокращенное наименование</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725" w:hRule="exact"/>
        </w:trPr>
        <w:tc>
          <w:tcPr>
            <w:shd w:val="clear" w:color="auto" w:fill="ffffff"/>
            <w:tcBorders>
              <w:top w:val="single" w:color="auto" w:sz="4" w:space="0"/>
              <w:left w:val="single" w:color="auto" w:sz="4" w:space="0"/>
            </w:tcBorders>
            <w:tcW w:w="3130" w:type="dxa"/>
            <w:vAlign w:val="bottom"/>
            <w:textDirection w:val="lrTb"/>
            <w:noWrap w:val="false"/>
          </w:tcPr>
          <w:p>
            <w:pPr>
              <w:pStyle w:val="982"/>
              <w:ind w:left="300"/>
              <w:jc w:val="left"/>
              <w:spacing w:before="0" w:after="60" w:line="220" w:lineRule="exact"/>
              <w:shd w:val="clear" w:color="auto" w:fill="auto"/>
              <w:framePr w:w="9446" w:wrap="notBeside" w:vAnchor="text" w:hAnchor="text" w:y="1"/>
            </w:pPr>
            <w:r>
              <w:rPr>
                <w:rStyle w:val="973"/>
              </w:rPr>
              <w:t xml:space="preserve">Организационно-правовая</w:t>
            </w:r>
            <w:r/>
          </w:p>
          <w:p>
            <w:pPr>
              <w:pStyle w:val="982"/>
              <w:jc w:val="center"/>
              <w:spacing w:before="60" w:after="0" w:line="220" w:lineRule="exact"/>
              <w:shd w:val="clear" w:color="auto" w:fill="auto"/>
              <w:framePr w:w="9446" w:wrap="notBeside" w:vAnchor="text" w:hAnchor="text" w:y="1"/>
            </w:pPr>
            <w:r>
              <w:rPr>
                <w:rStyle w:val="973"/>
              </w:rPr>
              <w:t xml:space="preserve">форма</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1277" w:hRule="exact"/>
        </w:trPr>
        <w:tc>
          <w:tcPr>
            <w:shd w:val="clear" w:color="auto" w:fill="ffffff"/>
            <w:tcBorders>
              <w:top w:val="single" w:color="auto" w:sz="4" w:space="0"/>
              <w:left w:val="single" w:color="auto" w:sz="4" w:space="0"/>
            </w:tcBorders>
            <w:tcW w:w="3130" w:type="dxa"/>
            <w:vAlign w:val="center"/>
            <w:textDirection w:val="lrTb"/>
            <w:noWrap w:val="false"/>
          </w:tcPr>
          <w:p>
            <w:pPr>
              <w:pStyle w:val="982"/>
              <w:jc w:val="center"/>
              <w:spacing w:before="0" w:after="0" w:line="274" w:lineRule="exact"/>
              <w:shd w:val="clear" w:color="auto" w:fill="auto"/>
              <w:framePr w:w="9446" w:wrap="notBeside" w:vAnchor="text" w:hAnchor="text" w:y="1"/>
            </w:pPr>
            <w:r>
              <w:rPr>
                <w:rStyle w:val="973"/>
              </w:rPr>
              <w:t xml:space="preserve">Почтовый адрес (индекс, субъект Российской Федерации, населенный пункт, улица, дом)</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1277" w:hRule="exact"/>
        </w:trPr>
        <w:tc>
          <w:tcPr>
            <w:shd w:val="clear" w:color="auto" w:fill="ffffff"/>
            <w:tcBorders>
              <w:top w:val="single" w:color="auto" w:sz="4" w:space="0"/>
              <w:left w:val="single" w:color="auto" w:sz="4" w:space="0"/>
            </w:tcBorders>
            <w:tcW w:w="3130" w:type="dxa"/>
            <w:vAlign w:val="center"/>
            <w:textDirection w:val="lrTb"/>
            <w:noWrap w:val="false"/>
          </w:tcPr>
          <w:p>
            <w:pPr>
              <w:pStyle w:val="982"/>
              <w:jc w:val="center"/>
              <w:spacing w:before="0" w:after="0" w:line="274" w:lineRule="exact"/>
              <w:shd w:val="clear" w:color="auto" w:fill="auto"/>
              <w:framePr w:w="9446" w:wrap="notBeside" w:vAnchor="text" w:hAnchor="text" w:y="1"/>
            </w:pPr>
            <w:r>
              <w:rPr>
                <w:rStyle w:val="973"/>
              </w:rPr>
              <w:t xml:space="preserve">Фактический адрес (индекс, субъект Российской Федерации, населенный пункт, улица, дом)</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451" w:hRule="exact"/>
        </w:trPr>
        <w:tc>
          <w:tcPr>
            <w:shd w:val="clear" w:color="auto" w:fill="ffffff"/>
            <w:tcBorders>
              <w:top w:val="single" w:color="auto" w:sz="4" w:space="0"/>
              <w:left w:val="single" w:color="auto" w:sz="4" w:space="0"/>
            </w:tcBorders>
            <w:tcW w:w="3130" w:type="dxa"/>
            <w:vAlign w:val="center"/>
            <w:textDirection w:val="lrTb"/>
            <w:noWrap w:val="false"/>
          </w:tcPr>
          <w:p>
            <w:pPr>
              <w:pStyle w:val="982"/>
              <w:ind w:left="300"/>
              <w:jc w:val="left"/>
              <w:spacing w:before="0" w:after="0" w:line="220" w:lineRule="exact"/>
              <w:shd w:val="clear" w:color="auto" w:fill="auto"/>
              <w:framePr w:w="9446" w:wrap="notBeside" w:vAnchor="text" w:hAnchor="text" w:y="1"/>
            </w:pPr>
            <w:r>
              <w:rPr>
                <w:rStyle w:val="973"/>
              </w:rPr>
              <w:t xml:space="preserve">Адрес электронной почты</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451" w:hRule="exact"/>
        </w:trPr>
        <w:tc>
          <w:tcPr>
            <w:shd w:val="clear" w:color="auto" w:fill="ffffff"/>
            <w:tcBorders>
              <w:top w:val="single" w:color="auto" w:sz="4" w:space="0"/>
              <w:left w:val="single" w:color="auto" w:sz="4" w:space="0"/>
            </w:tcBorders>
            <w:tcW w:w="3130" w:type="dxa"/>
            <w:vAlign w:val="center"/>
            <w:textDirection w:val="lrTb"/>
            <w:noWrap w:val="false"/>
          </w:tcPr>
          <w:p>
            <w:pPr>
              <w:pStyle w:val="982"/>
              <w:jc w:val="center"/>
              <w:spacing w:before="0" w:after="0" w:line="220" w:lineRule="exact"/>
              <w:shd w:val="clear" w:color="auto" w:fill="auto"/>
              <w:framePr w:w="9446" w:wrap="notBeside" w:vAnchor="text" w:hAnchor="text" w:y="1"/>
            </w:pPr>
            <w:r>
              <w:rPr>
                <w:rStyle w:val="973"/>
              </w:rPr>
              <w:t xml:space="preserve">ОГРН</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446" w:hRule="exact"/>
        </w:trPr>
        <w:tc>
          <w:tcPr>
            <w:shd w:val="clear" w:color="auto" w:fill="ffffff"/>
            <w:tcBorders>
              <w:top w:val="single" w:color="auto" w:sz="4" w:space="0"/>
              <w:left w:val="single" w:color="auto" w:sz="4" w:space="0"/>
            </w:tcBorders>
            <w:tcW w:w="3130" w:type="dxa"/>
            <w:vAlign w:val="center"/>
            <w:textDirection w:val="lrTb"/>
            <w:noWrap w:val="false"/>
          </w:tcPr>
          <w:p>
            <w:pPr>
              <w:pStyle w:val="982"/>
              <w:jc w:val="center"/>
              <w:spacing w:before="0" w:after="0" w:line="220" w:lineRule="exact"/>
              <w:shd w:val="clear" w:color="auto" w:fill="auto"/>
              <w:framePr w:w="9446" w:wrap="notBeside" w:vAnchor="text" w:hAnchor="text" w:y="1"/>
            </w:pPr>
            <w:r>
              <w:rPr>
                <w:rStyle w:val="973"/>
              </w:rPr>
              <w:t xml:space="preserve">ИНН</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451" w:hRule="exact"/>
        </w:trPr>
        <w:tc>
          <w:tcPr>
            <w:gridSpan w:val="2"/>
            <w:shd w:val="clear" w:color="auto" w:fill="ffffff"/>
            <w:tcBorders>
              <w:top w:val="single" w:color="auto" w:sz="4" w:space="0"/>
              <w:left w:val="single" w:color="auto" w:sz="4" w:space="0"/>
              <w:right w:val="single" w:color="auto" w:sz="4" w:space="0"/>
            </w:tcBorders>
            <w:tcW w:w="9447" w:type="dxa"/>
            <w:vAlign w:val="center"/>
            <w:textDirection w:val="lrTb"/>
            <w:noWrap w:val="false"/>
          </w:tcPr>
          <w:p>
            <w:pPr>
              <w:pStyle w:val="982"/>
              <w:jc w:val="center"/>
              <w:spacing w:before="0" w:after="0" w:line="220" w:lineRule="exact"/>
              <w:shd w:val="clear" w:color="auto" w:fill="auto"/>
              <w:framePr w:w="9446" w:wrap="notBeside" w:vAnchor="text" w:hAnchor="text" w:y="1"/>
            </w:pPr>
            <w:r>
              <w:rPr>
                <w:rStyle w:val="973"/>
              </w:rPr>
              <w:t xml:space="preserve">Сведения о представителе заявителя:</w:t>
            </w:r>
            <w:r/>
          </w:p>
        </w:tc>
      </w:tr>
      <w:tr>
        <w:trPr>
          <w:trHeight w:val="451" w:hRule="exact"/>
        </w:trPr>
        <w:tc>
          <w:tcPr>
            <w:shd w:val="clear" w:color="auto" w:fill="ffffff"/>
            <w:tcBorders>
              <w:top w:val="single" w:color="auto" w:sz="4" w:space="0"/>
              <w:left w:val="single" w:color="auto" w:sz="4" w:space="0"/>
            </w:tcBorders>
            <w:tcW w:w="3130" w:type="dxa"/>
            <w:vAlign w:val="center"/>
            <w:textDirection w:val="lrTb"/>
            <w:noWrap w:val="false"/>
          </w:tcPr>
          <w:p>
            <w:pPr>
              <w:pStyle w:val="982"/>
              <w:jc w:val="center"/>
              <w:spacing w:before="0" w:after="0" w:line="220" w:lineRule="exact"/>
              <w:shd w:val="clear" w:color="auto" w:fill="auto"/>
              <w:framePr w:w="9446" w:wrap="notBeside" w:vAnchor="text" w:hAnchor="text" w:y="1"/>
            </w:pPr>
            <w:r>
              <w:rPr>
                <w:rStyle w:val="973"/>
              </w:rPr>
              <w:t xml:space="preserve">Фамилия</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451" w:hRule="exact"/>
        </w:trPr>
        <w:tc>
          <w:tcPr>
            <w:shd w:val="clear" w:color="auto" w:fill="ffffff"/>
            <w:tcBorders>
              <w:top w:val="single" w:color="auto" w:sz="4" w:space="0"/>
              <w:left w:val="single" w:color="auto" w:sz="4" w:space="0"/>
            </w:tcBorders>
            <w:tcW w:w="3130" w:type="dxa"/>
            <w:vAlign w:val="center"/>
            <w:textDirection w:val="lrTb"/>
            <w:noWrap w:val="false"/>
          </w:tcPr>
          <w:p>
            <w:pPr>
              <w:pStyle w:val="982"/>
              <w:jc w:val="center"/>
              <w:spacing w:before="0" w:after="0" w:line="220" w:lineRule="exact"/>
              <w:shd w:val="clear" w:color="auto" w:fill="auto"/>
              <w:framePr w:w="9446" w:wrap="notBeside" w:vAnchor="text" w:hAnchor="text" w:y="1"/>
            </w:pPr>
            <w:r>
              <w:rPr>
                <w:rStyle w:val="973"/>
              </w:rPr>
              <w:t xml:space="preserve">Имя</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446" w:hRule="exact"/>
        </w:trPr>
        <w:tc>
          <w:tcPr>
            <w:shd w:val="clear" w:color="auto" w:fill="ffffff"/>
            <w:tcBorders>
              <w:top w:val="single" w:color="auto" w:sz="4" w:space="0"/>
              <w:left w:val="single" w:color="auto" w:sz="4" w:space="0"/>
            </w:tcBorders>
            <w:tcW w:w="3130" w:type="dxa"/>
            <w:vAlign w:val="bottom"/>
            <w:textDirection w:val="lrTb"/>
            <w:noWrap w:val="false"/>
          </w:tcPr>
          <w:p>
            <w:pPr>
              <w:pStyle w:val="982"/>
              <w:jc w:val="center"/>
              <w:spacing w:before="0" w:after="0" w:line="220" w:lineRule="exact"/>
              <w:shd w:val="clear" w:color="auto" w:fill="auto"/>
              <w:framePr w:w="9446" w:wrap="notBeside" w:vAnchor="text" w:hAnchor="text" w:y="1"/>
            </w:pPr>
            <w:r>
              <w:rPr>
                <w:rStyle w:val="973"/>
              </w:rPr>
              <w:t xml:space="preserve">Отчество (при наличии)</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451" w:hRule="exact"/>
        </w:trPr>
        <w:tc>
          <w:tcPr>
            <w:shd w:val="clear" w:color="auto" w:fill="ffffff"/>
            <w:tcBorders>
              <w:top w:val="single" w:color="auto" w:sz="4" w:space="0"/>
              <w:left w:val="single" w:color="auto" w:sz="4" w:space="0"/>
            </w:tcBorders>
            <w:tcW w:w="3130" w:type="dxa"/>
            <w:vAlign w:val="center"/>
            <w:textDirection w:val="lrTb"/>
            <w:noWrap w:val="false"/>
          </w:tcPr>
          <w:p>
            <w:pPr>
              <w:pStyle w:val="982"/>
              <w:ind w:left="260"/>
              <w:jc w:val="left"/>
              <w:spacing w:before="0" w:after="0" w:line="220" w:lineRule="exact"/>
              <w:shd w:val="clear" w:color="auto" w:fill="auto"/>
              <w:framePr w:w="9446" w:wrap="notBeside" w:vAnchor="text" w:hAnchor="text" w:y="1"/>
            </w:pPr>
            <w:r>
              <w:rPr>
                <w:rStyle w:val="973"/>
              </w:rPr>
              <w:t xml:space="preserve">Адрес электронной почты</w:t>
            </w:r>
            <w:r/>
          </w:p>
        </w:tc>
        <w:tc>
          <w:tcPr>
            <w:shd w:val="clear" w:color="auto" w:fill="ffffff"/>
            <w:tcBorders>
              <w:top w:val="single" w:color="auto" w:sz="4" w:space="0"/>
              <w:left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r>
        <w:trPr>
          <w:trHeight w:val="461" w:hRule="exact"/>
        </w:trPr>
        <w:tc>
          <w:tcPr>
            <w:shd w:val="clear" w:color="auto" w:fill="ffffff"/>
            <w:tcBorders>
              <w:top w:val="single" w:color="auto" w:sz="4" w:space="0"/>
              <w:left w:val="single" w:color="auto" w:sz="4" w:space="0"/>
              <w:bottom w:val="single" w:color="auto" w:sz="4" w:space="0"/>
            </w:tcBorders>
            <w:tcW w:w="3130" w:type="dxa"/>
            <w:vAlign w:val="center"/>
            <w:textDirection w:val="lrTb"/>
            <w:noWrap w:val="false"/>
          </w:tcPr>
          <w:p>
            <w:pPr>
              <w:pStyle w:val="982"/>
              <w:jc w:val="center"/>
              <w:spacing w:before="0" w:after="0" w:line="220" w:lineRule="exact"/>
              <w:shd w:val="clear" w:color="auto" w:fill="auto"/>
              <w:framePr w:w="9446" w:wrap="notBeside" w:vAnchor="text" w:hAnchor="text" w:y="1"/>
            </w:pPr>
            <w:r>
              <w:rPr>
                <w:rStyle w:val="973"/>
              </w:rPr>
              <w:t xml:space="preserve">Телефон</w:t>
            </w:r>
            <w:r/>
          </w:p>
        </w:tc>
        <w:tc>
          <w:tcPr>
            <w:shd w:val="clear" w:color="auto" w:fill="ffffff"/>
            <w:tcBorders>
              <w:top w:val="single" w:color="auto" w:sz="4" w:space="0"/>
              <w:left w:val="single" w:color="auto" w:sz="4" w:space="0"/>
              <w:bottom w:val="single" w:color="auto" w:sz="4" w:space="0"/>
              <w:right w:val="single" w:color="auto" w:sz="4" w:space="0"/>
            </w:tcBorders>
            <w:tcW w:w="6317" w:type="dxa"/>
            <w:textDirection w:val="lrTb"/>
            <w:noWrap w:val="false"/>
          </w:tcPr>
          <w:p>
            <w:pPr>
              <w:rPr>
                <w:sz w:val="10"/>
                <w:szCs w:val="10"/>
              </w:rPr>
              <w:framePr w:w="9446" w:wrap="notBeside" w:vAnchor="text" w:hAnchor="text" w:y="1"/>
            </w:pPr>
            <w:r>
              <w:rPr>
                <w:sz w:val="10"/>
                <w:szCs w:val="10"/>
              </w:rPr>
            </w:r>
            <w:r/>
          </w:p>
        </w:tc>
      </w:tr>
    </w:tbl>
    <w:p>
      <w:pPr>
        <w:rPr>
          <w:sz w:val="2"/>
          <w:szCs w:val="2"/>
        </w:rPr>
        <w:framePr w:w="9446" w:wrap="notBeside" w:vAnchor="text" w:hAnchor="text" w:y="1"/>
      </w:pPr>
      <w:r>
        <w:rPr>
          <w:sz w:val="2"/>
          <w:szCs w:val="2"/>
        </w:rPr>
      </w:r>
      <w:r/>
    </w:p>
    <w:p>
      <w:pPr>
        <w:rPr>
          <w:sz w:val="2"/>
          <w:szCs w:val="2"/>
        </w:rPr>
      </w:pPr>
      <w:r>
        <w:br w:type="page" w:clear="all"/>
      </w:r>
      <w:r/>
    </w:p>
    <w:p>
      <w:pPr>
        <w:pStyle w:val="987"/>
        <w:spacing w:before="0" w:after="120"/>
        <w:shd w:val="clear" w:color="auto" w:fill="auto"/>
      </w:pPr>
      <w:r>
        <w:t xml:space="preserve">Наименование и реквизиты</w:t>
      </w:r>
      <w:r>
        <w:t xml:space="preserve"> </w:t>
      </w:r>
      <w:r>
        <w:t xml:space="preserve">документа,</w:t>
      </w:r>
      <w:r>
        <w:t xml:space="preserve"> </w:t>
      </w:r>
      <w:r>
        <w:t xml:space="preserve">подтверждающего</w:t>
      </w:r>
      <w:r>
        <w:t xml:space="preserve"> </w:t>
      </w:r>
      <w:r>
        <w:t xml:space="preserve">полномочия представителя</w:t>
      </w:r>
      <w:r>
        <w:t xml:space="preserve"> </w:t>
      </w:r>
      <w:r>
        <w:t xml:space="preserve">заявителя</w:t>
      </w:r>
      <w:r>
        <w:t xml:space="preserve">:</w:t>
      </w:r>
      <w:r/>
    </w:p>
    <w:p>
      <w:pPr>
        <w:pStyle w:val="987"/>
        <w:ind w:right="-66"/>
        <w:spacing w:before="0" w:after="403"/>
        <w:shd w:val="clear" w:color="auto" w:fill="auto"/>
      </w:pPr>
      <w:r>
        <w:t xml:space="preserve">Прошу установить публичный сервитут в отношении земель и (или) </w:t>
      </w:r>
      <w:r>
        <w:t xml:space="preserve">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r/>
    </w:p>
    <w:p>
      <w:pPr>
        <w:pStyle w:val="987"/>
        <w:spacing w:before="0" w:after="140" w:line="220" w:lineRule="exact"/>
        <w:shd w:val="clear" w:color="auto" w:fill="auto"/>
      </w:pPr>
      <w:r>
        <w:t xml:space="preserve">Испрашиваемый срок публичного сервитута</w:t>
      </w:r>
      <w:r>
        <w:t xml:space="preserve">:</w:t>
      </w:r>
      <w:r/>
    </w:p>
    <w:p>
      <w:pPr>
        <w:pStyle w:val="987"/>
        <w:ind w:right="-66"/>
        <w:spacing w:before="0" w:after="283"/>
        <w:shd w:val="clear" w:color="auto" w:fill="auto"/>
      </w:pPr>
      <w:r>
        <w:t xml:space="preserve">Срок, в течение которого в соответствии с расчетом заявителя использование земельного участка (его части) и (или) расположе</w:t>
      </w:r>
      <w:r>
        <w:t xml:space="preserve">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r/>
    </w:p>
    <w:p>
      <w:pPr>
        <w:pStyle w:val="987"/>
        <w:spacing w:before="0" w:after="145" w:line="220" w:lineRule="exact"/>
        <w:shd w:val="clear" w:color="auto" w:fill="auto"/>
      </w:pPr>
      <w:r>
        <w:t xml:space="preserve">Обоснование необходимости установления публичного сервитута</w:t>
      </w:r>
      <w:r>
        <w:t xml:space="preserve">:</w:t>
      </w:r>
      <w:r/>
    </w:p>
    <w:p>
      <w:pPr>
        <w:pStyle w:val="987"/>
        <w:ind w:right="76"/>
        <w:spacing w:before="0" w:after="240"/>
        <w:shd w:val="clear" w:color="auto" w:fill="auto"/>
        <w:tabs>
          <w:tab w:val="left" w:pos="3374" w:leader="none"/>
          <w:tab w:val="left" w:pos="5371" w:leader="none"/>
          <w:tab w:val="left" w:pos="8616" w:leader="none"/>
          <w:tab w:val="left" w:pos="9356" w:leader="none"/>
        </w:tabs>
      </w:pPr>
      <w:r>
        <w:t xml:space="preserve">Сведения о правообладателе инжен</w:t>
      </w:r>
      <w:r>
        <w:t xml:space="preserve">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w:t>
      </w:r>
      <w:r>
        <w:t xml:space="preserve">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w:t>
      </w:r>
      <w:r>
        <w:t xml:space="preserve">ого участка для государственных </w:t>
      </w:r>
      <w:r>
        <w:t xml:space="preserve">или</w:t>
      </w:r>
      <w:r>
        <w:t xml:space="preserve"> </w:t>
      </w:r>
      <w:r>
        <w:t xml:space="preserve">муниципальных</w:t>
      </w:r>
      <w:r>
        <w:t xml:space="preserve"> </w:t>
      </w:r>
      <w:r>
        <w:t xml:space="preserve">нужд)</w:t>
      </w:r>
      <w:r/>
    </w:p>
    <w:p>
      <w:pPr>
        <w:pStyle w:val="987"/>
        <w:ind w:right="76"/>
        <w:spacing w:before="0" w:after="120"/>
        <w:shd w:val="clear" w:color="auto" w:fill="auto"/>
        <w:tabs>
          <w:tab w:val="left" w:pos="9498" w:leader="none"/>
        </w:tabs>
      </w:pPr>
      <w:r>
        <w:t xml:space="preserve">Кадастровые номера земельных участков (при их </w:t>
      </w:r>
      <w:r>
        <w:t xml:space="preserve">н</w:t>
      </w:r>
      <w:r>
        <w:t xml:space="preserve">аличии), в отношении которых испрашивается публичный сервитут и границы которых внесены в Единый государственный реестр недвижимости</w:t>
      </w:r>
      <w:r>
        <w:t xml:space="preserve">:</w:t>
      </w:r>
      <w:r/>
    </w:p>
    <w:p>
      <w:pPr>
        <w:pStyle w:val="987"/>
        <w:ind w:right="3"/>
        <w:spacing w:before="0" w:after="163"/>
        <w:shd w:val="clear" w:color="auto" w:fill="auto"/>
      </w:pPr>
      <w: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t xml:space="preserve">:</w:t>
      </w:r>
      <w:r/>
    </w:p>
    <w:p>
      <w:pPr>
        <w:pStyle w:val="987"/>
        <w:spacing w:before="0" w:after="135" w:line="220" w:lineRule="exact"/>
        <w:shd w:val="clear" w:color="auto" w:fill="auto"/>
      </w:pPr>
      <w:r>
        <w:t xml:space="preserve">Сведения о способах представления результатов рассмотрения ходатайства:</w:t>
      </w:r>
      <w:r/>
    </w:p>
    <w:p>
      <w:pPr>
        <w:pStyle w:val="987"/>
        <w:spacing w:before="0" w:after="120"/>
        <w:shd w:val="clear" w:color="auto" w:fill="auto"/>
      </w:pPr>
      <w:r>
        <mc:AlternateContent>
          <mc:Choice Requires="wpg">
            <w:drawing>
              <wp:anchor xmlns:wp="http://schemas.openxmlformats.org/drawingml/2006/wordprocessingDrawing" xmlns:wp14="http://schemas.microsoft.com/office/word/2010/wordprocessingDrawing" distT="123190" distB="697865" distL="826135" distR="63500" simplePos="0" relativeHeight="125304576" behindDoc="1" locked="0" layoutInCell="1" allowOverlap="1">
                <wp:simplePos x="0" y="0"/>
                <wp:positionH relativeFrom="margin">
                  <wp:posOffset>4629785</wp:posOffset>
                </wp:positionH>
                <wp:positionV relativeFrom="paragraph">
                  <wp:posOffset>196215</wp:posOffset>
                </wp:positionV>
                <wp:extent cx="591185" cy="139700"/>
                <wp:effectExtent l="0" t="0" r="0" b="0"/>
                <wp:wrapSquare wrapText="bothSides"/>
                <wp:docPr id="5" name=""/>
                <wp:cNvGraphicFramePr/>
                <a:graphic xmlns:a="http://schemas.openxmlformats.org/drawingml/2006/main">
                  <a:graphicData uri="http://schemas.microsoft.com/office/word/2010/wordprocessingShape">
                    <wps:wsp>
                      <wps:cNvPr id="0" name=""/>
                      <wps:cNvSpPr txBox="1"/>
                      <wps:spPr bwMode="auto">
                        <a:xfrm>
                          <a:off x="0" y="0"/>
                          <a:ext cx="591185" cy="139700"/>
                        </a:xfrm>
                        <a:prstGeom prst="rect">
                          <a:avLst/>
                        </a:prstGeom>
                        <a:noFill/>
                        <a:ln>
                          <a:noFill/>
                        </a:ln>
                      </wps:spPr>
                      <wps:txbx>
                        <w:txbxContent>
                          <w:p>
                            <w:pPr>
                              <w:pStyle w:val="987"/>
                              <w:jc w:val="left"/>
                              <w:spacing w:before="0" w:line="220" w:lineRule="exact"/>
                              <w:shd w:val="clear" w:color="auto" w:fill="auto"/>
                            </w:pPr>
                            <w:r>
                              <w:rPr>
                                <w:rStyle w:val="974"/>
                              </w:rPr>
                              <w:t xml:space="preserve">(да/нет)</w:t>
                            </w:r>
                            <w:r/>
                          </w:p>
                        </w:txbxContent>
                      </wps:txbx>
                      <wps:bodyPr wrap="square" lIns="0" tIns="0" rIns="0" bIns="0" upright="1">
                        <a:spAutoFit/>
                      </wps:bodyPr>
                    </wps:wsp>
                  </a:graphicData>
                </a:graphic>
              </wp:anchor>
            </w:drawing>
          </mc:Choice>
          <mc:Fallback>
            <w:pict>
              <v:shape id="shape 4" o:spid="_x0000_s4" o:spt="202" type="#_x0000_t202" style="position:absolute;z-index:-125304576;o:allowoverlap:true;o:allowincell:true;mso-position-horizontal-relative:margin;margin-left:364.5pt;mso-position-horizontal:absolute;mso-position-vertical-relative:text;margin-top:15.4pt;mso-position-vertical:absolute;width:46.5pt;height:11.0pt;mso-wrap-distance-left:65.0pt;mso-wrap-distance-top:9.7pt;mso-wrap-distance-right:5.0pt;mso-wrap-distance-bottom:54.9pt;visibility:visible;" filled="f" stroked="f">
                <w10:wrap type="square"/>
                <v:textbox inset="0,0,0,0">
                  <w:txbxContent>
                    <w:p>
                      <w:pPr>
                        <w:pStyle w:val="987"/>
                        <w:jc w:val="left"/>
                        <w:spacing w:before="0" w:line="220" w:lineRule="exact"/>
                        <w:shd w:val="clear" w:color="auto" w:fill="auto"/>
                      </w:pPr>
                      <w:r>
                        <w:rPr>
                          <w:rStyle w:val="974"/>
                        </w:rPr>
                        <w:t xml:space="preserve">(да/нет)</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756920" distB="64135" distL="826135" distR="63500" simplePos="0" relativeHeight="125304577" behindDoc="1" locked="0" layoutInCell="1" allowOverlap="1">
                <wp:simplePos x="0" y="0"/>
                <wp:positionH relativeFrom="margin">
                  <wp:posOffset>4629785</wp:posOffset>
                </wp:positionH>
                <wp:positionV relativeFrom="paragraph">
                  <wp:posOffset>829945</wp:posOffset>
                </wp:positionV>
                <wp:extent cx="591185" cy="139700"/>
                <wp:effectExtent l="0" t="0" r="0" b="0"/>
                <wp:wrapSquare wrapText="bothSides"/>
                <wp:docPr id="6" name=""/>
                <wp:cNvGraphicFramePr/>
                <a:graphic xmlns:a="http://schemas.openxmlformats.org/drawingml/2006/main">
                  <a:graphicData uri="http://schemas.microsoft.com/office/word/2010/wordprocessingShape">
                    <wps:wsp>
                      <wps:cNvPr id="0" name=""/>
                      <wps:cNvSpPr txBox="1"/>
                      <wps:spPr bwMode="auto">
                        <a:xfrm>
                          <a:off x="0" y="0"/>
                          <a:ext cx="591185" cy="139700"/>
                        </a:xfrm>
                        <a:prstGeom prst="rect">
                          <a:avLst/>
                        </a:prstGeom>
                        <a:noFill/>
                        <a:ln>
                          <a:noFill/>
                        </a:ln>
                      </wps:spPr>
                      <wps:txbx>
                        <w:txbxContent>
                          <w:p>
                            <w:pPr>
                              <w:pStyle w:val="987"/>
                              <w:jc w:val="left"/>
                              <w:spacing w:before="0" w:line="220" w:lineRule="exact"/>
                              <w:shd w:val="clear" w:color="auto" w:fill="auto"/>
                            </w:pPr>
                            <w:r>
                              <w:rPr>
                                <w:rStyle w:val="974"/>
                              </w:rPr>
                              <w:t xml:space="preserve">(да/нет)</w:t>
                            </w:r>
                            <w:r/>
                          </w:p>
                        </w:txbxContent>
                      </wps:txbx>
                      <wps:bodyPr wrap="square" lIns="0" tIns="0" rIns="0" bIns="0" upright="1">
                        <a:spAutoFit/>
                      </wps:bodyPr>
                    </wps:wsp>
                  </a:graphicData>
                </a:graphic>
              </wp:anchor>
            </w:drawing>
          </mc:Choice>
          <mc:Fallback>
            <w:pict>
              <v:shape id="shape 5" o:spid="_x0000_s5" o:spt="202" type="#_x0000_t202" style="position:absolute;z-index:-125304577;o:allowoverlap:true;o:allowincell:true;mso-position-horizontal-relative:margin;margin-left:364.5pt;mso-position-horizontal:absolute;mso-position-vertical-relative:text;margin-top:65.3pt;mso-position-vertical:absolute;width:46.5pt;height:11.0pt;mso-wrap-distance-left:65.0pt;mso-wrap-distance-top:59.6pt;mso-wrap-distance-right:5.0pt;mso-wrap-distance-bottom:5.0pt;visibility:visible;" filled="f" stroked="f">
                <w10:wrap type="square"/>
                <v:textbox inset="0,0,0,0">
                  <w:txbxContent>
                    <w:p>
                      <w:pPr>
                        <w:pStyle w:val="987"/>
                        <w:jc w:val="left"/>
                        <w:spacing w:before="0" w:line="220" w:lineRule="exact"/>
                        <w:shd w:val="clear" w:color="auto" w:fill="auto"/>
                      </w:pPr>
                      <w:r>
                        <w:rPr>
                          <w:rStyle w:val="974"/>
                        </w:rPr>
                        <w:t xml:space="preserve">(да/нет)</w:t>
                      </w:r>
                      <w:r/>
                    </w:p>
                  </w:txbxContent>
                </v:textbox>
              </v:shape>
            </w:pict>
          </mc:Fallback>
        </mc:AlternateContent>
      </w:r>
      <w:r>
        <w:t xml:space="preserve">в виде электронного документа, который направляется уполномоченным органом заявителю посредством электронной почты</w:t>
      </w:r>
      <w:r/>
    </w:p>
    <w:p>
      <w:pPr>
        <w:pStyle w:val="987"/>
        <w:spacing w:before="0" w:after="163"/>
        <w:shd w:val="clear" w:color="auto" w:fill="auto"/>
      </w:pPr>
      <w:r>
        <w:t xml:space="preserve">в виде бумажного документа, который заявитель получает непосредственно при личном обращении или посредством почтового отправления</w:t>
      </w:r>
      <w:r/>
    </w:p>
    <w:p>
      <w:pPr>
        <w:pStyle w:val="987"/>
        <w:spacing w:before="0" w:after="313" w:line="220" w:lineRule="exact"/>
        <w:shd w:val="clear" w:color="auto" w:fill="auto"/>
      </w:pPr>
      <w:r>
        <w:t xml:space="preserve">Документы, прилагаемые к ходатайству:</w:t>
      </w:r>
      <w:r/>
    </w:p>
    <w:p>
      <w:pPr>
        <w:pStyle w:val="987"/>
        <w:ind w:right="3"/>
        <w:spacing w:before="0" w:line="240" w:lineRule="auto"/>
        <w:shd w:val="clear" w:color="auto" w:fill="auto"/>
      </w:pPr>
      <w:r>
        <w:t xml:space="preserve">Подтверждаю согласие на обработку персональных данных (сбор, систематизацию,</w:t>
      </w:r>
      <w:r>
        <w:t xml:space="preserve"> накопление, хранение, уточнение (обновление, изменение), использование, распространение (в том числе передачу), обезличивание, блокирование, уничтожение </w:t>
      </w:r>
      <w:r>
        <w:t xml:space="preserve">персональных данных, а также иных действий, необходимых для обработки персональных данных в соответствии с законодательством  </w:t>
      </w:r>
      <w:r>
        <w:t xml:space="preserve">Российской Федерации, в том числе в автоматизированном режиме.</w:t>
      </w:r>
      <w:r/>
    </w:p>
    <w:p>
      <w:pPr>
        <w:pStyle w:val="991"/>
        <w:ind w:right="9"/>
        <w:spacing w:line="240" w:lineRule="auto"/>
        <w:shd w:val="clear" w:color="auto" w:fill="auto"/>
        <w:tabs>
          <w:tab w:val="left" w:pos="2093" w:leader="none"/>
          <w:tab w:val="left" w:pos="4248" w:leader="none"/>
          <w:tab w:val="left" w:pos="6341" w:leader="none"/>
          <w:tab w:val="left" w:pos="7954" w:leader="none"/>
        </w:tabs>
      </w:pPr>
      <w:r>
        <w:t xml:space="preserve">Подтве</w:t>
      </w:r>
      <w:r>
        <w:t xml:space="preserve">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r/>
    </w:p>
    <w:p>
      <w:pPr>
        <w:pStyle w:val="991"/>
        <w:spacing w:line="240" w:lineRule="auto"/>
        <w:shd w:val="clear" w:color="auto" w:fill="auto"/>
        <w:tabs>
          <w:tab w:val="left" w:pos="2093" w:leader="none"/>
          <w:tab w:val="left" w:pos="4248" w:leader="none"/>
          <w:tab w:val="left" w:pos="6341" w:leader="none"/>
          <w:tab w:val="left" w:pos="7954" w:leader="none"/>
        </w:tabs>
      </w:pPr>
      <w:r/>
      <w:r/>
    </w:p>
    <w:p>
      <w:pPr>
        <w:pStyle w:val="991"/>
        <w:spacing w:line="240" w:lineRule="auto"/>
        <w:shd w:val="clear" w:color="auto" w:fill="auto"/>
        <w:tabs>
          <w:tab w:val="left" w:pos="2093" w:leader="none"/>
          <w:tab w:val="left" w:pos="4248" w:leader="none"/>
          <w:tab w:val="left" w:pos="6341" w:leader="none"/>
          <w:tab w:val="left" w:pos="7954" w:leader="none"/>
        </w:tabs>
      </w:pPr>
      <w:r>
        <w:t xml:space="preserve">Ф.И.О.________________________________ Подпись_________________________</w:t>
      </w:r>
      <w:r/>
    </w:p>
    <w:p>
      <w:pPr>
        <w:pStyle w:val="987"/>
        <w:ind w:right="1103"/>
        <w:spacing w:before="0" w:line="240" w:lineRule="auto"/>
        <w:shd w:val="clear" w:color="auto" w:fill="auto"/>
      </w:pPr>
      <w:r>
        <w:t xml:space="preserve">Дата _________________20__ </w:t>
      </w:r>
      <w:r/>
    </w:p>
    <w:p>
      <w:pPr>
        <w:spacing w:line="360" w:lineRule="exact"/>
      </w:pPr>
      <w:r>
        <mc:AlternateContent>
          <mc:Choice Requires="wpg">
            <w:drawing>
              <wp:anchor xmlns:wp="http://schemas.openxmlformats.org/drawingml/2006/wordprocessingDrawing" xmlns:wp14="http://schemas.microsoft.com/office/word/2010/wordprocessingDrawing" distT="0" distB="0" distL="63500" distR="63500" simplePos="0" relativeHeight="502791680" behindDoc="0" locked="0" layoutInCell="1" allowOverlap="1">
                <wp:simplePos x="0" y="0"/>
                <wp:positionH relativeFrom="margin">
                  <wp:posOffset>52070</wp:posOffset>
                </wp:positionH>
                <wp:positionV relativeFrom="paragraph">
                  <wp:posOffset>1270</wp:posOffset>
                </wp:positionV>
                <wp:extent cx="5864225" cy="45085"/>
                <wp:effectExtent l="0" t="0" r="0" b="0"/>
                <wp:wrapNone/>
                <wp:docPr id="7" name=""/>
                <wp:cNvGraphicFramePr/>
                <a:graphic xmlns:a="http://schemas.openxmlformats.org/drawingml/2006/main">
                  <a:graphicData uri="http://schemas.microsoft.com/office/word/2010/wordprocessingShape">
                    <wps:wsp>
                      <wps:cNvPr id="0" name=""/>
                      <wps:cNvSpPr txBox="1"/>
                      <wps:spPr bwMode="auto">
                        <a:xfrm>
                          <a:off x="0" y="0"/>
                          <a:ext cx="5864225" cy="45085"/>
                        </a:xfrm>
                        <a:prstGeom prst="rect">
                          <a:avLst/>
                        </a:prstGeom>
                        <a:noFill/>
                        <a:ln>
                          <a:noFill/>
                        </a:ln>
                      </wps:spPr>
                      <wps:txbx>
                        <w:txbxContent>
                          <w:p>
                            <w:pPr>
                              <w:pStyle w:val="987"/>
                              <w:spacing w:before="0"/>
                              <w:shd w:val="clear" w:color="auto" w:fill="auto"/>
                              <w:tabs>
                                <w:tab w:val="left" w:pos="7450" w:leader="none"/>
                              </w:tabs>
                            </w:pPr>
                            <w:r/>
                            <w:r/>
                          </w:p>
                        </w:txbxContent>
                      </wps:txbx>
                      <wps:bodyPr wrap="square" lIns="0" tIns="0" rIns="0" bIns="0" upright="1"/>
                    </wps:wsp>
                  </a:graphicData>
                </a:graphic>
              </wp:anchor>
            </w:drawing>
          </mc:Choice>
          <mc:Fallback>
            <w:pict>
              <v:shape id="shape 6" o:spid="_x0000_s6" o:spt="202" type="#_x0000_t202" style="position:absolute;z-index:502791680;o:allowoverlap:true;o:allowincell:true;mso-position-horizontal-relative:margin;margin-left:4.1pt;mso-position-horizontal:absolute;mso-position-vertical-relative:text;margin-top:0.1pt;mso-position-vertical:absolute;width:461.8pt;height:3.5pt;mso-wrap-distance-left:5.0pt;mso-wrap-distance-top:0.0pt;mso-wrap-distance-right:5.0pt;mso-wrap-distance-bottom:0.0pt;visibility:visible;" filled="f" stroked="f">
                <v:textbox inset="0,0,0,0">
                  <w:txbxContent>
                    <w:p>
                      <w:pPr>
                        <w:pStyle w:val="987"/>
                        <w:spacing w:before="0"/>
                        <w:shd w:val="clear" w:color="auto" w:fill="auto"/>
                        <w:tabs>
                          <w:tab w:val="left" w:pos="7450" w:leader="none"/>
                        </w:tabs>
                      </w:pPr>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502791681" behindDoc="0" locked="0" layoutInCell="1" allowOverlap="1">
                <wp:simplePos x="0" y="0"/>
                <wp:positionH relativeFrom="margin">
                  <wp:posOffset>635</wp:posOffset>
                </wp:positionH>
                <wp:positionV relativeFrom="paragraph">
                  <wp:posOffset>993775</wp:posOffset>
                </wp:positionV>
                <wp:extent cx="5989320" cy="2054860"/>
                <wp:effectExtent l="0" t="0" r="0" b="0"/>
                <wp:wrapNone/>
                <wp:docPr id="8" name=""/>
                <wp:cNvGraphicFramePr/>
                <a:graphic xmlns:a="http://schemas.openxmlformats.org/drawingml/2006/main">
                  <a:graphicData uri="http://schemas.microsoft.com/office/word/2010/wordprocessingShape">
                    <wps:wsp>
                      <wps:cNvPr id="0" name=""/>
                      <wps:cNvSpPr txBox="1"/>
                      <wps:spPr bwMode="auto">
                        <a:xfrm>
                          <a:off x="0" y="0"/>
                          <a:ext cx="5989320" cy="2054860"/>
                        </a:xfrm>
                        <a:prstGeom prst="rect">
                          <a:avLst/>
                        </a:prstGeom>
                        <a:noFill/>
                        <a:ln>
                          <a:noFill/>
                        </a:ln>
                      </wps:spPr>
                      <wps:txbx>
                        <w:txbxContent>
                          <w:p>
                            <w:pPr>
                              <w:pStyle w:val="991"/>
                              <w:spacing w:line="240" w:lineRule="auto"/>
                              <w:shd w:val="clear" w:color="auto" w:fill="auto"/>
                              <w:tabs>
                                <w:tab w:val="left" w:pos="2093" w:leader="none"/>
                                <w:tab w:val="left" w:pos="4248" w:leader="none"/>
                                <w:tab w:val="left" w:pos="6341" w:leader="none"/>
                                <w:tab w:val="left" w:pos="7954" w:leader="none"/>
                              </w:tabs>
                            </w:pPr>
                            <w:r/>
                            <w:r/>
                          </w:p>
                          <w:tbl>
                            <w:tblPr>
                              <w:tblW w:w="0" w:type="auto"/>
                              <w:jc w:val="center"/>
                              <w:tblLayout w:type="fixed"/>
                              <w:tblCellMar>
                                <w:left w:w="10" w:type="dxa"/>
                                <w:right w:w="10" w:type="dxa"/>
                              </w:tblCellMar>
                              <w:tblLook w:val="04A0" w:firstRow="1" w:lastRow="0" w:firstColumn="1" w:lastColumn="0" w:noHBand="0" w:noVBand="1"/>
                            </w:tblPr>
                            <w:tblGrid>
                              <w:gridCol w:w="5832"/>
                              <w:gridCol w:w="3600"/>
                            </w:tblGrid>
                            <w:tr>
                              <w:trPr>
                                <w:jc w:val="center"/>
                                <w:trHeight w:val="1031"/>
                              </w:trPr>
                              <w:tc>
                                <w:tcPr>
                                  <w:shd w:val="clear" w:color="auto" w:fill="ffffff"/>
                                  <w:tcW w:w="5832" w:type="dxa"/>
                                  <w:vMerge w:val="restart"/>
                                  <w:textDirection w:val="lrTb"/>
                                  <w:noWrap w:val="false"/>
                                </w:tcPr>
                                <w:p>
                                  <w:pPr>
                                    <w:pStyle w:val="982"/>
                                    <w:jc w:val="left"/>
                                    <w:spacing w:before="0" w:after="0" w:line="220" w:lineRule="exact"/>
                                    <w:shd w:val="clear" w:color="auto" w:fill="auto"/>
                                  </w:pPr>
                                  <w:r/>
                                  <w:r/>
                                </w:p>
                              </w:tc>
                              <w:tc>
                                <w:tcPr>
                                  <w:shd w:val="clear" w:color="auto" w:fill="ffffff"/>
                                  <w:tcW w:w="3600" w:type="dxa"/>
                                  <w:textDirection w:val="lrTb"/>
                                  <w:noWrap w:val="false"/>
                                </w:tcPr>
                                <w:p>
                                  <w:pPr>
                                    <w:pStyle w:val="982"/>
                                    <w:spacing w:line="220" w:lineRule="exact"/>
                                    <w:rPr>
                                      <w:sz w:val="10"/>
                                      <w:szCs w:val="10"/>
                                    </w:rPr>
                                  </w:pPr>
                                  <w:r>
                                    <w:rPr>
                                      <w:sz w:val="10"/>
                                      <w:szCs w:val="10"/>
                                    </w:rPr>
                                  </w:r>
                                  <w:r/>
                                </w:p>
                              </w:tc>
                            </w:tr>
                            <w:tr>
                              <w:trPr>
                                <w:jc w:val="center"/>
                                <w:trHeight w:val="1339" w:hRule="exact"/>
                              </w:trPr>
                              <w:tc>
                                <w:tcPr>
                                  <w:shd w:val="clear" w:color="auto" w:fill="ffffff"/>
                                  <w:tcBorders>
                                    <w:bottom w:val="none" w:color="000000" w:sz="4" w:space="0"/>
                                  </w:tcBorders>
                                  <w:tcW w:w="5832" w:type="dxa"/>
                                  <w:vAlign w:val="center"/>
                                  <w:vMerge w:val="continue"/>
                                  <w:textDirection w:val="lrTb"/>
                                  <w:noWrap w:val="false"/>
                                </w:tcPr>
                                <w:p>
                                  <w:pPr>
                                    <w:pStyle w:val="982"/>
                                    <w:jc w:val="center"/>
                                    <w:spacing w:before="0" w:after="0" w:line="220" w:lineRule="exact"/>
                                    <w:shd w:val="clear" w:color="auto" w:fill="auto"/>
                                  </w:pPr>
                                  <w:r/>
                                  <w:r/>
                                </w:p>
                              </w:tc>
                              <w:tc>
                                <w:tcPr>
                                  <w:shd w:val="clear" w:color="auto" w:fill="ffffff"/>
                                  <w:tcW w:w="3600" w:type="dxa"/>
                                  <w:vAlign w:val="center"/>
                                  <w:textDirection w:val="lrTb"/>
                                  <w:noWrap w:val="false"/>
                                </w:tcPr>
                                <w:p>
                                  <w:pPr>
                                    <w:pStyle w:val="982"/>
                                    <w:spacing w:before="0" w:after="0" w:line="220" w:lineRule="exact"/>
                                    <w:shd w:val="clear" w:color="auto" w:fill="auto"/>
                                  </w:pPr>
                                  <w:r/>
                                  <w:r/>
                                </w:p>
                              </w:tc>
                            </w:tr>
                          </w:tbl>
                          <w:p>
                            <w:pPr>
                              <w:rPr>
                                <w:sz w:val="2"/>
                                <w:szCs w:val="2"/>
                              </w:rPr>
                            </w:pPr>
                            <w:r>
                              <w:rPr>
                                <w:sz w:val="2"/>
                                <w:szCs w:val="2"/>
                              </w:rPr>
                            </w:r>
                            <w:r/>
                          </w:p>
                        </w:txbxContent>
                      </wps:txbx>
                      <wps:bodyPr wrap="square" lIns="0" tIns="0" rIns="0" bIns="0" upright="1">
                        <a:spAutoFit/>
                      </wps:bodyPr>
                    </wps:wsp>
                  </a:graphicData>
                </a:graphic>
              </wp:anchor>
            </w:drawing>
          </mc:Choice>
          <mc:Fallback>
            <w:pict>
              <v:shape id="shape 7" o:spid="_x0000_s7" o:spt="202" type="#_x0000_t202" style="position:absolute;z-index:502791681;o:allowoverlap:true;o:allowincell:true;mso-position-horizontal-relative:margin;margin-left:0.0pt;mso-position-horizontal:absolute;mso-position-vertical-relative:text;margin-top:78.3pt;mso-position-vertical:absolute;width:471.6pt;height:161.8pt;mso-wrap-distance-left:5.0pt;mso-wrap-distance-top:0.0pt;mso-wrap-distance-right:5.0pt;mso-wrap-distance-bottom:0.0pt;visibility:visible;" filled="f" stroked="f">
                <v:textbox inset="0,0,0,0">
                  <w:txbxContent>
                    <w:p>
                      <w:pPr>
                        <w:pStyle w:val="991"/>
                        <w:spacing w:line="240" w:lineRule="auto"/>
                        <w:shd w:val="clear" w:color="auto" w:fill="auto"/>
                        <w:tabs>
                          <w:tab w:val="left" w:pos="2093" w:leader="none"/>
                          <w:tab w:val="left" w:pos="4248" w:leader="none"/>
                          <w:tab w:val="left" w:pos="6341" w:leader="none"/>
                          <w:tab w:val="left" w:pos="7954" w:leader="none"/>
                        </w:tabs>
                      </w:pPr>
                      <w:r/>
                      <w:r/>
                    </w:p>
                    <w:tbl>
                      <w:tblPr>
                        <w:tblW w:w="0" w:type="auto"/>
                        <w:jc w:val="center"/>
                        <w:tblLayout w:type="fixed"/>
                        <w:tblCellMar>
                          <w:left w:w="10" w:type="dxa"/>
                          <w:right w:w="10" w:type="dxa"/>
                        </w:tblCellMar>
                        <w:tblLook w:val="04A0" w:firstRow="1" w:lastRow="0" w:firstColumn="1" w:lastColumn="0" w:noHBand="0" w:noVBand="1"/>
                      </w:tblPr>
                      <w:tblGrid>
                        <w:gridCol w:w="5832"/>
                        <w:gridCol w:w="3600"/>
                      </w:tblGrid>
                      <w:tr>
                        <w:trPr>
                          <w:jc w:val="center"/>
                          <w:trHeight w:val="1031"/>
                        </w:trPr>
                        <w:tc>
                          <w:tcPr>
                            <w:shd w:val="clear" w:color="auto" w:fill="ffffff"/>
                            <w:tcW w:w="5832" w:type="dxa"/>
                            <w:vMerge w:val="restart"/>
                            <w:textDirection w:val="lrTb"/>
                            <w:noWrap w:val="false"/>
                          </w:tcPr>
                          <w:p>
                            <w:pPr>
                              <w:pStyle w:val="982"/>
                              <w:jc w:val="left"/>
                              <w:spacing w:before="0" w:after="0" w:line="220" w:lineRule="exact"/>
                              <w:shd w:val="clear" w:color="auto" w:fill="auto"/>
                            </w:pPr>
                            <w:r/>
                            <w:r/>
                          </w:p>
                        </w:tc>
                        <w:tc>
                          <w:tcPr>
                            <w:shd w:val="clear" w:color="auto" w:fill="ffffff"/>
                            <w:tcW w:w="3600" w:type="dxa"/>
                            <w:textDirection w:val="lrTb"/>
                            <w:noWrap w:val="false"/>
                          </w:tcPr>
                          <w:p>
                            <w:pPr>
                              <w:pStyle w:val="982"/>
                              <w:spacing w:line="220" w:lineRule="exact"/>
                              <w:rPr>
                                <w:sz w:val="10"/>
                                <w:szCs w:val="10"/>
                              </w:rPr>
                            </w:pPr>
                            <w:r>
                              <w:rPr>
                                <w:sz w:val="10"/>
                                <w:szCs w:val="10"/>
                              </w:rPr>
                            </w:r>
                            <w:r/>
                          </w:p>
                        </w:tc>
                      </w:tr>
                      <w:tr>
                        <w:trPr>
                          <w:jc w:val="center"/>
                          <w:trHeight w:val="1339" w:hRule="exact"/>
                        </w:trPr>
                        <w:tc>
                          <w:tcPr>
                            <w:shd w:val="clear" w:color="auto" w:fill="ffffff"/>
                            <w:tcBorders>
                              <w:bottom w:val="none" w:color="000000" w:sz="4" w:space="0"/>
                            </w:tcBorders>
                            <w:tcW w:w="5832" w:type="dxa"/>
                            <w:vAlign w:val="center"/>
                            <w:vMerge w:val="continue"/>
                            <w:textDirection w:val="lrTb"/>
                            <w:noWrap w:val="false"/>
                          </w:tcPr>
                          <w:p>
                            <w:pPr>
                              <w:pStyle w:val="982"/>
                              <w:jc w:val="center"/>
                              <w:spacing w:before="0" w:after="0" w:line="220" w:lineRule="exact"/>
                              <w:shd w:val="clear" w:color="auto" w:fill="auto"/>
                            </w:pPr>
                            <w:r/>
                            <w:r/>
                          </w:p>
                        </w:tc>
                        <w:tc>
                          <w:tcPr>
                            <w:shd w:val="clear" w:color="auto" w:fill="ffffff"/>
                            <w:tcW w:w="3600" w:type="dxa"/>
                            <w:vAlign w:val="center"/>
                            <w:textDirection w:val="lrTb"/>
                            <w:noWrap w:val="false"/>
                          </w:tcPr>
                          <w:p>
                            <w:pPr>
                              <w:pStyle w:val="982"/>
                              <w:spacing w:before="0" w:after="0" w:line="220" w:lineRule="exact"/>
                              <w:shd w:val="clear" w:color="auto" w:fill="auto"/>
                            </w:pPr>
                            <w:r/>
                            <w:r/>
                          </w:p>
                        </w:tc>
                      </w:tr>
                    </w:tbl>
                    <w:p>
                      <w:pPr>
                        <w:rPr>
                          <w:sz w:val="2"/>
                          <w:szCs w:val="2"/>
                        </w:rPr>
                      </w:pPr>
                      <w:r>
                        <w:rPr>
                          <w:sz w:val="2"/>
                          <w:szCs w:val="2"/>
                        </w:rPr>
                      </w:r>
                      <w:r/>
                    </w:p>
                  </w:txbxContent>
                </v:textbox>
              </v:shape>
            </w:pict>
          </mc:Fallback>
        </mc:AlternateContent>
      </w:r>
      <w:r/>
    </w:p>
    <w:p>
      <w:pPr>
        <w:rPr>
          <w:sz w:val="2"/>
          <w:szCs w:val="2"/>
        </w:rPr>
        <w:sectPr>
          <w:footnotePr/>
          <w:endnotePr/>
          <w:type w:val="continuous"/>
          <w:pgSz w:w="11900" w:h="16840" w:orient="portrait"/>
          <w:pgMar w:top="1088" w:right="1268" w:bottom="1088" w:left="1131" w:header="0" w:footer="3" w:gutter="0"/>
          <w:cols w:num="1" w:sep="0" w:space="720" w:equalWidth="1"/>
          <w:docGrid w:linePitch="360"/>
        </w:sectPr>
      </w:pPr>
      <w:r>
        <w:rPr>
          <w:sz w:val="2"/>
          <w:szCs w:val="2"/>
        </w:rPr>
      </w:r>
      <w:r/>
    </w:p>
    <w:p>
      <w:pPr>
        <w:pStyle w:val="982"/>
        <w:ind w:left="10915" w:right="911"/>
        <w:jc w:val="right"/>
        <w:spacing w:before="0" w:after="519"/>
        <w:shd w:val="clear" w:color="auto" w:fill="auto"/>
        <w:tabs>
          <w:tab w:val="left" w:pos="12474" w:leader="none"/>
        </w:tabs>
      </w:pPr>
      <w:r>
        <w:t xml:space="preserve">Приложение №</w:t>
      </w:r>
      <w:r>
        <w:t xml:space="preserve"> 3 к Административному регламенту </w:t>
      </w:r>
      <w:r>
        <w:t xml:space="preserve">по предоставлению муниципальной услуги</w:t>
      </w:r>
      <w:r/>
    </w:p>
    <w:p>
      <w:pPr>
        <w:pStyle w:val="992"/>
        <w:spacing w:before="0"/>
        <w:shd w:val="clear" w:color="auto" w:fill="auto"/>
      </w:pPr>
      <w:r>
        <w:t xml:space="preserve">Состав, последовательность и сроки выполнения административных процедур (действий) при предоставлении муниципальной услуги</w:t>
      </w:r>
      <w:r/>
    </w:p>
    <w:p>
      <w:pPr>
        <w:pStyle w:val="987"/>
        <w:jc w:val="center"/>
        <w:spacing w:before="0" w:after="425"/>
        <w:shd w:val="clear" w:color="auto" w:fill="auto"/>
      </w:pPr>
      <w:r>
        <w:t xml:space="preserve">в целях установления публичного сервитута в отдельных целях»</w:t>
      </w:r>
      <w:r/>
    </w:p>
    <w:tbl>
      <w:tblPr>
        <w:tblW w:w="0" w:type="auto"/>
        <w:jc w:val="center"/>
        <w:tblLayout w:type="fixed"/>
        <w:tblCellMar>
          <w:left w:w="10" w:type="dxa"/>
          <w:right w:w="10" w:type="dxa"/>
        </w:tblCellMar>
        <w:tblLook w:val="04A0" w:firstRow="1" w:lastRow="0" w:firstColumn="1" w:lastColumn="0" w:noHBand="0" w:noVBand="1"/>
      </w:tblPr>
      <w:tblGrid>
        <w:gridCol w:w="2371"/>
        <w:gridCol w:w="3299"/>
        <w:gridCol w:w="1843"/>
        <w:gridCol w:w="1985"/>
        <w:gridCol w:w="1984"/>
        <w:gridCol w:w="2073"/>
        <w:gridCol w:w="2659"/>
      </w:tblGrid>
      <w:tr>
        <w:trPr>
          <w:jc w:val="center"/>
          <w:trHeight w:val="2227" w:hRule="exact"/>
        </w:trPr>
        <w:tc>
          <w:tcPr>
            <w:shd w:val="clear" w:color="auto" w:fill="ffffff"/>
            <w:tcBorders>
              <w:top w:val="single" w:color="auto" w:sz="4" w:space="0"/>
              <w:left w:val="single" w:color="auto" w:sz="4" w:space="0"/>
            </w:tcBorders>
            <w:tcW w:w="2371" w:type="dxa"/>
            <w:vAlign w:val="center"/>
            <w:textDirection w:val="lrTb"/>
            <w:noWrap w:val="false"/>
          </w:tcPr>
          <w:p>
            <w:pPr>
              <w:pStyle w:val="982"/>
              <w:jc w:val="left"/>
              <w:spacing w:before="0" w:after="0" w:line="274" w:lineRule="exact"/>
              <w:shd w:val="clear" w:color="auto" w:fill="auto"/>
              <w:framePr w:w="16214" w:wrap="notBeside" w:vAnchor="text" w:hAnchor="text" w:xAlign="center" w:y="1"/>
            </w:pPr>
            <w:r>
              <w:rPr>
                <w:rStyle w:val="973"/>
              </w:rPr>
              <w:t xml:space="preserve">Основание для начала административной процедуры</w:t>
            </w:r>
            <w:r/>
          </w:p>
        </w:tc>
        <w:tc>
          <w:tcPr>
            <w:shd w:val="clear" w:color="auto" w:fill="ffffff"/>
            <w:tcBorders>
              <w:top w:val="single" w:color="auto" w:sz="4" w:space="0"/>
              <w:left w:val="single" w:color="auto" w:sz="4" w:space="0"/>
            </w:tcBorders>
            <w:tcW w:w="3299" w:type="dxa"/>
            <w:vAlign w:val="center"/>
            <w:textDirection w:val="lrTb"/>
            <w:noWrap w:val="false"/>
          </w:tcPr>
          <w:p>
            <w:pPr>
              <w:pStyle w:val="982"/>
              <w:jc w:val="left"/>
              <w:spacing w:before="0" w:after="0" w:line="278" w:lineRule="exact"/>
              <w:shd w:val="clear" w:color="auto" w:fill="auto"/>
              <w:framePr w:w="16214" w:wrap="notBeside" w:vAnchor="text" w:hAnchor="text" w:xAlign="center" w:y="1"/>
            </w:pPr>
            <w:r>
              <w:rPr>
                <w:rStyle w:val="973"/>
              </w:rPr>
              <w:t xml:space="preserve">Содержание административных действий</w:t>
            </w:r>
            <w:r/>
          </w:p>
        </w:tc>
        <w:tc>
          <w:tcPr>
            <w:shd w:val="clear" w:color="auto" w:fill="ffffff"/>
            <w:tcBorders>
              <w:top w:val="single" w:color="auto" w:sz="4" w:space="0"/>
              <w:left w:val="single" w:color="auto" w:sz="4" w:space="0"/>
            </w:tcBorders>
            <w:tcW w:w="1843" w:type="dxa"/>
            <w:vAlign w:val="center"/>
            <w:textDirection w:val="lrTb"/>
            <w:noWrap w:val="false"/>
          </w:tcPr>
          <w:p>
            <w:pPr>
              <w:pStyle w:val="982"/>
              <w:jc w:val="left"/>
              <w:spacing w:before="0" w:after="0" w:line="274" w:lineRule="exact"/>
              <w:shd w:val="clear" w:color="auto" w:fill="auto"/>
              <w:framePr w:w="16214" w:wrap="notBeside" w:vAnchor="text" w:hAnchor="text" w:xAlign="center" w:y="1"/>
            </w:pPr>
            <w:r>
              <w:rPr>
                <w:rStyle w:val="973"/>
              </w:rPr>
              <w:t xml:space="preserve">Срок</w:t>
            </w:r>
            <w:r/>
          </w:p>
          <w:p>
            <w:pPr>
              <w:pStyle w:val="982"/>
              <w:jc w:val="left"/>
              <w:spacing w:before="0" w:after="0" w:line="274" w:lineRule="exact"/>
              <w:shd w:val="clear" w:color="auto" w:fill="auto"/>
              <w:framePr w:w="16214" w:wrap="notBeside" w:vAnchor="text" w:hAnchor="text" w:xAlign="center" w:y="1"/>
            </w:pPr>
            <w:r>
              <w:rPr>
                <w:rStyle w:val="973"/>
              </w:rPr>
              <w:t xml:space="preserve">выполнения</w:t>
            </w:r>
            <w:r/>
          </w:p>
          <w:p>
            <w:pPr>
              <w:pStyle w:val="982"/>
              <w:jc w:val="left"/>
              <w:spacing w:before="0" w:after="0" w:line="274" w:lineRule="exact"/>
              <w:shd w:val="clear" w:color="auto" w:fill="auto"/>
              <w:framePr w:w="16214" w:wrap="notBeside" w:vAnchor="text" w:hAnchor="text" w:xAlign="center" w:y="1"/>
            </w:pPr>
            <w:r>
              <w:rPr>
                <w:rStyle w:val="973"/>
              </w:rPr>
              <w:t xml:space="preserve">администрат</w:t>
            </w:r>
            <w:r>
              <w:rPr>
                <w:rStyle w:val="973"/>
              </w:rPr>
              <w:t xml:space="preserve">и</w:t>
            </w:r>
            <w:r>
              <w:rPr>
                <w:rStyle w:val="973"/>
              </w:rPr>
              <w:t xml:space="preserve">вных</w:t>
            </w:r>
            <w:r/>
          </w:p>
          <w:p>
            <w:pPr>
              <w:pStyle w:val="982"/>
              <w:jc w:val="left"/>
              <w:spacing w:before="0" w:after="0" w:line="274" w:lineRule="exact"/>
              <w:shd w:val="clear" w:color="auto" w:fill="auto"/>
              <w:framePr w:w="16214" w:wrap="notBeside" w:vAnchor="text" w:hAnchor="text" w:xAlign="center" w:y="1"/>
            </w:pPr>
            <w:r>
              <w:rPr>
                <w:rStyle w:val="973"/>
              </w:rPr>
              <w:t xml:space="preserve">действий</w:t>
            </w:r>
            <w:r/>
          </w:p>
        </w:tc>
        <w:tc>
          <w:tcPr>
            <w:shd w:val="clear" w:color="auto" w:fill="ffffff"/>
            <w:tcBorders>
              <w:top w:val="single" w:color="auto" w:sz="4" w:space="0"/>
              <w:left w:val="single" w:color="auto" w:sz="4" w:space="0"/>
            </w:tcBorders>
            <w:tcW w:w="1985" w:type="dxa"/>
            <w:vAlign w:val="center"/>
            <w:textDirection w:val="lrTb"/>
            <w:noWrap w:val="false"/>
          </w:tcPr>
          <w:p>
            <w:pPr>
              <w:pStyle w:val="982"/>
              <w:jc w:val="left"/>
              <w:spacing w:before="0" w:after="0" w:line="274" w:lineRule="exact"/>
              <w:shd w:val="clear" w:color="auto" w:fill="auto"/>
              <w:framePr w:w="16214" w:wrap="notBeside" w:vAnchor="text" w:hAnchor="text" w:xAlign="center" w:y="1"/>
            </w:pPr>
            <w:r>
              <w:rPr>
                <w:rStyle w:val="973"/>
              </w:rPr>
              <w:t xml:space="preserve">Должностное</w:t>
            </w:r>
            <w:r>
              <w:rPr>
                <w:rStyle w:val="973"/>
              </w:rPr>
              <w:t xml:space="preserve"> </w:t>
            </w:r>
            <w:r>
              <w:rPr>
                <w:rStyle w:val="973"/>
              </w:rPr>
              <w:t xml:space="preserve">лицо,</w:t>
            </w:r>
            <w:r/>
          </w:p>
          <w:p>
            <w:pPr>
              <w:pStyle w:val="982"/>
              <w:jc w:val="left"/>
              <w:spacing w:before="0" w:after="0" w:line="274" w:lineRule="exact"/>
              <w:shd w:val="clear" w:color="auto" w:fill="auto"/>
              <w:framePr w:w="16214" w:wrap="notBeside" w:vAnchor="text" w:hAnchor="text" w:xAlign="center" w:y="1"/>
            </w:pPr>
            <w:r>
              <w:rPr>
                <w:rStyle w:val="973"/>
              </w:rPr>
              <w:t xml:space="preserve">ответственное за выполнение администрати</w:t>
            </w:r>
            <w:r>
              <w:rPr>
                <w:rStyle w:val="973"/>
              </w:rPr>
              <w:t xml:space="preserve">вного </w:t>
            </w:r>
            <w:r>
              <w:rPr>
                <w:rStyle w:val="973"/>
              </w:rPr>
              <w:t xml:space="preserve"> действия</w:t>
            </w:r>
            <w:r/>
          </w:p>
        </w:tc>
        <w:tc>
          <w:tcPr>
            <w:shd w:val="clear" w:color="auto" w:fill="ffffff"/>
            <w:tcBorders>
              <w:top w:val="single" w:color="auto" w:sz="4" w:space="0"/>
              <w:left w:val="single" w:color="auto" w:sz="4" w:space="0"/>
            </w:tcBorders>
            <w:tcW w:w="1984" w:type="dxa"/>
            <w:vAlign w:val="center"/>
            <w:textDirection w:val="lrTb"/>
            <w:noWrap w:val="false"/>
          </w:tcPr>
          <w:p>
            <w:pPr>
              <w:pStyle w:val="982"/>
              <w:jc w:val="left"/>
              <w:spacing w:before="0" w:after="0" w:line="274" w:lineRule="exact"/>
              <w:shd w:val="clear" w:color="auto" w:fill="auto"/>
              <w:framePr w:w="16214" w:wrap="notBeside" w:vAnchor="text" w:hAnchor="text" w:xAlign="center" w:y="1"/>
            </w:pPr>
            <w:r>
              <w:rPr>
                <w:rStyle w:val="973"/>
              </w:rPr>
              <w:t xml:space="preserve">Место выполнения административного действия/ используемая информационная система</w:t>
            </w:r>
            <w:r/>
          </w:p>
        </w:tc>
        <w:tc>
          <w:tcPr>
            <w:shd w:val="clear" w:color="auto" w:fill="ffffff"/>
            <w:tcBorders>
              <w:top w:val="single" w:color="auto" w:sz="4" w:space="0"/>
              <w:left w:val="single" w:color="auto" w:sz="4" w:space="0"/>
            </w:tcBorders>
            <w:tcW w:w="2073" w:type="dxa"/>
            <w:vAlign w:val="center"/>
            <w:textDirection w:val="lrTb"/>
            <w:noWrap w:val="false"/>
          </w:tcPr>
          <w:p>
            <w:pPr>
              <w:pStyle w:val="982"/>
              <w:jc w:val="left"/>
              <w:spacing w:before="0" w:after="0" w:line="274" w:lineRule="exact"/>
              <w:shd w:val="clear" w:color="auto" w:fill="auto"/>
              <w:framePr w:w="16214" w:wrap="notBeside" w:vAnchor="text" w:hAnchor="text" w:xAlign="center" w:y="1"/>
            </w:pPr>
            <w:r>
              <w:rPr>
                <w:rStyle w:val="973"/>
              </w:rPr>
              <w:t xml:space="preserve">Критерии</w:t>
            </w:r>
            <w:r/>
          </w:p>
          <w:p>
            <w:pPr>
              <w:pStyle w:val="982"/>
              <w:jc w:val="left"/>
              <w:spacing w:before="0" w:after="0" w:line="274" w:lineRule="exact"/>
              <w:shd w:val="clear" w:color="auto" w:fill="auto"/>
              <w:framePr w:w="16214" w:wrap="notBeside" w:vAnchor="text" w:hAnchor="text" w:xAlign="center" w:y="1"/>
            </w:pPr>
            <w:r>
              <w:rPr>
                <w:rStyle w:val="973"/>
              </w:rPr>
              <w:t xml:space="preserve">принятия</w:t>
            </w:r>
            <w:r/>
          </w:p>
          <w:p>
            <w:pPr>
              <w:pStyle w:val="982"/>
              <w:jc w:val="left"/>
              <w:spacing w:before="0" w:after="0" w:line="274" w:lineRule="exact"/>
              <w:shd w:val="clear" w:color="auto" w:fill="auto"/>
              <w:framePr w:w="16214" w:wrap="notBeside" w:vAnchor="text" w:hAnchor="text" w:xAlign="center" w:y="1"/>
            </w:pPr>
            <w:r>
              <w:rPr>
                <w:rStyle w:val="973"/>
              </w:rPr>
              <w:t xml:space="preserve">решения</w:t>
            </w:r>
            <w:r/>
          </w:p>
        </w:tc>
        <w:tc>
          <w:tcPr>
            <w:shd w:val="clear" w:color="auto" w:fill="ffffff"/>
            <w:tcBorders>
              <w:top w:val="single" w:color="auto" w:sz="4" w:space="0"/>
              <w:left w:val="single" w:color="auto" w:sz="4" w:space="0"/>
              <w:right w:val="single" w:color="auto" w:sz="4" w:space="0"/>
            </w:tcBorders>
            <w:tcW w:w="2659" w:type="dxa"/>
            <w:vAlign w:val="center"/>
            <w:textDirection w:val="lrTb"/>
            <w:noWrap w:val="false"/>
          </w:tcPr>
          <w:p>
            <w:pPr>
              <w:pStyle w:val="982"/>
              <w:jc w:val="left"/>
              <w:spacing w:before="0" w:after="0" w:line="274" w:lineRule="exact"/>
              <w:shd w:val="clear" w:color="auto" w:fill="auto"/>
              <w:framePr w:w="16214" w:wrap="notBeside" w:vAnchor="text" w:hAnchor="text" w:xAlign="center" w:y="1"/>
            </w:pPr>
            <w:r>
              <w:rPr>
                <w:rStyle w:val="973"/>
              </w:rPr>
              <w:t xml:space="preserve">Результат административного действия, способ фиксации</w:t>
            </w:r>
            <w:r/>
          </w:p>
        </w:tc>
      </w:tr>
      <w:tr>
        <w:trPr>
          <w:jc w:val="center"/>
          <w:trHeight w:val="283" w:hRule="exact"/>
        </w:trPr>
        <w:tc>
          <w:tcPr>
            <w:shd w:val="clear" w:color="auto" w:fill="ffffff"/>
            <w:tcBorders>
              <w:top w:val="single" w:color="auto" w:sz="4" w:space="0"/>
              <w:left w:val="single" w:color="auto" w:sz="4" w:space="0"/>
            </w:tcBorders>
            <w:tcW w:w="2371" w:type="dxa"/>
            <w:vAlign w:val="bottom"/>
            <w:textDirection w:val="lrTb"/>
            <w:noWrap w:val="false"/>
          </w:tcPr>
          <w:p>
            <w:pPr>
              <w:pStyle w:val="982"/>
              <w:jc w:val="center"/>
              <w:spacing w:before="0" w:after="0" w:line="220" w:lineRule="exact"/>
              <w:shd w:val="clear" w:color="auto" w:fill="auto"/>
              <w:framePr w:w="16214" w:wrap="notBeside" w:vAnchor="text" w:hAnchor="text" w:xAlign="center" w:y="1"/>
            </w:pPr>
            <w:r>
              <w:rPr>
                <w:rStyle w:val="973"/>
              </w:rPr>
              <w:t xml:space="preserve">1</w:t>
            </w:r>
            <w:r/>
          </w:p>
        </w:tc>
        <w:tc>
          <w:tcPr>
            <w:shd w:val="clear" w:color="auto" w:fill="ffffff"/>
            <w:tcBorders>
              <w:top w:val="single" w:color="auto" w:sz="4" w:space="0"/>
              <w:left w:val="single" w:color="auto" w:sz="4" w:space="0"/>
            </w:tcBorders>
            <w:tcW w:w="3299" w:type="dxa"/>
            <w:vAlign w:val="bottom"/>
            <w:textDirection w:val="lrTb"/>
            <w:noWrap w:val="false"/>
          </w:tcPr>
          <w:p>
            <w:pPr>
              <w:pStyle w:val="982"/>
              <w:jc w:val="center"/>
              <w:spacing w:before="0" w:after="0" w:line="220" w:lineRule="exact"/>
              <w:shd w:val="clear" w:color="auto" w:fill="auto"/>
              <w:framePr w:w="16214" w:wrap="notBeside" w:vAnchor="text" w:hAnchor="text" w:xAlign="center" w:y="1"/>
            </w:pPr>
            <w:r>
              <w:rPr>
                <w:rStyle w:val="973"/>
              </w:rPr>
              <w:t xml:space="preserve">2</w:t>
            </w:r>
            <w:r/>
          </w:p>
        </w:tc>
        <w:tc>
          <w:tcPr>
            <w:shd w:val="clear" w:color="auto" w:fill="ffffff"/>
            <w:tcBorders>
              <w:top w:val="single" w:color="auto" w:sz="4" w:space="0"/>
              <w:left w:val="single" w:color="auto" w:sz="4" w:space="0"/>
            </w:tcBorders>
            <w:tcW w:w="1843" w:type="dxa"/>
            <w:vAlign w:val="bottom"/>
            <w:textDirection w:val="lrTb"/>
            <w:noWrap w:val="false"/>
          </w:tcPr>
          <w:p>
            <w:pPr>
              <w:pStyle w:val="982"/>
              <w:jc w:val="center"/>
              <w:spacing w:before="0" w:after="0" w:line="220" w:lineRule="exact"/>
              <w:shd w:val="clear" w:color="auto" w:fill="auto"/>
              <w:framePr w:w="16214" w:wrap="notBeside" w:vAnchor="text" w:hAnchor="text" w:xAlign="center" w:y="1"/>
            </w:pPr>
            <w:r>
              <w:rPr>
                <w:rStyle w:val="973"/>
              </w:rPr>
              <w:t xml:space="preserve">3</w:t>
            </w:r>
            <w:r/>
          </w:p>
        </w:tc>
        <w:tc>
          <w:tcPr>
            <w:shd w:val="clear" w:color="auto" w:fill="ffffff"/>
            <w:tcBorders>
              <w:top w:val="single" w:color="auto" w:sz="4" w:space="0"/>
              <w:left w:val="single" w:color="auto" w:sz="4" w:space="0"/>
            </w:tcBorders>
            <w:tcW w:w="1985" w:type="dxa"/>
            <w:vAlign w:val="bottom"/>
            <w:textDirection w:val="lrTb"/>
            <w:noWrap w:val="false"/>
          </w:tcPr>
          <w:p>
            <w:pPr>
              <w:pStyle w:val="982"/>
              <w:jc w:val="center"/>
              <w:spacing w:before="0" w:after="0" w:line="220" w:lineRule="exact"/>
              <w:shd w:val="clear" w:color="auto" w:fill="auto"/>
              <w:framePr w:w="16214" w:wrap="notBeside" w:vAnchor="text" w:hAnchor="text" w:xAlign="center" w:y="1"/>
            </w:pPr>
            <w:r>
              <w:rPr>
                <w:rStyle w:val="973"/>
              </w:rPr>
              <w:t xml:space="preserve">4</w:t>
            </w:r>
            <w:r/>
          </w:p>
        </w:tc>
        <w:tc>
          <w:tcPr>
            <w:shd w:val="clear" w:color="auto" w:fill="ffffff"/>
            <w:tcBorders>
              <w:top w:val="single" w:color="auto" w:sz="4" w:space="0"/>
              <w:left w:val="single" w:color="auto" w:sz="4" w:space="0"/>
            </w:tcBorders>
            <w:tcW w:w="1984" w:type="dxa"/>
            <w:vAlign w:val="bottom"/>
            <w:textDirection w:val="lrTb"/>
            <w:noWrap w:val="false"/>
          </w:tcPr>
          <w:p>
            <w:pPr>
              <w:pStyle w:val="982"/>
              <w:jc w:val="center"/>
              <w:spacing w:before="0" w:after="0" w:line="220" w:lineRule="exact"/>
              <w:shd w:val="clear" w:color="auto" w:fill="auto"/>
              <w:framePr w:w="16214" w:wrap="notBeside" w:vAnchor="text" w:hAnchor="text" w:xAlign="center" w:y="1"/>
            </w:pPr>
            <w:r>
              <w:rPr>
                <w:rStyle w:val="973"/>
              </w:rPr>
              <w:t xml:space="preserve">5</w:t>
            </w:r>
            <w:r/>
          </w:p>
        </w:tc>
        <w:tc>
          <w:tcPr>
            <w:shd w:val="clear" w:color="auto" w:fill="ffffff"/>
            <w:tcBorders>
              <w:top w:val="single" w:color="auto" w:sz="4" w:space="0"/>
              <w:left w:val="single" w:color="auto" w:sz="4" w:space="0"/>
            </w:tcBorders>
            <w:tcW w:w="2073" w:type="dxa"/>
            <w:vAlign w:val="bottom"/>
            <w:textDirection w:val="lrTb"/>
            <w:noWrap w:val="false"/>
          </w:tcPr>
          <w:p>
            <w:pPr>
              <w:pStyle w:val="982"/>
              <w:jc w:val="center"/>
              <w:spacing w:before="0" w:after="0" w:line="220" w:lineRule="exact"/>
              <w:shd w:val="clear" w:color="auto" w:fill="auto"/>
              <w:framePr w:w="16214" w:wrap="notBeside" w:vAnchor="text" w:hAnchor="text" w:xAlign="center" w:y="1"/>
            </w:pPr>
            <w:r>
              <w:rPr>
                <w:rStyle w:val="973"/>
              </w:rPr>
              <w:t xml:space="preserve">6</w:t>
            </w:r>
            <w:r/>
          </w:p>
        </w:tc>
        <w:tc>
          <w:tcPr>
            <w:shd w:val="clear" w:color="auto" w:fill="ffffff"/>
            <w:tcBorders>
              <w:top w:val="single" w:color="auto" w:sz="4" w:space="0"/>
              <w:left w:val="single" w:color="auto" w:sz="4" w:space="0"/>
              <w:right w:val="single" w:color="auto" w:sz="4" w:space="0"/>
            </w:tcBorders>
            <w:tcW w:w="2659" w:type="dxa"/>
            <w:vAlign w:val="bottom"/>
            <w:textDirection w:val="lrTb"/>
            <w:noWrap w:val="false"/>
          </w:tcPr>
          <w:p>
            <w:pPr>
              <w:pStyle w:val="982"/>
              <w:jc w:val="center"/>
              <w:spacing w:before="0" w:after="0" w:line="220" w:lineRule="exact"/>
              <w:shd w:val="clear" w:color="auto" w:fill="auto"/>
              <w:framePr w:w="16214" w:wrap="notBeside" w:vAnchor="text" w:hAnchor="text" w:xAlign="center" w:y="1"/>
            </w:pPr>
            <w:r>
              <w:rPr>
                <w:rStyle w:val="973"/>
              </w:rPr>
              <w:t xml:space="preserve">7</w:t>
            </w:r>
            <w:r/>
          </w:p>
        </w:tc>
      </w:tr>
      <w:tr>
        <w:trPr>
          <w:jc w:val="center"/>
          <w:trHeight w:val="312" w:hRule="exact"/>
        </w:trPr>
        <w:tc>
          <w:tcPr>
            <w:gridSpan w:val="2"/>
            <w:shd w:val="clear" w:color="auto" w:fill="ffffff"/>
            <w:tcBorders>
              <w:top w:val="single" w:color="auto" w:sz="4" w:space="0"/>
              <w:left w:val="single" w:color="auto" w:sz="4" w:space="0"/>
            </w:tcBorders>
            <w:tcW w:w="5670" w:type="dxa"/>
            <w:textDirection w:val="lrTb"/>
            <w:noWrap w:val="false"/>
          </w:tcPr>
          <w:p>
            <w:pPr>
              <w:rPr>
                <w:sz w:val="10"/>
                <w:szCs w:val="10"/>
              </w:rPr>
              <w:framePr w:w="16214" w:wrap="notBeside" w:vAnchor="text" w:hAnchor="text" w:xAlign="center" w:y="1"/>
            </w:pPr>
            <w:r>
              <w:rPr>
                <w:sz w:val="10"/>
                <w:szCs w:val="10"/>
              </w:rPr>
            </w:r>
            <w:r/>
          </w:p>
        </w:tc>
        <w:tc>
          <w:tcPr>
            <w:gridSpan w:val="2"/>
            <w:shd w:val="clear" w:color="auto" w:fill="ffffff"/>
            <w:tcBorders>
              <w:top w:val="single" w:color="auto" w:sz="4" w:space="0"/>
              <w:left w:val="single" w:color="auto" w:sz="4" w:space="0"/>
            </w:tcBorders>
            <w:tcW w:w="3828" w:type="dxa"/>
            <w:vAlign w:val="bottom"/>
            <w:textDirection w:val="lrTb"/>
            <w:noWrap w:val="false"/>
          </w:tcPr>
          <w:p>
            <w:pPr>
              <w:pStyle w:val="982"/>
              <w:jc w:val="left"/>
              <w:spacing w:before="0" w:after="0" w:line="220" w:lineRule="exact"/>
              <w:shd w:val="clear" w:color="auto" w:fill="auto"/>
              <w:framePr w:w="16214" w:wrap="notBeside" w:vAnchor="text" w:hAnchor="text" w:xAlign="center" w:y="1"/>
            </w:pPr>
            <w:r>
              <w:rPr>
                <w:rStyle w:val="973"/>
              </w:rPr>
              <w:t xml:space="preserve">Проверка документов и регист</w:t>
            </w:r>
            <w:r>
              <w:rPr>
                <w:rStyle w:val="973"/>
              </w:rPr>
              <w:t xml:space="preserve">рация</w:t>
            </w:r>
            <w:r/>
          </w:p>
        </w:tc>
        <w:tc>
          <w:tcPr>
            <w:gridSpan w:val="3"/>
            <w:shd w:val="clear" w:color="auto" w:fill="ffffff"/>
            <w:tcBorders>
              <w:top w:val="single" w:color="auto" w:sz="4" w:space="0"/>
              <w:left w:val="single" w:color="auto" w:sz="4" w:space="0"/>
              <w:right w:val="single" w:color="auto" w:sz="4" w:space="0"/>
            </w:tcBorders>
            <w:tcW w:w="6716" w:type="dxa"/>
            <w:vAlign w:val="bottom"/>
            <w:textDirection w:val="lrTb"/>
            <w:noWrap w:val="false"/>
          </w:tcPr>
          <w:p>
            <w:pPr>
              <w:pStyle w:val="982"/>
              <w:jc w:val="left"/>
              <w:spacing w:before="0" w:after="0" w:line="220" w:lineRule="exact"/>
              <w:shd w:val="clear" w:color="auto" w:fill="auto"/>
              <w:framePr w:w="16214" w:wrap="notBeside" w:vAnchor="text" w:hAnchor="text" w:xAlign="center" w:y="1"/>
            </w:pPr>
            <w:r>
              <w:rPr>
                <w:rStyle w:val="973"/>
              </w:rPr>
              <w:t xml:space="preserve"> заявления</w:t>
            </w:r>
            <w:r/>
          </w:p>
        </w:tc>
      </w:tr>
      <w:tr>
        <w:trPr>
          <w:jc w:val="center"/>
          <w:trHeight w:val="2126" w:hRule="exact"/>
        </w:trPr>
        <w:tc>
          <w:tcPr>
            <w:shd w:val="clear" w:color="auto" w:fill="ffffff"/>
            <w:tcBorders>
              <w:top w:val="single" w:color="auto" w:sz="4" w:space="0"/>
              <w:left w:val="single" w:color="auto" w:sz="4" w:space="0"/>
            </w:tcBorders>
            <w:tcW w:w="2371" w:type="dxa"/>
            <w:vMerge w:val="restart"/>
            <w:textDirection w:val="lrTb"/>
            <w:noWrap w:val="false"/>
          </w:tcPr>
          <w:p>
            <w:pPr>
              <w:pStyle w:val="982"/>
              <w:jc w:val="left"/>
              <w:spacing w:before="0" w:after="0" w:line="274" w:lineRule="exact"/>
              <w:shd w:val="clear" w:color="auto" w:fill="auto"/>
              <w:framePr w:w="16214" w:wrap="notBeside" w:vAnchor="text" w:hAnchor="text" w:xAlign="center" w:y="1"/>
            </w:pPr>
            <w:r>
              <w:rPr>
                <w:rStyle w:val="973"/>
              </w:rPr>
              <w:t xml:space="preserve">Поступление заявления и документов для</w:t>
            </w:r>
            <w:r>
              <w:rPr>
                <w:rStyle w:val="973"/>
              </w:rPr>
              <w:t xml:space="preserve"> предоставления </w:t>
            </w:r>
            <w:r>
              <w:rPr>
                <w:rStyle w:val="973"/>
              </w:rPr>
              <w:t xml:space="preserve">муниципальной услуги в</w:t>
            </w:r>
            <w:r/>
          </w:p>
          <w:p>
            <w:pPr>
              <w:pStyle w:val="982"/>
              <w:jc w:val="left"/>
              <w:spacing w:before="0" w:after="0" w:line="274" w:lineRule="exact"/>
              <w:shd w:val="clear" w:color="auto" w:fill="auto"/>
              <w:framePr w:w="16214" w:wrap="notBeside" w:vAnchor="text" w:hAnchor="text" w:xAlign="center" w:y="1"/>
            </w:pPr>
            <w:r>
              <w:rPr>
                <w:rStyle w:val="973"/>
              </w:rPr>
              <w:t xml:space="preserve">Уполномоченный</w:t>
            </w:r>
            <w:r/>
          </w:p>
          <w:p>
            <w:pPr>
              <w:pStyle w:val="982"/>
              <w:jc w:val="left"/>
              <w:spacing w:before="0" w:after="0" w:line="274" w:lineRule="exact"/>
              <w:shd w:val="clear" w:color="auto" w:fill="auto"/>
              <w:framePr w:w="16214" w:wrap="notBeside" w:vAnchor="text" w:hAnchor="text" w:xAlign="center" w:y="1"/>
            </w:pPr>
            <w:r>
              <w:rPr>
                <w:rStyle w:val="973"/>
              </w:rPr>
              <w:t xml:space="preserve">орган</w:t>
            </w:r>
            <w:r/>
          </w:p>
        </w:tc>
        <w:tc>
          <w:tcPr>
            <w:shd w:val="clear" w:color="auto" w:fill="ffffff"/>
            <w:tcBorders>
              <w:top w:val="single" w:color="auto" w:sz="4" w:space="0"/>
              <w:left w:val="single" w:color="auto" w:sz="4" w:space="0"/>
            </w:tcBorders>
            <w:tcW w:w="3299" w:type="dxa"/>
            <w:textDirection w:val="lrTb"/>
            <w:noWrap w:val="false"/>
          </w:tcPr>
          <w:p>
            <w:pPr>
              <w:pStyle w:val="982"/>
              <w:jc w:val="left"/>
              <w:spacing w:before="0" w:after="0" w:line="274" w:lineRule="exact"/>
              <w:shd w:val="clear" w:color="auto" w:fill="auto"/>
              <w:framePr w:w="16214" w:wrap="notBeside" w:vAnchor="text" w:hAnchor="text" w:xAlign="center" w:y="1"/>
            </w:pPr>
            <w:r>
              <w:rPr>
                <w:rStyle w:val="973"/>
              </w:rPr>
              <w:t xml:space="preserve">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r/>
          </w:p>
        </w:tc>
        <w:tc>
          <w:tcPr>
            <w:shd w:val="clear" w:color="auto" w:fill="ffffff"/>
            <w:tcBorders>
              <w:top w:val="single" w:color="auto" w:sz="4" w:space="0"/>
              <w:left w:val="single" w:color="auto" w:sz="4" w:space="0"/>
            </w:tcBorders>
            <w:tcW w:w="1843" w:type="dxa"/>
            <w:textDirection w:val="lrTb"/>
            <w:noWrap w:val="false"/>
          </w:tcPr>
          <w:p>
            <w:pPr>
              <w:pStyle w:val="982"/>
              <w:jc w:val="left"/>
              <w:spacing w:before="0" w:after="0" w:line="220" w:lineRule="exact"/>
              <w:shd w:val="clear" w:color="auto" w:fill="auto"/>
              <w:framePr w:w="16214" w:wrap="notBeside" w:vAnchor="text" w:hAnchor="text" w:xAlign="center" w:y="1"/>
            </w:pPr>
            <w:r>
              <w:rPr>
                <w:rStyle w:val="973"/>
              </w:rPr>
              <w:t xml:space="preserve">5 рабочих дней</w:t>
            </w:r>
            <w:r/>
          </w:p>
        </w:tc>
        <w:tc>
          <w:tcPr>
            <w:shd w:val="clear" w:color="auto" w:fill="ffffff"/>
            <w:tcBorders>
              <w:top w:val="single" w:color="auto" w:sz="4" w:space="0"/>
              <w:left w:val="single" w:color="auto" w:sz="4" w:space="0"/>
            </w:tcBorders>
            <w:tcW w:w="1985" w:type="dxa"/>
            <w:vMerge w:val="restart"/>
            <w:textDirection w:val="lrTb"/>
            <w:noWrap w:val="false"/>
          </w:tcPr>
          <w:p>
            <w:pPr>
              <w:pStyle w:val="982"/>
              <w:jc w:val="left"/>
              <w:spacing w:before="0" w:after="0" w:line="274" w:lineRule="exact"/>
              <w:shd w:val="clear" w:color="auto" w:fill="auto"/>
              <w:framePr w:w="16214" w:wrap="notBeside" w:vAnchor="text" w:hAnchor="text" w:xAlign="center" w:y="1"/>
            </w:pPr>
            <w:r>
              <w:rPr>
                <w:rStyle w:val="973"/>
              </w:rPr>
              <w:t xml:space="preserve">Уполномоченного органа, ответственное за предоставление</w:t>
            </w:r>
            <w:r/>
          </w:p>
          <w:p>
            <w:pPr>
              <w:pStyle w:val="982"/>
              <w:jc w:val="left"/>
              <w:spacing w:before="0" w:after="0" w:line="274" w:lineRule="exact"/>
              <w:shd w:val="clear" w:color="auto" w:fill="auto"/>
              <w:framePr w:w="16214" w:wrap="notBeside" w:vAnchor="text" w:hAnchor="text" w:xAlign="center" w:y="1"/>
            </w:pPr>
            <w:r>
              <w:rPr>
                <w:rStyle w:val="973"/>
              </w:rPr>
              <w:t xml:space="preserve">м</w:t>
            </w:r>
            <w:r>
              <w:rPr>
                <w:rStyle w:val="973"/>
              </w:rPr>
              <w:t xml:space="preserve">униципальной</w:t>
            </w:r>
            <w:r>
              <w:rPr>
                <w:rStyle w:val="973"/>
              </w:rPr>
              <w:t xml:space="preserve"> </w:t>
            </w:r>
            <w:r>
              <w:rPr>
                <w:rStyle w:val="973"/>
              </w:rPr>
              <w:t xml:space="preserve">услуги</w:t>
            </w:r>
            <w:r/>
          </w:p>
        </w:tc>
        <w:tc>
          <w:tcPr>
            <w:shd w:val="clear" w:color="auto" w:fill="ffffff"/>
            <w:tcBorders>
              <w:top w:val="single" w:color="auto" w:sz="4" w:space="0"/>
              <w:left w:val="single" w:color="auto" w:sz="4" w:space="0"/>
            </w:tcBorders>
            <w:tcW w:w="1984" w:type="dxa"/>
            <w:vMerge w:val="restart"/>
            <w:textDirection w:val="lrTb"/>
            <w:noWrap w:val="false"/>
          </w:tcPr>
          <w:p>
            <w:pPr>
              <w:pStyle w:val="982"/>
              <w:jc w:val="left"/>
              <w:spacing w:before="0" w:after="0" w:line="283" w:lineRule="exact"/>
              <w:shd w:val="clear" w:color="auto" w:fill="auto"/>
              <w:framePr w:w="16214" w:wrap="notBeside" w:vAnchor="text" w:hAnchor="text" w:xAlign="center" w:y="1"/>
            </w:pPr>
            <w:r>
              <w:rPr>
                <w:rStyle w:val="973"/>
              </w:rPr>
              <w:t xml:space="preserve">Уполномоченный орган / ГИС</w:t>
            </w:r>
            <w:r/>
          </w:p>
        </w:tc>
        <w:tc>
          <w:tcPr>
            <w:shd w:val="clear" w:color="auto" w:fill="ffffff"/>
            <w:tcBorders>
              <w:top w:val="single" w:color="auto" w:sz="4" w:space="0"/>
              <w:left w:val="single" w:color="auto" w:sz="4" w:space="0"/>
            </w:tcBorders>
            <w:tcW w:w="2073" w:type="dxa"/>
            <w:vMerge w:val="restart"/>
            <w:textDirection w:val="lrTb"/>
            <w:noWrap w:val="false"/>
          </w:tcPr>
          <w:p>
            <w:pPr>
              <w:rPr>
                <w:sz w:val="10"/>
                <w:szCs w:val="10"/>
              </w:rPr>
              <w:framePr w:w="16214"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59" w:type="dxa"/>
            <w:vMerge w:val="restart"/>
            <w:textDirection w:val="lrTb"/>
            <w:noWrap w:val="false"/>
          </w:tcPr>
          <w:p>
            <w:pPr>
              <w:pStyle w:val="982"/>
              <w:jc w:val="left"/>
              <w:spacing w:before="0" w:after="0" w:line="274" w:lineRule="exact"/>
              <w:shd w:val="clear" w:color="auto" w:fill="auto"/>
              <w:framePr w:w="16214" w:wrap="notBeside" w:vAnchor="text" w:hAnchor="text" w:xAlign="center" w:y="1"/>
            </w:pPr>
            <w:r>
              <w:rPr>
                <w:rStyle w:val="973"/>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p>
        </w:tc>
      </w:tr>
      <w:tr>
        <w:trPr>
          <w:jc w:val="center"/>
          <w:trHeight w:val="1434" w:hRule="exact"/>
        </w:trPr>
        <w:tc>
          <w:tcPr>
            <w:shd w:val="clear" w:color="auto" w:fill="ffffff"/>
            <w:tcBorders>
              <w:left w:val="single" w:color="auto" w:sz="4" w:space="0"/>
              <w:bottom w:val="single" w:color="auto" w:sz="4" w:space="0"/>
            </w:tcBorders>
            <w:tcW w:w="2371" w:type="dxa"/>
            <w:vMerge w:val="continue"/>
            <w:textDirection w:val="lrTb"/>
            <w:noWrap w:val="false"/>
          </w:tcPr>
          <w:p>
            <w:pPr>
              <w:framePr w:w="16214" w:wrap="notBeside" w:vAnchor="text" w:hAnchor="text" w:xAlign="center" w:y="1"/>
            </w:pPr>
            <w:r/>
            <w:r/>
          </w:p>
        </w:tc>
        <w:tc>
          <w:tcPr>
            <w:shd w:val="clear" w:color="auto" w:fill="ffffff"/>
            <w:tcBorders>
              <w:top w:val="single" w:color="auto" w:sz="4" w:space="0"/>
              <w:left w:val="single" w:color="auto" w:sz="4" w:space="0"/>
              <w:bottom w:val="single" w:color="auto" w:sz="4" w:space="0"/>
            </w:tcBorders>
            <w:tcW w:w="3299" w:type="dxa"/>
            <w:vAlign w:val="bottom"/>
            <w:textDirection w:val="lrTb"/>
            <w:noWrap w:val="false"/>
          </w:tcPr>
          <w:p>
            <w:pPr>
              <w:pStyle w:val="982"/>
              <w:jc w:val="left"/>
              <w:spacing w:before="0" w:after="0" w:line="274" w:lineRule="exact"/>
              <w:shd w:val="clear" w:color="auto" w:fill="auto"/>
              <w:rPr>
                <w:rStyle w:val="973"/>
              </w:rPr>
              <w:framePr w:w="16214" w:wrap="notBeside" w:vAnchor="text" w:hAnchor="text" w:xAlign="center" w:y="1"/>
            </w:pPr>
            <w:r>
              <w:rPr>
                <w:rStyle w:val="973"/>
              </w:rPr>
              <w:t xml:space="preserve">В случае выявления оснований для возврата документов, направление заявителю в электронной форме в личный</w:t>
            </w:r>
            <w:r>
              <w:rPr>
                <w:rStyle w:val="973"/>
              </w:rPr>
              <w:t xml:space="preserve"> кабинет</w:t>
            </w:r>
            <w:r/>
          </w:p>
          <w:p>
            <w:pPr>
              <w:pStyle w:val="982"/>
              <w:jc w:val="left"/>
              <w:spacing w:before="0" w:after="0" w:line="274" w:lineRule="exact"/>
              <w:shd w:val="clear" w:color="auto" w:fill="auto"/>
              <w:rPr>
                <w:rStyle w:val="973"/>
              </w:rPr>
              <w:framePr w:w="16214" w:wrap="notBeside" w:vAnchor="text" w:hAnchor="text" w:xAlign="center" w:y="1"/>
            </w:pPr>
            <w:r/>
            <w:r/>
          </w:p>
          <w:p>
            <w:pPr>
              <w:pStyle w:val="982"/>
              <w:jc w:val="left"/>
              <w:spacing w:before="0" w:after="0" w:line="274" w:lineRule="exact"/>
              <w:shd w:val="clear" w:color="auto" w:fill="auto"/>
              <w:rPr>
                <w:rStyle w:val="973"/>
              </w:rPr>
              <w:framePr w:w="16214" w:wrap="notBeside" w:vAnchor="text" w:hAnchor="text" w:xAlign="center" w:y="1"/>
            </w:pPr>
            <w:r/>
            <w:r/>
          </w:p>
          <w:p>
            <w:pPr>
              <w:pStyle w:val="982"/>
              <w:jc w:val="left"/>
              <w:spacing w:before="0" w:after="0" w:line="274" w:lineRule="exact"/>
              <w:shd w:val="clear" w:color="auto" w:fill="auto"/>
              <w:rPr>
                <w:rStyle w:val="973"/>
              </w:rPr>
              <w:framePr w:w="16214" w:wrap="notBeside" w:vAnchor="text" w:hAnchor="text" w:xAlign="center" w:y="1"/>
            </w:pPr>
            <w:r/>
            <w:r/>
          </w:p>
          <w:p>
            <w:pPr>
              <w:pStyle w:val="982"/>
              <w:jc w:val="left"/>
              <w:spacing w:before="0" w:after="0" w:line="274" w:lineRule="exact"/>
              <w:shd w:val="clear" w:color="auto" w:fill="auto"/>
              <w:framePr w:w="16214" w:wrap="notBeside" w:vAnchor="text" w:hAnchor="text" w:xAlign="center" w:y="1"/>
            </w:pPr>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pStyle w:val="982"/>
              <w:jc w:val="left"/>
              <w:spacing w:before="0" w:after="0" w:line="220" w:lineRule="exact"/>
              <w:shd w:val="clear" w:color="auto" w:fill="auto"/>
              <w:framePr w:w="16214" w:wrap="notBeside" w:vAnchor="text" w:hAnchor="text" w:xAlign="center" w:y="1"/>
            </w:pPr>
            <w:r>
              <w:rPr>
                <w:rStyle w:val="973"/>
              </w:rPr>
              <w:t xml:space="preserve">5 рабочих дней</w:t>
            </w:r>
            <w:r/>
          </w:p>
        </w:tc>
        <w:tc>
          <w:tcPr>
            <w:shd w:val="clear" w:color="auto" w:fill="ffffff"/>
            <w:tcBorders>
              <w:left w:val="single" w:color="auto" w:sz="4" w:space="0"/>
              <w:bottom w:val="single" w:color="auto" w:sz="4" w:space="0"/>
            </w:tcBorders>
            <w:tcW w:w="1985" w:type="dxa"/>
            <w:vMerge w:val="continue"/>
            <w:textDirection w:val="lrTb"/>
            <w:noWrap w:val="false"/>
          </w:tcPr>
          <w:p>
            <w:pPr>
              <w:framePr w:w="16214" w:wrap="notBeside" w:vAnchor="text" w:hAnchor="text" w:xAlign="center" w:y="1"/>
            </w:pPr>
            <w:r/>
            <w:r/>
          </w:p>
        </w:tc>
        <w:tc>
          <w:tcPr>
            <w:shd w:val="clear" w:color="auto" w:fill="ffffff"/>
            <w:tcBorders>
              <w:left w:val="single" w:color="auto" w:sz="4" w:space="0"/>
              <w:bottom w:val="single" w:color="auto" w:sz="4" w:space="0"/>
            </w:tcBorders>
            <w:tcW w:w="1984" w:type="dxa"/>
            <w:vMerge w:val="continue"/>
            <w:textDirection w:val="lrTb"/>
            <w:noWrap w:val="false"/>
          </w:tcPr>
          <w:p>
            <w:pPr>
              <w:framePr w:w="16214" w:wrap="notBeside" w:vAnchor="text" w:hAnchor="text" w:xAlign="center" w:y="1"/>
            </w:pPr>
            <w:r/>
            <w:r/>
          </w:p>
        </w:tc>
        <w:tc>
          <w:tcPr>
            <w:shd w:val="clear" w:color="auto" w:fill="ffffff"/>
            <w:tcBorders>
              <w:left w:val="single" w:color="auto" w:sz="4" w:space="0"/>
              <w:bottom w:val="single" w:color="auto" w:sz="4" w:space="0"/>
            </w:tcBorders>
            <w:tcW w:w="2073" w:type="dxa"/>
            <w:vMerge w:val="continue"/>
            <w:textDirection w:val="lrTb"/>
            <w:noWrap w:val="false"/>
          </w:tcPr>
          <w:p>
            <w:pPr>
              <w:framePr w:w="16214" w:wrap="notBeside" w:vAnchor="text" w:hAnchor="text" w:xAlign="center" w:y="1"/>
            </w:pPr>
            <w:r/>
            <w:r/>
          </w:p>
        </w:tc>
        <w:tc>
          <w:tcPr>
            <w:shd w:val="clear" w:color="auto" w:fill="ffffff"/>
            <w:tcBorders>
              <w:left w:val="single" w:color="auto" w:sz="4" w:space="0"/>
              <w:bottom w:val="single" w:color="auto" w:sz="4" w:space="0"/>
              <w:right w:val="single" w:color="auto" w:sz="4" w:space="0"/>
            </w:tcBorders>
            <w:tcW w:w="2659" w:type="dxa"/>
            <w:vMerge w:val="continue"/>
            <w:textDirection w:val="lrTb"/>
            <w:noWrap w:val="false"/>
          </w:tcPr>
          <w:p>
            <w:pPr>
              <w:framePr w:w="16214" w:wrap="notBeside" w:vAnchor="text" w:hAnchor="text" w:xAlign="center" w:y="1"/>
            </w:pPr>
            <w:r/>
            <w:r/>
          </w:p>
        </w:tc>
      </w:tr>
    </w:tbl>
    <w:p>
      <w:pPr>
        <w:rPr>
          <w:sz w:val="2"/>
          <w:szCs w:val="2"/>
        </w:rPr>
        <w:framePr w:w="16214" w:wrap="notBeside" w:vAnchor="text" w:hAnchor="text" w:xAlign="center" w:y="1"/>
      </w:pPr>
      <w:r>
        <w:rPr>
          <w:sz w:val="2"/>
          <w:szCs w:val="2"/>
        </w:rPr>
      </w:r>
      <w:r/>
    </w:p>
    <w:p>
      <w:pPr>
        <w:rPr>
          <w:sz w:val="2"/>
          <w:szCs w:val="2"/>
        </w:rPr>
      </w:pPr>
      <w:r>
        <w:rPr>
          <w:sz w:val="2"/>
          <w:szCs w:val="2"/>
        </w:rPr>
      </w:r>
      <w:r/>
    </w:p>
    <w:tbl>
      <w:tblPr>
        <w:tblW w:w="10757" w:type="dxa"/>
        <w:jc w:val="center"/>
        <w:tblLayout w:type="fixed"/>
        <w:tblCellMar>
          <w:left w:w="10" w:type="dxa"/>
          <w:right w:w="10" w:type="dxa"/>
        </w:tblCellMar>
        <w:tblLook w:val="04A0" w:firstRow="1" w:lastRow="0" w:firstColumn="1" w:lastColumn="0" w:noHBand="0" w:noVBand="1"/>
      </w:tblPr>
      <w:tblGrid>
        <w:gridCol w:w="3742"/>
        <w:gridCol w:w="3036"/>
        <w:gridCol w:w="1694"/>
        <w:gridCol w:w="2285"/>
      </w:tblGrid>
      <w:tr>
        <w:trPr>
          <w:jc w:val="center"/>
          <w:trHeight w:val="2891" w:hRule="exact"/>
        </w:trPr>
        <w:tc>
          <w:tcPr>
            <w:shd w:val="clear" w:color="auto" w:fill="ffffff"/>
            <w:tcBorders>
              <w:top w:val="single" w:color="auto" w:sz="4" w:space="0"/>
              <w:left w:val="single" w:color="auto" w:sz="4" w:space="0"/>
            </w:tcBorders>
            <w:tcW w:w="3742" w:type="dxa"/>
            <w:textDirection w:val="lrTb"/>
            <w:noWrap w:val="false"/>
          </w:tcPr>
          <w:p>
            <w:pPr>
              <w:pStyle w:val="982"/>
              <w:jc w:val="left"/>
              <w:spacing w:before="0" w:after="0" w:line="274" w:lineRule="exact"/>
              <w:shd w:val="clear" w:color="auto" w:fill="auto"/>
              <w:framePr w:w="9254" w:h="10018" w:hSpace="2366" w:wrap="notBeside" w:vAnchor="text" w:hAnchor="page" w:x="1942" w:y="45" w:hRule="exact"/>
            </w:pPr>
            <w:r>
              <w:rPr>
                <w:rStyle w:val="973"/>
              </w:rPr>
              <w:t xml:space="preserve">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r/>
          </w:p>
        </w:tc>
        <w:tc>
          <w:tcPr>
            <w:shd w:val="clear" w:color="auto" w:fill="ffffff"/>
            <w:tcBorders>
              <w:top w:val="single" w:color="auto" w:sz="4" w:space="0"/>
              <w:left w:val="single" w:color="auto" w:sz="4" w:space="0"/>
            </w:tcBorders>
            <w:tcW w:w="3036" w:type="dxa"/>
            <w:textDirection w:val="lrTb"/>
            <w:noWrap w:val="false"/>
          </w:tcPr>
          <w:p>
            <w:pPr>
              <w:rPr>
                <w:sz w:val="10"/>
                <w:szCs w:val="10"/>
              </w:rPr>
              <w:framePr w:w="9254" w:h="10018" w:hSpace="2366" w:wrap="notBeside" w:vAnchor="text" w:hAnchor="page" w:x="1942" w:y="45" w:hRule="exact"/>
            </w:pPr>
            <w:r>
              <w:rPr>
                <w:sz w:val="10"/>
                <w:szCs w:val="10"/>
              </w:rPr>
            </w:r>
            <w:r/>
          </w:p>
        </w:tc>
        <w:tc>
          <w:tcPr>
            <w:shd w:val="clear" w:color="auto" w:fill="ffffff"/>
            <w:tcBorders>
              <w:top w:val="single" w:color="auto" w:sz="4" w:space="0"/>
              <w:left w:val="single" w:color="auto" w:sz="4" w:space="0"/>
            </w:tcBorders>
            <w:tcW w:w="1694" w:type="dxa"/>
            <w:vMerge w:val="restart"/>
            <w:textDirection w:val="lrTb"/>
            <w:noWrap w:val="false"/>
          </w:tcPr>
          <w:p>
            <w:pPr>
              <w:rPr>
                <w:sz w:val="10"/>
                <w:szCs w:val="10"/>
              </w:rPr>
              <w:framePr w:w="9254" w:h="10018" w:hSpace="2366" w:wrap="notBeside" w:vAnchor="text" w:hAnchor="page" w:x="1942" w:y="45" w:hRule="exact"/>
            </w:pPr>
            <w:r>
              <w:rPr>
                <w:sz w:val="10"/>
                <w:szCs w:val="10"/>
              </w:rPr>
            </w:r>
            <w:r/>
          </w:p>
        </w:tc>
        <w:tc>
          <w:tcPr>
            <w:shd w:val="clear" w:color="auto" w:fill="ffffff"/>
            <w:tcBorders>
              <w:top w:val="single" w:color="auto" w:sz="4" w:space="0"/>
              <w:left w:val="single" w:color="auto" w:sz="4" w:space="0"/>
              <w:right w:val="single" w:color="auto" w:sz="4" w:space="0"/>
            </w:tcBorders>
            <w:tcW w:w="2285" w:type="dxa"/>
            <w:vMerge w:val="restart"/>
            <w:textDirection w:val="lrTb"/>
            <w:noWrap w:val="false"/>
          </w:tcPr>
          <w:p>
            <w:pPr>
              <w:rPr>
                <w:sz w:val="10"/>
                <w:szCs w:val="10"/>
              </w:rPr>
              <w:framePr w:w="9254" w:h="10018" w:hSpace="2366" w:wrap="notBeside" w:vAnchor="text" w:hAnchor="page" w:x="1942" w:y="45" w:hRule="exact"/>
            </w:pPr>
            <w:r>
              <w:rPr>
                <w:sz w:val="10"/>
                <w:szCs w:val="10"/>
              </w:rPr>
            </w:r>
            <w:r/>
          </w:p>
        </w:tc>
      </w:tr>
      <w:tr>
        <w:trPr>
          <w:jc w:val="center"/>
          <w:trHeight w:val="3686" w:hRule="exact"/>
        </w:trPr>
        <w:tc>
          <w:tcPr>
            <w:shd w:val="clear" w:color="auto" w:fill="ffffff"/>
            <w:tcBorders>
              <w:top w:val="single" w:color="auto" w:sz="4" w:space="0"/>
              <w:left w:val="single" w:color="auto" w:sz="4" w:space="0"/>
            </w:tcBorders>
            <w:tcW w:w="3742" w:type="dxa"/>
            <w:vAlign w:val="bottom"/>
            <w:textDirection w:val="lrTb"/>
            <w:noWrap w:val="false"/>
          </w:tcPr>
          <w:p>
            <w:pPr>
              <w:pStyle w:val="982"/>
              <w:jc w:val="left"/>
              <w:spacing w:before="0" w:after="0" w:line="274" w:lineRule="exact"/>
              <w:shd w:val="clear" w:color="auto" w:fill="auto"/>
              <w:framePr w:w="9254" w:h="10018" w:hSpace="2366" w:wrap="notBeside" w:vAnchor="text" w:hAnchor="page" w:x="1942" w:y="45" w:hRule="exact"/>
            </w:pPr>
            <w:r>
              <w:rPr>
                <w:rStyle w:val="973"/>
              </w:rPr>
              <w:t xml:space="preserve">В случае выявления нарушений в представленных необходимых документов (сведений из докумен</w:t>
            </w:r>
            <w:r>
              <w:rPr>
                <w:rStyle w:val="973"/>
              </w:rPr>
              <w:t xml:space="preserve">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r/>
          </w:p>
        </w:tc>
        <w:tc>
          <w:tcPr>
            <w:shd w:val="clear" w:color="auto" w:fill="ffffff"/>
            <w:tcBorders>
              <w:top w:val="single" w:color="auto" w:sz="4" w:space="0"/>
              <w:left w:val="single" w:color="auto" w:sz="4" w:space="0"/>
            </w:tcBorders>
            <w:tcW w:w="3036" w:type="dxa"/>
            <w:textDirection w:val="lrTb"/>
            <w:noWrap w:val="false"/>
          </w:tcPr>
          <w:p>
            <w:pPr>
              <w:rPr>
                <w:sz w:val="10"/>
                <w:szCs w:val="10"/>
              </w:rPr>
              <w:framePr w:w="9254" w:h="10018" w:hSpace="2366" w:wrap="notBeside" w:vAnchor="text" w:hAnchor="page" w:x="1942" w:y="45" w:hRule="exact"/>
            </w:pPr>
            <w:r>
              <w:rPr>
                <w:sz w:val="10"/>
                <w:szCs w:val="10"/>
              </w:rPr>
            </w:r>
            <w:r/>
          </w:p>
        </w:tc>
        <w:tc>
          <w:tcPr>
            <w:shd w:val="clear" w:color="auto" w:fill="ffffff"/>
            <w:tcBorders>
              <w:left w:val="single" w:color="auto" w:sz="4" w:space="0"/>
            </w:tcBorders>
            <w:tcW w:w="1694" w:type="dxa"/>
            <w:vMerge w:val="continue"/>
            <w:textDirection w:val="lrTb"/>
            <w:noWrap w:val="false"/>
          </w:tcPr>
          <w:p>
            <w:pPr>
              <w:framePr w:w="9254" w:h="10018" w:hSpace="2366" w:wrap="notBeside" w:vAnchor="text" w:hAnchor="page" w:x="1942" w:y="45" w:hRule="exact"/>
            </w:pPr>
            <w:r/>
            <w:r/>
          </w:p>
        </w:tc>
        <w:tc>
          <w:tcPr>
            <w:shd w:val="clear" w:color="auto" w:fill="ffffff"/>
            <w:tcBorders>
              <w:left w:val="single" w:color="auto" w:sz="4" w:space="0"/>
              <w:right w:val="single" w:color="auto" w:sz="4" w:space="0"/>
            </w:tcBorders>
            <w:tcW w:w="2285" w:type="dxa"/>
            <w:vMerge w:val="continue"/>
            <w:textDirection w:val="lrTb"/>
            <w:noWrap w:val="false"/>
          </w:tcPr>
          <w:p>
            <w:pPr>
              <w:framePr w:w="9254" w:h="10018" w:hSpace="2366" w:wrap="notBeside" w:vAnchor="text" w:hAnchor="page" w:x="1942" w:y="45" w:hRule="exact"/>
            </w:pPr>
            <w:r/>
            <w:r/>
          </w:p>
        </w:tc>
      </w:tr>
      <w:tr>
        <w:trPr>
          <w:jc w:val="center"/>
          <w:trHeight w:val="3644" w:hRule="exact"/>
        </w:trPr>
        <w:tc>
          <w:tcPr>
            <w:shd w:val="clear" w:color="auto" w:fill="ffffff"/>
            <w:tcBorders>
              <w:top w:val="single" w:color="auto" w:sz="4" w:space="0"/>
              <w:left w:val="single" w:color="auto" w:sz="4" w:space="0"/>
              <w:bottom w:val="single" w:color="auto" w:sz="4" w:space="0"/>
            </w:tcBorders>
            <w:tcW w:w="3742" w:type="dxa"/>
            <w:textDirection w:val="lrTb"/>
            <w:noWrap w:val="false"/>
          </w:tcPr>
          <w:p>
            <w:pPr>
              <w:pStyle w:val="982"/>
              <w:jc w:val="left"/>
              <w:spacing w:before="0" w:after="0" w:line="274" w:lineRule="exact"/>
              <w:shd w:val="clear" w:color="auto" w:fill="auto"/>
              <w:framePr w:w="9254" w:h="10018" w:hSpace="2366" w:wrap="notBeside" w:vAnchor="text" w:hAnchor="page" w:x="1942" w:y="45" w:hRule="exact"/>
            </w:pPr>
            <w:r>
              <w:rPr>
                <w:rStyle w:val="973"/>
              </w:rPr>
              <w:t xml:space="preserve">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r/>
          </w:p>
        </w:tc>
        <w:tc>
          <w:tcPr>
            <w:shd w:val="clear" w:color="auto" w:fill="ffffff"/>
            <w:tcBorders>
              <w:top w:val="single" w:color="auto" w:sz="4" w:space="0"/>
              <w:left w:val="single" w:color="auto" w:sz="4" w:space="0"/>
              <w:bottom w:val="single" w:color="auto" w:sz="4" w:space="0"/>
            </w:tcBorders>
            <w:tcW w:w="3036" w:type="dxa"/>
            <w:textDirection w:val="lrTb"/>
            <w:noWrap w:val="false"/>
          </w:tcPr>
          <w:p>
            <w:pPr>
              <w:pStyle w:val="982"/>
              <w:jc w:val="left"/>
              <w:spacing w:before="0" w:after="0" w:line="220" w:lineRule="exact"/>
              <w:shd w:val="clear" w:color="auto" w:fill="auto"/>
              <w:framePr w:w="9254" w:h="10018" w:hSpace="2366" w:wrap="notBeside" w:vAnchor="text" w:hAnchor="page" w:x="1942" w:y="45" w:hRule="exact"/>
            </w:pPr>
            <w:r>
              <w:rPr>
                <w:rStyle w:val="973"/>
              </w:rPr>
              <w:t xml:space="preserve">1 рабочий день</w:t>
            </w:r>
            <w:r/>
          </w:p>
        </w:tc>
        <w:tc>
          <w:tcPr>
            <w:shd w:val="clear" w:color="auto" w:fill="ffffff"/>
            <w:tcBorders>
              <w:top w:val="single" w:color="auto" w:sz="4" w:space="0"/>
              <w:left w:val="single" w:color="auto" w:sz="4" w:space="0"/>
              <w:bottom w:val="none" w:color="000000" w:sz="4" w:space="0"/>
            </w:tcBorders>
            <w:tcW w:w="1694" w:type="dxa"/>
            <w:textDirection w:val="lrTb"/>
            <w:noWrap w:val="false"/>
          </w:tcPr>
          <w:p>
            <w:pPr>
              <w:pStyle w:val="982"/>
              <w:jc w:val="left"/>
              <w:spacing w:before="0" w:after="0" w:line="274" w:lineRule="exact"/>
              <w:shd w:val="clear" w:color="auto" w:fill="auto"/>
              <w:framePr w:w="9254" w:h="10018" w:hSpace="2366" w:wrap="notBeside" w:vAnchor="text" w:hAnchor="page" w:x="1942" w:y="45" w:hRule="exact"/>
            </w:pPr>
            <w:r>
              <w:rPr>
                <w:rStyle w:val="973"/>
              </w:rPr>
              <w:t xml:space="preserve">Должностное</w:t>
            </w:r>
            <w:r/>
          </w:p>
          <w:p>
            <w:pPr>
              <w:pStyle w:val="982"/>
              <w:jc w:val="left"/>
              <w:spacing w:before="0" w:after="0" w:line="274" w:lineRule="exact"/>
              <w:shd w:val="clear" w:color="auto" w:fill="auto"/>
              <w:framePr w:w="9254" w:h="10018" w:hSpace="2366" w:wrap="notBeside" w:vAnchor="text" w:hAnchor="page" w:x="1942" w:y="45" w:hRule="exact"/>
            </w:pPr>
            <w:r>
              <w:rPr>
                <w:rStyle w:val="973"/>
              </w:rPr>
              <w:t xml:space="preserve">лицо</w:t>
            </w:r>
            <w:r/>
          </w:p>
          <w:p>
            <w:pPr>
              <w:pStyle w:val="982"/>
              <w:jc w:val="left"/>
              <w:spacing w:before="0" w:after="0" w:line="274" w:lineRule="exact"/>
              <w:shd w:val="clear" w:color="auto" w:fill="auto"/>
              <w:framePr w:w="9254" w:h="10018" w:hSpace="2366" w:wrap="notBeside" w:vAnchor="text" w:hAnchor="page" w:x="1942" w:y="45" w:hRule="exact"/>
            </w:pPr>
            <w:r>
              <w:rPr>
                <w:rStyle w:val="973"/>
              </w:rPr>
              <w:t xml:space="preserve">Уполномочен ного органа, ответственно е за регистрацию корреспонден ции</w:t>
            </w:r>
            <w:r/>
          </w:p>
        </w:tc>
        <w:tc>
          <w:tcPr>
            <w:shd w:val="clear" w:color="auto" w:fill="ffffff"/>
            <w:tcBorders>
              <w:top w:val="single" w:color="auto" w:sz="4" w:space="0"/>
              <w:left w:val="single" w:color="auto" w:sz="4" w:space="0"/>
              <w:bottom w:val="single" w:color="auto" w:sz="4" w:space="0"/>
              <w:right w:val="single" w:color="auto" w:sz="4" w:space="0"/>
            </w:tcBorders>
            <w:tcW w:w="2285" w:type="dxa"/>
            <w:textDirection w:val="lrTb"/>
            <w:noWrap w:val="false"/>
          </w:tcPr>
          <w:p>
            <w:pPr>
              <w:pStyle w:val="982"/>
              <w:jc w:val="left"/>
              <w:spacing w:before="0" w:after="60" w:line="220" w:lineRule="exact"/>
              <w:shd w:val="clear" w:color="auto" w:fill="auto"/>
              <w:framePr w:w="9254" w:h="10018" w:hSpace="2366" w:wrap="notBeside" w:vAnchor="text" w:hAnchor="page" w:x="1942" w:y="45" w:hRule="exact"/>
            </w:pPr>
            <w:r>
              <w:rPr>
                <w:rStyle w:val="973"/>
              </w:rPr>
              <w:t xml:space="preserve">Уполномоченный</w:t>
            </w:r>
            <w:r/>
          </w:p>
          <w:p>
            <w:pPr>
              <w:pStyle w:val="982"/>
              <w:jc w:val="left"/>
              <w:spacing w:before="60" w:after="0" w:line="220" w:lineRule="exact"/>
              <w:shd w:val="clear" w:color="auto" w:fill="auto"/>
              <w:framePr w:w="9254" w:h="10018" w:hSpace="2366" w:wrap="notBeside" w:vAnchor="text" w:hAnchor="page" w:x="1942" w:y="45" w:hRule="exact"/>
            </w:pPr>
            <w:r>
              <w:rPr>
                <w:rStyle w:val="973"/>
              </w:rPr>
              <w:t xml:space="preserve">орган/ГИС</w:t>
            </w:r>
            <w:r/>
          </w:p>
        </w:tc>
      </w:tr>
    </w:tbl>
    <w:p>
      <w:pPr>
        <w:rPr>
          <w:sz w:val="2"/>
          <w:szCs w:val="2"/>
        </w:rPr>
        <w:framePr w:w="9254" w:h="10018" w:hSpace="2366" w:wrap="notBeside" w:vAnchor="text" w:hAnchor="page" w:x="1942" w:y="45" w:hRule="exact"/>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2318"/>
        <w:gridCol w:w="3730"/>
        <w:gridCol w:w="1622"/>
        <w:gridCol w:w="1828"/>
        <w:gridCol w:w="1984"/>
        <w:gridCol w:w="2077"/>
        <w:gridCol w:w="2659"/>
      </w:tblGrid>
      <w:tr>
        <w:trPr>
          <w:jc w:val="center"/>
          <w:trHeight w:val="1224" w:hRule="exact"/>
        </w:trPr>
        <w:tc>
          <w:tcPr>
            <w:shd w:val="clear" w:color="auto" w:fill="ffffff"/>
            <w:tcBorders>
              <w:top w:val="single" w:color="auto" w:sz="4" w:space="0"/>
              <w:left w:val="single" w:color="auto" w:sz="4" w:space="0"/>
            </w:tcBorders>
            <w:tcW w:w="2318" w:type="dxa"/>
            <w:vMerge w:val="restart"/>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3730" w:type="dxa"/>
            <w:textDirection w:val="lrTb"/>
            <w:noWrap w:val="false"/>
          </w:tcPr>
          <w:p>
            <w:pPr>
              <w:pStyle w:val="982"/>
              <w:ind w:left="160"/>
              <w:jc w:val="left"/>
              <w:spacing w:before="0" w:after="0" w:line="274" w:lineRule="exact"/>
              <w:shd w:val="clear" w:color="auto" w:fill="auto"/>
              <w:framePr w:w="16219" w:wrap="notBeside" w:vAnchor="text" w:hAnchor="text" w:xAlign="center" w:y="1"/>
            </w:pPr>
            <w:r>
              <w:rPr>
                <w:rStyle w:val="973"/>
              </w:rPr>
              <w:t xml:space="preserve">Проверка заявления и документов, представленных для получения государственной (муниципальной) услуги</w:t>
            </w:r>
            <w:r/>
          </w:p>
        </w:tc>
        <w:tc>
          <w:tcPr>
            <w:shd w:val="clear" w:color="auto" w:fill="ffffff"/>
            <w:tcBorders>
              <w:top w:val="single" w:color="auto" w:sz="4" w:space="0"/>
              <w:left w:val="single" w:color="auto" w:sz="4" w:space="0"/>
            </w:tcBorders>
            <w:tcW w:w="1622" w:type="dxa"/>
            <w:vMerge w:val="restart"/>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828" w:type="dxa"/>
            <w:vMerge w:val="restart"/>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w:t>
            </w:r>
            <w:r/>
          </w:p>
          <w:p>
            <w:pPr>
              <w:pStyle w:val="982"/>
              <w:jc w:val="left"/>
              <w:spacing w:before="0" w:after="0" w:line="274" w:lineRule="exact"/>
              <w:shd w:val="clear" w:color="auto" w:fill="auto"/>
              <w:framePr w:w="16219" w:wrap="notBeside" w:vAnchor="text" w:hAnchor="text" w:xAlign="center" w:y="1"/>
            </w:pPr>
            <w:r>
              <w:rPr>
                <w:rStyle w:val="973"/>
              </w:rPr>
              <w:t xml:space="preserve">лицо</w:t>
            </w:r>
            <w:r/>
          </w:p>
          <w:p>
            <w:pPr>
              <w:pStyle w:val="982"/>
              <w:jc w:val="left"/>
              <w:spacing w:before="0" w:after="0" w:line="274" w:lineRule="exact"/>
              <w:shd w:val="clear" w:color="auto" w:fill="auto"/>
              <w:framePr w:w="16219" w:wrap="notBeside" w:vAnchor="text" w:hAnchor="text" w:xAlign="center" w:y="1"/>
            </w:pPr>
            <w:r>
              <w:rPr>
                <w:rStyle w:val="973"/>
              </w:rPr>
              <w:t xml:space="preserve">Уполномоченного органа, ответственное за предоставление </w:t>
            </w:r>
            <w:r/>
          </w:p>
          <w:p>
            <w:pPr>
              <w:pStyle w:val="982"/>
              <w:jc w:val="left"/>
              <w:spacing w:before="0" w:after="0" w:line="274" w:lineRule="exact"/>
              <w:shd w:val="clear" w:color="auto" w:fill="auto"/>
              <w:framePr w:w="16219" w:wrap="notBeside" w:vAnchor="text" w:hAnchor="text" w:xAlign="center" w:y="1"/>
            </w:pPr>
            <w:r>
              <w:rPr>
                <w:rStyle w:val="973"/>
              </w:rPr>
              <w:t xml:space="preserve">м</w:t>
            </w:r>
            <w:r>
              <w:rPr>
                <w:rStyle w:val="973"/>
              </w:rPr>
              <w:t xml:space="preserve">униципальной</w:t>
            </w:r>
            <w:r>
              <w:rPr>
                <w:rStyle w:val="973"/>
              </w:rPr>
              <w:t xml:space="preserve"> </w:t>
            </w:r>
            <w:r>
              <w:rPr>
                <w:rStyle w:val="973"/>
              </w:rPr>
              <w:t xml:space="preserve">услуги</w:t>
            </w:r>
            <w:r/>
          </w:p>
        </w:tc>
        <w:tc>
          <w:tcPr>
            <w:shd w:val="clear" w:color="auto" w:fill="ffffff"/>
            <w:tcBorders>
              <w:top w:val="single" w:color="auto" w:sz="4" w:space="0"/>
              <w:left w:val="single" w:color="auto" w:sz="4" w:space="0"/>
            </w:tcBorders>
            <w:tcW w:w="1984" w:type="dxa"/>
            <w:vMerge w:val="restart"/>
            <w:textDirection w:val="lrTb"/>
            <w:noWrap w:val="false"/>
          </w:tcPr>
          <w:p>
            <w:pPr>
              <w:pStyle w:val="982"/>
              <w:jc w:val="left"/>
              <w:spacing w:before="0" w:after="60" w:line="220" w:lineRule="exact"/>
              <w:shd w:val="clear" w:color="auto" w:fill="auto"/>
              <w:framePr w:w="16219" w:wrap="notBeside" w:vAnchor="text" w:hAnchor="text" w:xAlign="center" w:y="1"/>
            </w:pPr>
            <w:r>
              <w:rPr>
                <w:rStyle w:val="973"/>
              </w:rPr>
              <w:t xml:space="preserve">Уполномоченный</w:t>
            </w:r>
            <w:r/>
          </w:p>
          <w:p>
            <w:pPr>
              <w:pStyle w:val="982"/>
              <w:jc w:val="left"/>
              <w:spacing w:before="60" w:after="0" w:line="220" w:lineRule="exact"/>
              <w:shd w:val="clear" w:color="auto" w:fill="auto"/>
              <w:framePr w:w="16219" w:wrap="notBeside" w:vAnchor="text" w:hAnchor="text" w:xAlign="center" w:y="1"/>
            </w:pPr>
            <w:r>
              <w:rPr>
                <w:rStyle w:val="973"/>
              </w:rPr>
              <w:t xml:space="preserve">орган/ГИС</w:t>
            </w:r>
            <w:r/>
          </w:p>
        </w:tc>
        <w:tc>
          <w:tcPr>
            <w:shd w:val="clear" w:color="auto" w:fill="ffffff"/>
            <w:tcBorders>
              <w:top w:val="single" w:color="auto" w:sz="4" w:space="0"/>
              <w:left w:val="single" w:color="auto" w:sz="4" w:space="0"/>
            </w:tcBorders>
            <w:tcW w:w="2077"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59" w:type="dxa"/>
            <w:vMerge w:val="restart"/>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Направленное заявителю электронное сообщение о приеме заявления к рассмотрению либо отказа в приеме заявления к рассмотрению</w:t>
            </w:r>
            <w:r/>
          </w:p>
        </w:tc>
      </w:tr>
      <w:tr>
        <w:trPr>
          <w:jc w:val="center"/>
          <w:trHeight w:val="2491" w:hRule="exact"/>
        </w:trPr>
        <w:tc>
          <w:tcPr>
            <w:shd w:val="clear" w:color="auto" w:fill="ffffff"/>
            <w:tcBorders>
              <w:left w:val="single" w:color="auto" w:sz="4" w:space="0"/>
            </w:tcBorders>
            <w:tcW w:w="2318" w:type="dxa"/>
            <w:vMerge w:val="continue"/>
            <w:textDirection w:val="lrTb"/>
            <w:noWrap w:val="false"/>
          </w:tcPr>
          <w:p>
            <w:pPr>
              <w:framePr w:w="16219" w:wrap="notBeside" w:vAnchor="text" w:hAnchor="text" w:xAlign="center" w:y="1"/>
            </w:pPr>
            <w:r/>
            <w:r/>
          </w:p>
        </w:tc>
        <w:tc>
          <w:tcPr>
            <w:shd w:val="clear" w:color="auto" w:fill="ffffff"/>
            <w:tcBorders>
              <w:top w:val="single" w:color="auto" w:sz="4" w:space="0"/>
              <w:left w:val="single" w:color="auto" w:sz="4" w:space="0"/>
            </w:tcBorders>
            <w:tcW w:w="3730" w:type="dxa"/>
            <w:textDirection w:val="lrTb"/>
            <w:noWrap w:val="false"/>
          </w:tcPr>
          <w:p>
            <w:pPr>
              <w:pStyle w:val="982"/>
              <w:ind w:left="160"/>
              <w:jc w:val="left"/>
              <w:spacing w:before="0" w:after="0" w:line="274" w:lineRule="exact"/>
              <w:shd w:val="clear" w:color="auto" w:fill="auto"/>
              <w:framePr w:w="16219" w:wrap="notBeside" w:vAnchor="text" w:hAnchor="text" w:xAlign="center" w:y="1"/>
            </w:pPr>
            <w:r>
              <w:rPr>
                <w:rStyle w:val="973"/>
              </w:rPr>
              <w:t xml:space="preserve">Направление заявителю электронного сообщения о приеме заявления к рассмотрению либо о возврате документом с обоснованием возврата</w:t>
            </w:r>
            <w:r/>
          </w:p>
        </w:tc>
        <w:tc>
          <w:tcPr>
            <w:shd w:val="clear" w:color="auto" w:fill="ffffff"/>
            <w:tcBorders>
              <w:left w:val="single" w:color="auto" w:sz="4" w:space="0"/>
            </w:tcBorders>
            <w:tcW w:w="1622" w:type="dxa"/>
            <w:vMerge w:val="continue"/>
            <w:textDirection w:val="lrTb"/>
            <w:noWrap w:val="false"/>
          </w:tcPr>
          <w:p>
            <w:pPr>
              <w:framePr w:w="16219" w:wrap="notBeside" w:vAnchor="text" w:hAnchor="text" w:xAlign="center" w:y="1"/>
            </w:pPr>
            <w:r/>
            <w:r/>
          </w:p>
        </w:tc>
        <w:tc>
          <w:tcPr>
            <w:shd w:val="clear" w:color="auto" w:fill="ffffff"/>
            <w:tcBorders>
              <w:left w:val="single" w:color="auto" w:sz="4" w:space="0"/>
            </w:tcBorders>
            <w:tcW w:w="1828" w:type="dxa"/>
            <w:vMerge w:val="continue"/>
            <w:textDirection w:val="lrTb"/>
            <w:noWrap w:val="false"/>
          </w:tcPr>
          <w:p>
            <w:pPr>
              <w:framePr w:w="16219" w:wrap="notBeside" w:vAnchor="text" w:hAnchor="text" w:xAlign="center" w:y="1"/>
            </w:pPr>
            <w:r/>
            <w:r/>
          </w:p>
        </w:tc>
        <w:tc>
          <w:tcPr>
            <w:shd w:val="clear" w:color="auto" w:fill="ffffff"/>
            <w:tcBorders>
              <w:left w:val="single" w:color="auto" w:sz="4" w:space="0"/>
            </w:tcBorders>
            <w:tcW w:w="1984" w:type="dxa"/>
            <w:vMerge w:val="continue"/>
            <w:textDirection w:val="lrTb"/>
            <w:noWrap w:val="false"/>
          </w:tcPr>
          <w:p>
            <w:pPr>
              <w:framePr w:w="16219" w:wrap="notBeside" w:vAnchor="text" w:hAnchor="text" w:xAlign="center" w:y="1"/>
            </w:pPr>
            <w:r/>
            <w:r/>
          </w:p>
        </w:tc>
        <w:tc>
          <w:tcPr>
            <w:shd w:val="clear" w:color="auto" w:fill="ffffff"/>
            <w:tcBorders>
              <w:top w:val="single" w:color="auto" w:sz="4" w:space="0"/>
              <w:left w:val="single" w:color="auto" w:sz="4" w:space="0"/>
            </w:tcBorders>
            <w:tcW w:w="2077" w:type="dxa"/>
            <w:vAlign w:val="bottom"/>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Наличие/отсутствие оснований для воз</w:t>
            </w:r>
            <w:r>
              <w:rPr>
                <w:rStyle w:val="973"/>
              </w:rPr>
              <w:t xml:space="preserve">врата документов, предусмотренн</w:t>
            </w:r>
            <w:r>
              <w:rPr>
                <w:rStyle w:val="973"/>
              </w:rPr>
              <w:t xml:space="preserve">ых пунктом 2.12 Административного регламента</w:t>
            </w:r>
            <w:r/>
          </w:p>
        </w:tc>
        <w:tc>
          <w:tcPr>
            <w:shd w:val="clear" w:color="auto" w:fill="ffffff"/>
            <w:tcBorders>
              <w:left w:val="single" w:color="auto" w:sz="4" w:space="0"/>
              <w:right w:val="single" w:color="auto" w:sz="4" w:space="0"/>
            </w:tcBorders>
            <w:tcW w:w="2659" w:type="dxa"/>
            <w:vMerge w:val="continue"/>
            <w:textDirection w:val="lrTb"/>
            <w:noWrap w:val="false"/>
          </w:tcPr>
          <w:p>
            <w:pPr>
              <w:framePr w:w="16219" w:wrap="notBeside" w:vAnchor="text" w:hAnchor="text" w:xAlign="center" w:y="1"/>
            </w:pPr>
            <w:r/>
            <w:r/>
          </w:p>
        </w:tc>
      </w:tr>
      <w:tr>
        <w:trPr>
          <w:jc w:val="center"/>
          <w:trHeight w:val="312" w:hRule="exact"/>
        </w:trPr>
        <w:tc>
          <w:tcPr>
            <w:gridSpan w:val="7"/>
            <w:shd w:val="clear" w:color="auto" w:fill="ffffff"/>
            <w:tcBorders>
              <w:top w:val="single" w:color="auto" w:sz="4" w:space="0"/>
              <w:left w:val="single" w:color="auto" w:sz="4" w:space="0"/>
              <w:right w:val="single" w:color="auto" w:sz="4" w:space="0"/>
            </w:tcBorders>
            <w:tcW w:w="16218" w:type="dxa"/>
            <w:vAlign w:val="bottom"/>
            <w:textDirection w:val="lrTb"/>
            <w:noWrap w:val="false"/>
          </w:tcPr>
          <w:p>
            <w:pPr>
              <w:pStyle w:val="982"/>
              <w:jc w:val="center"/>
              <w:spacing w:before="0" w:after="0" w:line="220" w:lineRule="exact"/>
              <w:shd w:val="clear" w:color="auto" w:fill="auto"/>
              <w:framePr w:w="16219" w:wrap="notBeside" w:vAnchor="text" w:hAnchor="text" w:xAlign="center" w:y="1"/>
            </w:pPr>
            <w:r>
              <w:rPr>
                <w:rStyle w:val="973"/>
              </w:rPr>
              <w:t xml:space="preserve">2. Получение сведений посредством СМЭВ</w:t>
            </w:r>
            <w:r/>
          </w:p>
        </w:tc>
      </w:tr>
      <w:tr>
        <w:trPr>
          <w:jc w:val="center"/>
          <w:trHeight w:val="3322" w:hRule="exact"/>
        </w:trPr>
        <w:tc>
          <w:tcPr>
            <w:shd w:val="clear" w:color="auto" w:fill="ffffff"/>
            <w:tcBorders>
              <w:top w:val="single" w:color="auto" w:sz="4" w:space="0"/>
              <w:left w:val="single" w:color="auto" w:sz="4" w:space="0"/>
            </w:tcBorders>
            <w:tcW w:w="2318" w:type="dxa"/>
            <w:vMerge w:val="restart"/>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Пакет</w:t>
            </w:r>
            <w:r/>
          </w:p>
          <w:p>
            <w:pPr>
              <w:pStyle w:val="982"/>
              <w:jc w:val="left"/>
              <w:spacing w:before="0" w:after="0" w:line="274" w:lineRule="exact"/>
              <w:shd w:val="clear" w:color="auto" w:fill="auto"/>
              <w:framePr w:w="16219" w:wrap="notBeside" w:vAnchor="text" w:hAnchor="text" w:xAlign="center" w:y="1"/>
            </w:pPr>
            <w:r>
              <w:rPr>
                <w:rStyle w:val="973"/>
              </w:rPr>
              <w:t xml:space="preserve">зарегистрированных х</w:t>
            </w:r>
            <w:r/>
          </w:p>
          <w:p>
            <w:pPr>
              <w:pStyle w:val="982"/>
              <w:jc w:val="left"/>
              <w:spacing w:before="0" w:after="0" w:line="274" w:lineRule="exact"/>
              <w:shd w:val="clear" w:color="auto" w:fill="auto"/>
              <w:framePr w:w="16219" w:wrap="notBeside" w:vAnchor="text" w:hAnchor="text" w:xAlign="center" w:y="1"/>
            </w:pPr>
            <w:r>
              <w:rPr>
                <w:rStyle w:val="973"/>
              </w:rPr>
              <w:t xml:space="preserve">документов,</w:t>
            </w:r>
            <w:r/>
          </w:p>
          <w:p>
            <w:pPr>
              <w:pStyle w:val="982"/>
              <w:jc w:val="left"/>
              <w:spacing w:before="0" w:after="0" w:line="274" w:lineRule="exact"/>
              <w:shd w:val="clear" w:color="auto" w:fill="auto"/>
              <w:framePr w:w="16219" w:wrap="notBeside" w:vAnchor="text" w:hAnchor="text" w:xAlign="center" w:y="1"/>
            </w:pPr>
            <w:r>
              <w:rPr>
                <w:rStyle w:val="973"/>
              </w:rPr>
              <w:t xml:space="preserve">поступивших</w:t>
            </w:r>
            <w:r/>
          </w:p>
          <w:p>
            <w:pPr>
              <w:pStyle w:val="982"/>
              <w:jc w:val="left"/>
              <w:spacing w:before="0" w:after="0" w:line="274" w:lineRule="exact"/>
              <w:shd w:val="clear" w:color="auto" w:fill="auto"/>
              <w:framePr w:w="16219" w:wrap="notBeside" w:vAnchor="text" w:hAnchor="text" w:xAlign="center" w:y="1"/>
            </w:pPr>
            <w:r>
              <w:rPr>
                <w:rStyle w:val="973"/>
              </w:rPr>
              <w:t xml:space="preserve">должностному лицу,</w:t>
            </w:r>
            <w:r/>
          </w:p>
          <w:p>
            <w:pPr>
              <w:pStyle w:val="982"/>
              <w:jc w:val="left"/>
              <w:spacing w:before="0" w:after="0" w:line="274" w:lineRule="exact"/>
              <w:shd w:val="clear" w:color="auto" w:fill="auto"/>
              <w:framePr w:w="16219" w:wrap="notBeside" w:vAnchor="text" w:hAnchor="text" w:xAlign="center" w:y="1"/>
            </w:pPr>
            <w:r>
              <w:rPr>
                <w:rStyle w:val="973"/>
              </w:rPr>
              <w:t xml:space="preserve">ответственному за</w:t>
            </w:r>
            <w:r/>
          </w:p>
          <w:p>
            <w:pPr>
              <w:pStyle w:val="982"/>
              <w:jc w:val="left"/>
              <w:spacing w:before="0" w:after="0" w:line="274" w:lineRule="exact"/>
              <w:shd w:val="clear" w:color="auto" w:fill="auto"/>
              <w:framePr w:w="16219" w:wrap="notBeside" w:vAnchor="text" w:hAnchor="text" w:xAlign="center" w:y="1"/>
            </w:pPr>
            <w:r>
              <w:rPr>
                <w:rStyle w:val="973"/>
              </w:rPr>
              <w:t xml:space="preserve">предоставление</w:t>
            </w:r>
            <w:r/>
          </w:p>
          <w:p>
            <w:pPr>
              <w:pStyle w:val="982"/>
              <w:jc w:val="left"/>
              <w:spacing w:before="0" w:after="0" w:line="274" w:lineRule="exact"/>
              <w:shd w:val="clear" w:color="auto" w:fill="auto"/>
              <w:framePr w:w="16219" w:wrap="notBeside" w:vAnchor="text" w:hAnchor="text" w:xAlign="center" w:y="1"/>
            </w:pPr>
            <w:r>
              <w:rPr>
                <w:rStyle w:val="973"/>
              </w:rPr>
              <w:t xml:space="preserve">муниципальной</w:t>
            </w:r>
            <w:r/>
          </w:p>
          <w:p>
            <w:pPr>
              <w:pStyle w:val="982"/>
              <w:jc w:val="left"/>
              <w:spacing w:before="0" w:after="0" w:line="274" w:lineRule="exact"/>
              <w:shd w:val="clear" w:color="auto" w:fill="auto"/>
              <w:framePr w:w="16219" w:wrap="notBeside" w:vAnchor="text" w:hAnchor="text" w:xAlign="center" w:y="1"/>
            </w:pPr>
            <w:r>
              <w:rPr>
                <w:rStyle w:val="973"/>
              </w:rPr>
              <w:t xml:space="preserve">услуги</w:t>
            </w:r>
            <w:r/>
          </w:p>
        </w:tc>
        <w:tc>
          <w:tcPr>
            <w:shd w:val="clear" w:color="auto" w:fill="ffffff"/>
            <w:tcBorders>
              <w:top w:val="single" w:color="auto" w:sz="4" w:space="0"/>
              <w:left w:val="single" w:color="auto" w:sz="4" w:space="0"/>
            </w:tcBorders>
            <w:tcW w:w="3730"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Направление межведомственных запросов в органы и организации, указанные в пункте 2.3 Административного регламента</w:t>
            </w:r>
            <w:r/>
          </w:p>
        </w:tc>
        <w:tc>
          <w:tcPr>
            <w:shd w:val="clear" w:color="auto" w:fill="ffffff"/>
            <w:tcBorders>
              <w:top w:val="single" w:color="auto" w:sz="4" w:space="0"/>
              <w:left w:val="single" w:color="auto" w:sz="4" w:space="0"/>
            </w:tcBorders>
            <w:tcW w:w="1622" w:type="dxa"/>
            <w:textDirection w:val="lrTb"/>
            <w:noWrap w:val="false"/>
          </w:tcPr>
          <w:p>
            <w:pPr>
              <w:pStyle w:val="982"/>
              <w:jc w:val="left"/>
              <w:spacing w:before="0" w:after="0" w:line="220" w:lineRule="exact"/>
              <w:shd w:val="clear" w:color="auto" w:fill="auto"/>
              <w:framePr w:w="16219" w:wrap="notBeside" w:vAnchor="text" w:hAnchor="text" w:xAlign="center" w:y="1"/>
            </w:pPr>
            <w:r>
              <w:rPr>
                <w:rStyle w:val="973"/>
              </w:rPr>
              <w:t xml:space="preserve">7 рабочих</w:t>
            </w:r>
            <w:r>
              <w:rPr>
                <w:rStyle w:val="973"/>
              </w:rPr>
              <w:t xml:space="preserve"> </w:t>
            </w:r>
            <w:r>
              <w:rPr>
                <w:rStyle w:val="973"/>
              </w:rPr>
              <w:t xml:space="preserve">дней</w:t>
            </w:r>
            <w:r/>
          </w:p>
        </w:tc>
        <w:tc>
          <w:tcPr>
            <w:shd w:val="clear" w:color="auto" w:fill="ffffff"/>
            <w:tcBorders>
              <w:top w:val="single" w:color="auto" w:sz="4" w:space="0"/>
              <w:left w:val="single" w:color="auto" w:sz="4" w:space="0"/>
            </w:tcBorders>
            <w:tcW w:w="1828"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w:t>
            </w:r>
            <w:r/>
          </w:p>
          <w:p>
            <w:pPr>
              <w:pStyle w:val="982"/>
              <w:jc w:val="left"/>
              <w:spacing w:before="0" w:after="0" w:line="274" w:lineRule="exact"/>
              <w:shd w:val="clear" w:color="auto" w:fill="auto"/>
              <w:framePr w:w="16219" w:wrap="notBeside" w:vAnchor="text" w:hAnchor="text" w:xAlign="center" w:y="1"/>
            </w:pPr>
            <w:r>
              <w:rPr>
                <w:rStyle w:val="973"/>
              </w:rPr>
              <w:t xml:space="preserve">лицо</w:t>
            </w:r>
            <w:r/>
          </w:p>
          <w:p>
            <w:pPr>
              <w:pStyle w:val="982"/>
              <w:jc w:val="left"/>
              <w:spacing w:before="0" w:after="0" w:line="274" w:lineRule="exact"/>
              <w:shd w:val="clear" w:color="auto" w:fill="auto"/>
              <w:framePr w:w="16219" w:wrap="notBeside" w:vAnchor="text" w:hAnchor="text" w:xAlign="center" w:y="1"/>
            </w:pPr>
            <w:r>
              <w:rPr>
                <w:rStyle w:val="973"/>
              </w:rPr>
              <w:t xml:space="preserve">Уполномоченного органа</w:t>
            </w:r>
            <w:r>
              <w:rPr>
                <w:rStyle w:val="973"/>
              </w:rPr>
              <w:t xml:space="preserve">, ответственное за предоставлен</w:t>
            </w:r>
            <w:r>
              <w:rPr>
                <w:rStyle w:val="973"/>
              </w:rPr>
              <w:t xml:space="preserve">ие</w:t>
            </w:r>
            <w:r/>
          </w:p>
          <w:p>
            <w:pPr>
              <w:pStyle w:val="982"/>
              <w:jc w:val="left"/>
              <w:spacing w:before="0" w:after="0" w:line="274" w:lineRule="exact"/>
              <w:shd w:val="clear" w:color="auto" w:fill="auto"/>
              <w:framePr w:w="16219" w:wrap="notBeside" w:vAnchor="text" w:hAnchor="text" w:xAlign="center" w:y="1"/>
            </w:pPr>
            <w:r>
              <w:rPr>
                <w:rStyle w:val="973"/>
              </w:rPr>
              <w:t xml:space="preserve">м</w:t>
            </w:r>
            <w:r>
              <w:rPr>
                <w:rStyle w:val="973"/>
              </w:rPr>
              <w:t xml:space="preserve">униципальн</w:t>
            </w:r>
            <w:r>
              <w:rPr>
                <w:rStyle w:val="973"/>
              </w:rPr>
              <w:t xml:space="preserve">о</w:t>
            </w:r>
            <w:r>
              <w:rPr>
                <w:rStyle w:val="973"/>
              </w:rPr>
              <w:t xml:space="preserve">й</w:t>
            </w:r>
            <w:r>
              <w:rPr>
                <w:rStyle w:val="973"/>
              </w:rPr>
              <w:t xml:space="preserve"> </w:t>
            </w:r>
            <w:r>
              <w:rPr>
                <w:rStyle w:val="973"/>
              </w:rPr>
              <w:t xml:space="preserve">услуги</w:t>
            </w:r>
            <w:r/>
          </w:p>
        </w:tc>
        <w:tc>
          <w:tcPr>
            <w:shd w:val="clear" w:color="auto" w:fill="ffffff"/>
            <w:tcBorders>
              <w:top w:val="single" w:color="auto" w:sz="4" w:space="0"/>
              <w:left w:val="single" w:color="auto" w:sz="4" w:space="0"/>
            </w:tcBorders>
            <w:tcW w:w="1984" w:type="dxa"/>
            <w:textDirection w:val="lrTb"/>
            <w:noWrap w:val="false"/>
          </w:tcPr>
          <w:p>
            <w:pPr>
              <w:pStyle w:val="982"/>
              <w:jc w:val="left"/>
              <w:spacing w:before="0" w:after="0" w:line="283" w:lineRule="exact"/>
              <w:shd w:val="clear" w:color="auto" w:fill="auto"/>
              <w:framePr w:w="16219" w:wrap="notBeside" w:vAnchor="text" w:hAnchor="text" w:xAlign="center" w:y="1"/>
            </w:pPr>
            <w:r>
              <w:rPr>
                <w:rStyle w:val="973"/>
              </w:rPr>
              <w:t xml:space="preserve">Уполномоченный орган/ГИС/ СМЭВ</w:t>
            </w:r>
            <w:r/>
          </w:p>
        </w:tc>
        <w:tc>
          <w:tcPr>
            <w:shd w:val="clear" w:color="auto" w:fill="ffffff"/>
            <w:tcBorders>
              <w:top w:val="single" w:color="auto" w:sz="4" w:space="0"/>
              <w:left w:val="single" w:color="auto" w:sz="4" w:space="0"/>
            </w:tcBorders>
            <w:tcW w:w="2077"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Наличие</w:t>
            </w:r>
            <w:r/>
          </w:p>
          <w:p>
            <w:pPr>
              <w:pStyle w:val="982"/>
              <w:jc w:val="left"/>
              <w:spacing w:before="0" w:after="0" w:line="274" w:lineRule="exact"/>
              <w:shd w:val="clear" w:color="auto" w:fill="auto"/>
              <w:framePr w:w="16219" w:wrap="notBeside" w:vAnchor="text" w:hAnchor="text" w:xAlign="center" w:y="1"/>
            </w:pPr>
            <w:r>
              <w:rPr>
                <w:rStyle w:val="973"/>
              </w:rPr>
              <w:t xml:space="preserve">документов,</w:t>
            </w:r>
            <w:r/>
          </w:p>
          <w:p>
            <w:pPr>
              <w:pStyle w:val="982"/>
              <w:jc w:val="left"/>
              <w:spacing w:before="0" w:after="0" w:line="274" w:lineRule="exact"/>
              <w:shd w:val="clear" w:color="auto" w:fill="auto"/>
              <w:framePr w:w="16219" w:wrap="notBeside" w:vAnchor="text" w:hAnchor="text" w:xAlign="center" w:y="1"/>
            </w:pPr>
            <w:r>
              <w:rPr>
                <w:rStyle w:val="973"/>
              </w:rPr>
              <w:t xml:space="preserve">необходимых для</w:t>
            </w:r>
            <w:r/>
          </w:p>
          <w:p>
            <w:pPr>
              <w:pStyle w:val="982"/>
              <w:jc w:val="left"/>
              <w:spacing w:before="0" w:after="0" w:line="274" w:lineRule="exact"/>
              <w:shd w:val="clear" w:color="auto" w:fill="auto"/>
              <w:framePr w:w="16219" w:wrap="notBeside" w:vAnchor="text" w:hAnchor="text" w:xAlign="center" w:y="1"/>
            </w:pPr>
            <w:r>
              <w:rPr>
                <w:rStyle w:val="973"/>
              </w:rPr>
              <w:t xml:space="preserve">предоставления</w:t>
            </w:r>
            <w:r>
              <w:rPr>
                <w:rStyle w:val="973"/>
              </w:rPr>
              <w:t xml:space="preserve"> муниципальной</w:t>
            </w:r>
            <w:r>
              <w:t xml:space="preserve"> </w:t>
            </w:r>
            <w:r/>
          </w:p>
          <w:p>
            <w:pPr>
              <w:pStyle w:val="982"/>
              <w:jc w:val="left"/>
              <w:spacing w:before="0" w:after="0" w:line="274" w:lineRule="exact"/>
              <w:shd w:val="clear" w:color="auto" w:fill="auto"/>
              <w:framePr w:w="16219" w:wrap="notBeside" w:vAnchor="text" w:hAnchor="text" w:xAlign="center" w:y="1"/>
            </w:pPr>
            <w:r>
              <w:rPr>
                <w:rStyle w:val="973"/>
              </w:rPr>
              <w:t xml:space="preserve">услуги,</w:t>
            </w:r>
            <w:r/>
          </w:p>
          <w:p>
            <w:pPr>
              <w:pStyle w:val="982"/>
              <w:jc w:val="left"/>
              <w:spacing w:before="0" w:after="0" w:line="274" w:lineRule="exact"/>
              <w:shd w:val="clear" w:color="auto" w:fill="auto"/>
              <w:framePr w:w="16219" w:wrap="notBeside" w:vAnchor="text" w:hAnchor="text" w:xAlign="center" w:y="1"/>
            </w:pPr>
            <w:r>
              <w:rPr>
                <w:rStyle w:val="973"/>
              </w:rPr>
              <w:t xml:space="preserve">находящих</w:t>
            </w:r>
            <w:r>
              <w:rPr>
                <w:rStyle w:val="973"/>
              </w:rPr>
              <w:t xml:space="preserve">ся в распоряжении муниципальных </w:t>
            </w:r>
            <w:r>
              <w:rPr>
                <w:rStyle w:val="973"/>
              </w:rPr>
              <w:t xml:space="preserve">органов (организаций)</w:t>
            </w:r>
            <w:r/>
          </w:p>
        </w:tc>
        <w:tc>
          <w:tcPr>
            <w:shd w:val="clear" w:color="auto" w:fill="ffffff"/>
            <w:tcBorders>
              <w:top w:val="single" w:color="auto" w:sz="4" w:space="0"/>
              <w:left w:val="single" w:color="auto" w:sz="4" w:space="0"/>
              <w:right w:val="single" w:color="auto" w:sz="4" w:space="0"/>
            </w:tcBorders>
            <w:tcW w:w="265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r/>
          </w:p>
        </w:tc>
      </w:tr>
      <w:tr>
        <w:trPr>
          <w:jc w:val="center"/>
          <w:trHeight w:val="2718" w:hRule="exact"/>
        </w:trPr>
        <w:tc>
          <w:tcPr>
            <w:shd w:val="clear" w:color="auto" w:fill="ffffff"/>
            <w:tcBorders>
              <w:left w:val="single" w:color="auto" w:sz="4" w:space="0"/>
              <w:bottom w:val="single" w:color="auto" w:sz="4" w:space="0"/>
            </w:tcBorders>
            <w:tcW w:w="2318" w:type="dxa"/>
            <w:vMerge w:val="continue"/>
            <w:textDirection w:val="lrTb"/>
            <w:noWrap w:val="false"/>
          </w:tcPr>
          <w:p>
            <w:pPr>
              <w:framePr w:w="16219" w:wrap="notBeside" w:vAnchor="text" w:hAnchor="text" w:xAlign="center" w:y="1"/>
            </w:pPr>
            <w:r/>
            <w:r/>
          </w:p>
        </w:tc>
        <w:tc>
          <w:tcPr>
            <w:shd w:val="clear" w:color="auto" w:fill="ffffff"/>
            <w:tcBorders>
              <w:top w:val="single" w:color="auto" w:sz="4" w:space="0"/>
              <w:left w:val="single" w:color="auto" w:sz="4" w:space="0"/>
              <w:bottom w:val="single" w:color="auto" w:sz="4" w:space="0"/>
            </w:tcBorders>
            <w:tcW w:w="3730"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Получение ответов на межведомственные запросы, формирование полного комплекта документов</w:t>
            </w:r>
            <w:r/>
          </w:p>
        </w:tc>
        <w:tc>
          <w:tcPr>
            <w:shd w:val="clear" w:color="auto" w:fill="ffffff"/>
            <w:tcBorders>
              <w:top w:val="single" w:color="auto" w:sz="4" w:space="0"/>
              <w:left w:val="single" w:color="auto" w:sz="4" w:space="0"/>
              <w:bottom w:val="single" w:color="auto" w:sz="4" w:space="0"/>
            </w:tcBorders>
            <w:tcW w:w="1622" w:type="dxa"/>
            <w:textDirection w:val="lrTb"/>
            <w:noWrap w:val="false"/>
          </w:tcPr>
          <w:p>
            <w:pPr>
              <w:pStyle w:val="982"/>
              <w:jc w:val="left"/>
              <w:spacing w:before="0" w:after="0" w:line="220" w:lineRule="exact"/>
              <w:shd w:val="clear" w:color="auto" w:fill="auto"/>
              <w:framePr w:w="16219" w:wrap="notBeside" w:vAnchor="text" w:hAnchor="text" w:xAlign="center" w:y="1"/>
            </w:pPr>
            <w:r>
              <w:rPr>
                <w:rStyle w:val="973"/>
              </w:rPr>
              <w:t xml:space="preserve">5 рабочих дней</w:t>
            </w:r>
            <w:r/>
          </w:p>
        </w:tc>
        <w:tc>
          <w:tcPr>
            <w:shd w:val="clear" w:color="auto" w:fill="ffffff"/>
            <w:tcBorders>
              <w:top w:val="single" w:color="auto" w:sz="4" w:space="0"/>
              <w:left w:val="single" w:color="auto" w:sz="4" w:space="0"/>
              <w:bottom w:val="single" w:color="auto" w:sz="4" w:space="0"/>
            </w:tcBorders>
            <w:tcW w:w="1828"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w:t>
            </w:r>
            <w:r/>
          </w:p>
          <w:p>
            <w:pPr>
              <w:pStyle w:val="982"/>
              <w:jc w:val="left"/>
              <w:spacing w:before="0" w:after="0" w:line="274" w:lineRule="exact"/>
              <w:shd w:val="clear" w:color="auto" w:fill="auto"/>
              <w:framePr w:w="16219" w:wrap="notBeside" w:vAnchor="text" w:hAnchor="text" w:xAlign="center" w:y="1"/>
            </w:pPr>
            <w:r>
              <w:rPr>
                <w:rStyle w:val="973"/>
              </w:rPr>
              <w:t xml:space="preserve">лицо</w:t>
            </w:r>
            <w:r/>
          </w:p>
          <w:p>
            <w:pPr>
              <w:pStyle w:val="982"/>
              <w:jc w:val="left"/>
              <w:spacing w:before="0" w:after="0" w:line="274" w:lineRule="exact"/>
              <w:shd w:val="clear" w:color="auto" w:fill="auto"/>
              <w:framePr w:w="16219" w:wrap="notBeside" w:vAnchor="text" w:hAnchor="text" w:xAlign="center" w:y="1"/>
            </w:pPr>
            <w:r>
              <w:rPr>
                <w:rStyle w:val="973"/>
              </w:rPr>
              <w:t xml:space="preserve">Уполномоченного органа, ответственное </w:t>
            </w:r>
            <w:r>
              <w:rPr>
                <w:rStyle w:val="973"/>
              </w:rPr>
              <w:t xml:space="preserve"> </w:t>
            </w:r>
            <w:r>
              <w:rPr>
                <w:rStyle w:val="973"/>
              </w:rPr>
              <w:t xml:space="preserve">за предоставление</w:t>
            </w:r>
            <w:r>
              <w:rPr>
                <w:rStyle w:val="973"/>
              </w:rPr>
              <w:t xml:space="preserve"> муниципальной услуги</w:t>
            </w:r>
            <w:r/>
          </w:p>
        </w:tc>
        <w:tc>
          <w:tcPr>
            <w:shd w:val="clear" w:color="auto" w:fill="ffffff"/>
            <w:tcBorders>
              <w:top w:val="single" w:color="auto" w:sz="4" w:space="0"/>
              <w:left w:val="single" w:color="auto" w:sz="4" w:space="0"/>
              <w:bottom w:val="single" w:color="auto" w:sz="4" w:space="0"/>
            </w:tcBorders>
            <w:tcW w:w="1984" w:type="dxa"/>
            <w:textDirection w:val="lrTb"/>
            <w:noWrap w:val="false"/>
          </w:tcPr>
          <w:p>
            <w:pPr>
              <w:pStyle w:val="982"/>
              <w:jc w:val="left"/>
              <w:spacing w:before="0" w:after="0" w:line="278" w:lineRule="exact"/>
              <w:shd w:val="clear" w:color="auto" w:fill="auto"/>
              <w:framePr w:w="16219" w:wrap="notBeside" w:vAnchor="text" w:hAnchor="text" w:xAlign="center" w:y="1"/>
            </w:pPr>
            <w:r>
              <w:rPr>
                <w:rStyle w:val="973"/>
              </w:rPr>
              <w:t xml:space="preserve">Уполномоченный орган) /ГИС/ СМЭВ</w:t>
            </w:r>
            <w:r/>
          </w:p>
        </w:tc>
        <w:tc>
          <w:tcPr>
            <w:shd w:val="clear" w:color="auto" w:fill="ffffff"/>
            <w:tcBorders>
              <w:top w:val="single" w:color="auto" w:sz="4" w:space="0"/>
              <w:left w:val="single" w:color="auto" w:sz="4" w:space="0"/>
              <w:bottom w:val="single" w:color="auto" w:sz="4" w:space="0"/>
            </w:tcBorders>
            <w:tcW w:w="2077"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right w:val="single" w:color="auto" w:sz="4" w:space="0"/>
            </w:tcBorders>
            <w:tcW w:w="265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Получение документов (сведений), необходимых для</w:t>
            </w:r>
            <w:r>
              <w:rPr>
                <w:rStyle w:val="973"/>
              </w:rPr>
              <w:t xml:space="preserve"> предоставления </w:t>
            </w:r>
            <w:r>
              <w:rPr>
                <w:rStyle w:val="973"/>
              </w:rPr>
              <w:t xml:space="preserve">муниципальной</w:t>
            </w:r>
            <w:r>
              <w:rPr>
                <w:rStyle w:val="973"/>
              </w:rPr>
              <w:t xml:space="preserve"> </w:t>
            </w:r>
            <w:r>
              <w:rPr>
                <w:rStyle w:val="973"/>
              </w:rPr>
              <w:t xml:space="preserve"> услуги</w:t>
            </w:r>
            <w:r/>
          </w:p>
        </w:tc>
      </w:tr>
    </w:tbl>
    <w:p>
      <w:pPr>
        <w:rPr>
          <w:sz w:val="2"/>
          <w:szCs w:val="2"/>
        </w:rPr>
        <w:framePr w:w="16219"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2362"/>
        <w:gridCol w:w="3686"/>
        <w:gridCol w:w="1608"/>
        <w:gridCol w:w="15"/>
        <w:gridCol w:w="1828"/>
        <w:gridCol w:w="2126"/>
        <w:gridCol w:w="16"/>
        <w:gridCol w:w="1910"/>
        <w:gridCol w:w="2669"/>
      </w:tblGrid>
      <w:tr>
        <w:trPr>
          <w:jc w:val="center"/>
          <w:trHeight w:val="850" w:hRule="exact"/>
        </w:trPr>
        <w:tc>
          <w:tcPr>
            <w:shd w:val="clear" w:color="auto" w:fill="ffffff"/>
            <w:tcBorders>
              <w:top w:val="single" w:color="auto" w:sz="4" w:space="0"/>
              <w:left w:val="single" w:color="auto" w:sz="4" w:space="0"/>
            </w:tcBorders>
            <w:tcW w:w="2362"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3686" w:type="dxa"/>
            <w:textDirection w:val="lrTb"/>
            <w:noWrap w:val="false"/>
          </w:tcPr>
          <w:p>
            <w:pPr>
              <w:rPr>
                <w:sz w:val="10"/>
                <w:szCs w:val="10"/>
              </w:rPr>
              <w:framePr w:w="16219" w:wrap="notBeside" w:vAnchor="text" w:hAnchor="text" w:xAlign="center" w:y="1"/>
            </w:pPr>
            <w:r>
              <w:rPr>
                <w:sz w:val="10"/>
                <w:szCs w:val="10"/>
              </w:rPr>
            </w:r>
            <w:r/>
          </w:p>
        </w:tc>
        <w:tc>
          <w:tcPr>
            <w:gridSpan w:val="2"/>
            <w:shd w:val="clear" w:color="auto" w:fill="ffffff"/>
            <w:tcBorders>
              <w:top w:val="single" w:color="auto" w:sz="4" w:space="0"/>
              <w:left w:val="single" w:color="auto" w:sz="4" w:space="0"/>
            </w:tcBorders>
            <w:tcW w:w="1623"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828" w:type="dxa"/>
            <w:vAlign w:val="bottom"/>
            <w:textDirection w:val="lrTb"/>
            <w:noWrap w:val="false"/>
          </w:tcPr>
          <w:p>
            <w:pPr>
              <w:pStyle w:val="982"/>
              <w:spacing w:before="0" w:after="0" w:line="274" w:lineRule="exact"/>
              <w:shd w:val="clear" w:color="auto" w:fill="auto"/>
              <w:framePr w:w="16219" w:wrap="notBeside" w:vAnchor="text" w:hAnchor="text" w:xAlign="center" w:y="1"/>
            </w:pPr>
            <w:r/>
            <w:r/>
          </w:p>
        </w:tc>
        <w:tc>
          <w:tcPr>
            <w:gridSpan w:val="2"/>
            <w:shd w:val="clear" w:color="auto" w:fill="ffffff"/>
            <w:tcBorders>
              <w:top w:val="single" w:color="auto" w:sz="4" w:space="0"/>
              <w:left w:val="single" w:color="auto" w:sz="4" w:space="0"/>
            </w:tcBorders>
            <w:tcW w:w="2142"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910"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rPr>
                <w:sz w:val="10"/>
                <w:szCs w:val="10"/>
              </w:rPr>
              <w:framePr w:w="16219" w:wrap="notBeside" w:vAnchor="text" w:hAnchor="text" w:xAlign="center" w:y="1"/>
            </w:pPr>
            <w:r>
              <w:rPr>
                <w:sz w:val="10"/>
                <w:szCs w:val="10"/>
              </w:rPr>
            </w:r>
            <w:r/>
          </w:p>
        </w:tc>
      </w:tr>
      <w:tr>
        <w:trPr>
          <w:jc w:val="center"/>
          <w:trHeight w:val="283" w:hRule="exact"/>
        </w:trPr>
        <w:tc>
          <w:tcPr>
            <w:gridSpan w:val="9"/>
            <w:shd w:val="clear" w:color="auto" w:fill="ffffff"/>
            <w:tcBorders>
              <w:top w:val="single" w:color="auto" w:sz="4" w:space="0"/>
              <w:left w:val="single" w:color="auto" w:sz="4" w:space="0"/>
              <w:right w:val="single" w:color="auto" w:sz="4" w:space="0"/>
            </w:tcBorders>
            <w:tcW w:w="16220" w:type="dxa"/>
            <w:vAlign w:val="bottom"/>
            <w:textDirection w:val="lrTb"/>
            <w:noWrap w:val="false"/>
          </w:tcPr>
          <w:p>
            <w:pPr>
              <w:pStyle w:val="982"/>
              <w:jc w:val="center"/>
              <w:spacing w:before="0" w:after="0" w:line="220" w:lineRule="exact"/>
              <w:shd w:val="clear" w:color="auto" w:fill="auto"/>
              <w:framePr w:w="16219" w:wrap="notBeside" w:vAnchor="text" w:hAnchor="text" w:xAlign="center" w:y="1"/>
            </w:pPr>
            <w:r>
              <w:rPr>
                <w:rStyle w:val="973"/>
              </w:rPr>
              <w:t xml:space="preserve">3. Оповещение правообладателей</w:t>
            </w:r>
            <w:r/>
          </w:p>
        </w:tc>
      </w:tr>
      <w:tr>
        <w:trPr>
          <w:jc w:val="center"/>
          <w:trHeight w:val="1989" w:hRule="exact"/>
        </w:trPr>
        <w:tc>
          <w:tcPr>
            <w:shd w:val="clear" w:color="auto" w:fill="ffffff"/>
            <w:tcBorders>
              <w:top w:val="single" w:color="auto" w:sz="4" w:space="0"/>
              <w:left w:val="single" w:color="auto" w:sz="4" w:space="0"/>
            </w:tcBorders>
            <w:tcW w:w="2362" w:type="dxa"/>
            <w:textDirection w:val="lrTb"/>
            <w:noWrap w:val="false"/>
          </w:tcPr>
          <w:p>
            <w:pPr>
              <w:pStyle w:val="982"/>
              <w:jc w:val="left"/>
              <w:spacing w:before="0" w:after="0" w:line="220" w:lineRule="exact"/>
              <w:shd w:val="clear" w:color="auto" w:fill="auto"/>
              <w:framePr w:w="16219" w:wrap="notBeside" w:vAnchor="text" w:hAnchor="text" w:xAlign="center" w:y="1"/>
            </w:pPr>
            <w:r>
              <w:rPr>
                <w:rStyle w:val="973"/>
              </w:rPr>
              <w:t xml:space="preserve">Оповещение</w:t>
            </w:r>
            <w:r/>
          </w:p>
          <w:p>
            <w:pPr>
              <w:pStyle w:val="982"/>
              <w:jc w:val="left"/>
              <w:spacing w:before="0" w:after="0" w:line="220" w:lineRule="exact"/>
              <w:shd w:val="clear" w:color="auto" w:fill="auto"/>
              <w:framePr w:w="16219" w:wrap="notBeside" w:vAnchor="text" w:hAnchor="text" w:xAlign="center" w:y="1"/>
            </w:pPr>
            <w:r>
              <w:rPr>
                <w:rStyle w:val="973"/>
              </w:rPr>
              <w:t xml:space="preserve">правообладателей</w:t>
            </w:r>
            <w:r/>
          </w:p>
        </w:tc>
        <w:tc>
          <w:tcPr>
            <w:shd w:val="clear" w:color="auto" w:fill="ffffff"/>
            <w:tcBorders>
              <w:top w:val="single" w:color="auto" w:sz="4" w:space="0"/>
              <w:left w:val="single" w:color="auto" w:sz="4" w:space="0"/>
            </w:tcBorders>
            <w:tcW w:w="3686" w:type="dxa"/>
            <w:textDirection w:val="lrTb"/>
            <w:noWrap w:val="false"/>
          </w:tcPr>
          <w:p>
            <w:pPr>
              <w:pStyle w:val="982"/>
              <w:jc w:val="left"/>
              <w:spacing w:before="0" w:after="0" w:line="220" w:lineRule="exact"/>
              <w:shd w:val="clear" w:color="auto" w:fill="auto"/>
              <w:framePr w:w="16219" w:wrap="notBeside" w:vAnchor="text" w:hAnchor="text" w:xAlign="center" w:y="1"/>
            </w:pPr>
            <w:r>
              <w:rPr>
                <w:rStyle w:val="973"/>
              </w:rPr>
              <w:t xml:space="preserve">Извещение правообладателей</w:t>
            </w:r>
            <w:r>
              <w:rPr>
                <w:rStyle w:val="973"/>
                <w:vertAlign w:val="superscript"/>
              </w:rPr>
              <w:footnoteReference w:id="2"/>
            </w:r>
            <w:r/>
          </w:p>
        </w:tc>
        <w:tc>
          <w:tcPr>
            <w:shd w:val="clear" w:color="auto" w:fill="ffffff"/>
            <w:tcBorders>
              <w:top w:val="single" w:color="auto" w:sz="4" w:space="0"/>
              <w:left w:val="single" w:color="auto" w:sz="4" w:space="0"/>
            </w:tcBorders>
            <w:tcW w:w="1608" w:type="dxa"/>
            <w:textDirection w:val="lrTb"/>
            <w:noWrap w:val="false"/>
          </w:tcPr>
          <w:p>
            <w:pPr>
              <w:pStyle w:val="982"/>
              <w:spacing w:before="0" w:after="0" w:line="259" w:lineRule="exact"/>
              <w:shd w:val="clear" w:color="auto" w:fill="auto"/>
              <w:framePr w:w="16219" w:wrap="notBeside" w:vAnchor="text" w:hAnchor="text" w:xAlign="center" w:y="1"/>
            </w:pPr>
            <w:r>
              <w:rPr>
                <w:rStyle w:val="973"/>
              </w:rPr>
              <w:t xml:space="preserve">Не менее 30 календарны</w:t>
            </w:r>
            <w:r>
              <w:rPr>
                <w:rStyle w:val="973"/>
              </w:rPr>
              <w:t xml:space="preserve">х</w:t>
            </w:r>
            <w:r>
              <w:rPr>
                <w:rStyle w:val="973"/>
              </w:rPr>
              <w:t xml:space="preserve"> дней</w:t>
            </w:r>
            <w:r/>
          </w:p>
        </w:tc>
        <w:tc>
          <w:tcPr>
            <w:gridSpan w:val="2"/>
            <w:shd w:val="clear" w:color="auto" w:fill="ffffff"/>
            <w:tcBorders>
              <w:top w:val="single" w:color="auto" w:sz="4" w:space="0"/>
              <w:left w:val="single" w:color="auto" w:sz="4" w:space="0"/>
            </w:tcBorders>
            <w:tcW w:w="1843" w:type="dxa"/>
            <w:vAlign w:val="bottom"/>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за</w:t>
            </w:r>
            <w:r>
              <w:rPr>
                <w:rStyle w:val="973"/>
              </w:rPr>
              <w:t xml:space="preserve"> предоставление </w:t>
            </w:r>
            <w:r>
              <w:rPr>
                <w:rStyle w:val="973"/>
              </w:rPr>
              <w:t xml:space="preserve">муниципальной услуги</w:t>
            </w:r>
            <w:r/>
          </w:p>
        </w:tc>
        <w:tc>
          <w:tcPr>
            <w:shd w:val="clear" w:color="auto" w:fill="ffffff"/>
            <w:tcBorders>
              <w:top w:val="single" w:color="auto" w:sz="4" w:space="0"/>
              <w:left w:val="single" w:color="auto" w:sz="4" w:space="0"/>
            </w:tcBorders>
            <w:tcW w:w="212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Уполномоченный орган)/ ГИС</w:t>
            </w:r>
            <w:r/>
          </w:p>
        </w:tc>
        <w:tc>
          <w:tcPr>
            <w:gridSpan w:val="2"/>
            <w:shd w:val="clear" w:color="auto" w:fill="ffffff"/>
            <w:tcBorders>
              <w:top w:val="single" w:color="auto" w:sz="4" w:space="0"/>
              <w:left w:val="single" w:color="auto" w:sz="4" w:space="0"/>
            </w:tcBorders>
            <w:tcW w:w="192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Разосланы оповещения правообладателям о возможном установлении сервитута</w:t>
            </w:r>
            <w:r/>
          </w:p>
        </w:tc>
      </w:tr>
      <w:tr>
        <w:trPr>
          <w:jc w:val="center"/>
          <w:trHeight w:val="1891" w:hRule="exact"/>
        </w:trPr>
        <w:tc>
          <w:tcPr>
            <w:shd w:val="clear" w:color="auto" w:fill="ffffff"/>
            <w:tcBorders>
              <w:top w:val="single" w:color="auto" w:sz="4" w:space="0"/>
              <w:left w:val="single" w:color="auto" w:sz="4" w:space="0"/>
            </w:tcBorders>
            <w:tcW w:w="2362"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3686" w:type="dxa"/>
            <w:textDirection w:val="lrTb"/>
            <w:noWrap w:val="false"/>
          </w:tcPr>
          <w:p>
            <w:pPr>
              <w:pStyle w:val="982"/>
              <w:jc w:val="left"/>
              <w:spacing w:before="0" w:after="0" w:line="264" w:lineRule="exact"/>
              <w:shd w:val="clear" w:color="auto" w:fill="auto"/>
              <w:framePr w:w="16219" w:wrap="notBeside" w:vAnchor="text" w:hAnchor="text" w:xAlign="center" w:y="1"/>
            </w:pPr>
            <w:r>
              <w:rPr>
                <w:rStyle w:val="973"/>
              </w:rPr>
              <w:t xml:space="preserve">Подача правообладателями заявления об учете их прав</w:t>
            </w:r>
            <w:r/>
          </w:p>
        </w:tc>
        <w:tc>
          <w:tcPr>
            <w:shd w:val="clear" w:color="auto" w:fill="ffffff"/>
            <w:tcBorders>
              <w:top w:val="single" w:color="auto" w:sz="4" w:space="0"/>
              <w:left w:val="single" w:color="auto" w:sz="4" w:space="0"/>
            </w:tcBorders>
            <w:tcW w:w="1608"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От 30</w:t>
            </w:r>
            <w:r/>
          </w:p>
          <w:p>
            <w:pPr>
              <w:pStyle w:val="982"/>
              <w:jc w:val="left"/>
              <w:spacing w:before="0" w:after="0" w:line="274" w:lineRule="exact"/>
              <w:shd w:val="clear" w:color="auto" w:fill="auto"/>
              <w:framePr w:w="16219" w:wrap="notBeside" w:vAnchor="text" w:hAnchor="text" w:xAlign="center" w:y="1"/>
            </w:pPr>
            <w:r>
              <w:rPr>
                <w:rStyle w:val="973"/>
              </w:rPr>
              <w:t xml:space="preserve">календарных дней до 45</w:t>
            </w:r>
            <w:r/>
          </w:p>
          <w:p>
            <w:pPr>
              <w:pStyle w:val="982"/>
              <w:jc w:val="left"/>
              <w:spacing w:before="0" w:after="0" w:line="274" w:lineRule="exact"/>
              <w:shd w:val="clear" w:color="auto" w:fill="auto"/>
              <w:framePr w:w="16219" w:wrap="notBeside" w:vAnchor="text" w:hAnchor="text" w:xAlign="center" w:y="1"/>
            </w:pPr>
            <w:r>
              <w:rPr>
                <w:rStyle w:val="973"/>
              </w:rPr>
              <w:t xml:space="preserve">календарных дней)</w:t>
            </w:r>
            <w:r/>
          </w:p>
        </w:tc>
        <w:tc>
          <w:tcPr>
            <w:gridSpan w:val="2"/>
            <w:shd w:val="clear" w:color="auto" w:fill="ffffff"/>
            <w:tcBorders>
              <w:top w:val="single" w:color="auto" w:sz="4" w:space="0"/>
              <w:left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за предоставление государственной (муниципальной) услуги</w:t>
            </w:r>
            <w:r/>
          </w:p>
        </w:tc>
        <w:tc>
          <w:tcPr>
            <w:shd w:val="clear" w:color="auto" w:fill="ffffff"/>
            <w:tcBorders>
              <w:top w:val="single" w:color="auto" w:sz="4" w:space="0"/>
              <w:left w:val="single" w:color="auto" w:sz="4" w:space="0"/>
            </w:tcBorders>
            <w:tcW w:w="212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Уполномоченный орган)/ ГИС</w:t>
            </w:r>
            <w:r/>
          </w:p>
        </w:tc>
        <w:tc>
          <w:tcPr>
            <w:gridSpan w:val="2"/>
            <w:shd w:val="clear" w:color="auto" w:fill="ffffff"/>
            <w:tcBorders>
              <w:top w:val="single" w:color="auto" w:sz="4" w:space="0"/>
              <w:left w:val="single" w:color="auto" w:sz="4" w:space="0"/>
            </w:tcBorders>
            <w:tcW w:w="192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Получены заявления об учете прав правообладателей</w:t>
            </w:r>
            <w:r/>
          </w:p>
        </w:tc>
      </w:tr>
      <w:tr>
        <w:trPr>
          <w:jc w:val="center"/>
          <w:trHeight w:val="288" w:hRule="exact"/>
        </w:trPr>
        <w:tc>
          <w:tcPr>
            <w:gridSpan w:val="9"/>
            <w:shd w:val="clear" w:color="auto" w:fill="ffffff"/>
            <w:tcBorders>
              <w:top w:val="single" w:color="auto" w:sz="4" w:space="0"/>
              <w:left w:val="single" w:color="auto" w:sz="4" w:space="0"/>
              <w:right w:val="single" w:color="auto" w:sz="4" w:space="0"/>
            </w:tcBorders>
            <w:tcW w:w="16220" w:type="dxa"/>
            <w:vAlign w:val="bottom"/>
            <w:textDirection w:val="lrTb"/>
            <w:noWrap w:val="false"/>
          </w:tcPr>
          <w:p>
            <w:pPr>
              <w:pStyle w:val="982"/>
              <w:jc w:val="center"/>
              <w:spacing w:before="0" w:after="0" w:line="220" w:lineRule="exact"/>
              <w:shd w:val="clear" w:color="auto" w:fill="auto"/>
              <w:framePr w:w="16219" w:wrap="notBeside" w:vAnchor="text" w:hAnchor="text" w:xAlign="center" w:y="1"/>
            </w:pPr>
            <w:r>
              <w:rPr>
                <w:rStyle w:val="973"/>
              </w:rPr>
              <w:t xml:space="preserve">4. Рассмотрение документов и сведений</w:t>
            </w:r>
            <w:r/>
          </w:p>
        </w:tc>
      </w:tr>
      <w:tr>
        <w:trPr>
          <w:jc w:val="center"/>
          <w:trHeight w:val="2360" w:hRule="exact"/>
        </w:trPr>
        <w:tc>
          <w:tcPr>
            <w:shd w:val="clear" w:color="auto" w:fill="ffffff"/>
            <w:tcBorders>
              <w:top w:val="single" w:color="auto" w:sz="4" w:space="0"/>
              <w:left w:val="single" w:color="auto" w:sz="4" w:space="0"/>
              <w:bottom w:val="single" w:color="auto" w:sz="4" w:space="0"/>
            </w:tcBorders>
            <w:tcW w:w="2362"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Пакет</w:t>
            </w:r>
            <w:r/>
          </w:p>
          <w:p>
            <w:pPr>
              <w:pStyle w:val="982"/>
              <w:jc w:val="left"/>
              <w:spacing w:before="0" w:after="0" w:line="274" w:lineRule="exact"/>
              <w:shd w:val="clear" w:color="auto" w:fill="auto"/>
              <w:framePr w:w="16219" w:wrap="notBeside" w:vAnchor="text" w:hAnchor="text" w:xAlign="center" w:y="1"/>
            </w:pPr>
            <w:r>
              <w:rPr>
                <w:rStyle w:val="973"/>
              </w:rPr>
              <w:t xml:space="preserve">зарегистрированных документов, поступивших должностному лицу</w:t>
            </w:r>
            <w:r/>
          </w:p>
        </w:tc>
        <w:tc>
          <w:tcPr>
            <w:shd w:val="clear" w:color="auto" w:fill="ffffff"/>
            <w:tcBorders>
              <w:top w:val="single" w:color="auto" w:sz="4" w:space="0"/>
              <w:left w:val="single" w:color="auto" w:sz="4" w:space="0"/>
              <w:bottom w:val="single" w:color="auto" w:sz="4" w:space="0"/>
            </w:tcBorders>
            <w:tcW w:w="368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Проверка соответствия документов и сведений требованиям нормативных правовых акто</w:t>
            </w:r>
            <w:r>
              <w:rPr>
                <w:rStyle w:val="973"/>
              </w:rPr>
              <w:t xml:space="preserve">в предоставления  муниципальной</w:t>
            </w:r>
            <w:r>
              <w:rPr>
                <w:rStyle w:val="973"/>
              </w:rPr>
              <w:t xml:space="preserve"> услуги</w:t>
            </w:r>
            <w:r/>
          </w:p>
        </w:tc>
        <w:tc>
          <w:tcPr>
            <w:shd w:val="clear" w:color="auto" w:fill="ffffff"/>
            <w:tcBorders>
              <w:top w:val="single" w:color="auto" w:sz="4" w:space="0"/>
              <w:left w:val="single" w:color="auto" w:sz="4" w:space="0"/>
              <w:bottom w:val="single" w:color="auto" w:sz="4" w:space="0"/>
            </w:tcBorders>
            <w:tcW w:w="1608" w:type="dxa"/>
            <w:textDirection w:val="lrTb"/>
            <w:noWrap w:val="false"/>
          </w:tcPr>
          <w:p>
            <w:pPr>
              <w:pStyle w:val="982"/>
              <w:jc w:val="left"/>
              <w:spacing w:before="0" w:after="0" w:line="269" w:lineRule="exact"/>
              <w:shd w:val="clear" w:color="auto" w:fill="auto"/>
              <w:framePr w:w="16219" w:wrap="notBeside" w:vAnchor="text" w:hAnchor="text" w:xAlign="center" w:y="1"/>
            </w:pPr>
            <w:r>
              <w:rPr>
                <w:rStyle w:val="973"/>
              </w:rPr>
              <w:t xml:space="preserve">До 2 рабочих дней</w:t>
            </w:r>
            <w:r/>
          </w:p>
        </w:tc>
        <w:tc>
          <w:tcPr>
            <w:gridSpan w:val="2"/>
            <w:shd w:val="clear" w:color="auto" w:fill="ffffff"/>
            <w:tcBorders>
              <w:top w:val="single" w:color="auto" w:sz="4" w:space="0"/>
              <w:left w:val="single" w:color="auto" w:sz="4" w:space="0"/>
              <w:bottom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за предоставление </w:t>
            </w:r>
            <w:r>
              <w:rPr>
                <w:rStyle w:val="973"/>
              </w:rPr>
              <w:t xml:space="preserve">муниципальной услуги</w:t>
            </w:r>
            <w:r/>
          </w:p>
        </w:tc>
        <w:tc>
          <w:tcPr>
            <w:shd w:val="clear" w:color="auto" w:fill="ffffff"/>
            <w:tcBorders>
              <w:top w:val="single" w:color="auto" w:sz="4" w:space="0"/>
              <w:left w:val="single" w:color="auto" w:sz="4" w:space="0"/>
              <w:bottom w:val="single" w:color="auto" w:sz="4" w:space="0"/>
            </w:tcBorders>
            <w:tcW w:w="212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Уполномоченный орган)/ ГИС</w:t>
            </w:r>
            <w:r/>
          </w:p>
        </w:tc>
        <w:tc>
          <w:tcPr>
            <w:gridSpan w:val="2"/>
            <w:shd w:val="clear" w:color="auto" w:fill="ffffff"/>
            <w:tcBorders>
              <w:top w:val="single" w:color="auto" w:sz="4" w:space="0"/>
              <w:left w:val="single" w:color="auto" w:sz="4" w:space="0"/>
              <w:bottom w:val="single" w:color="auto" w:sz="4" w:space="0"/>
            </w:tcBorders>
            <w:tcW w:w="192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Наличие или отсутствие оснований для предоставления </w:t>
            </w:r>
            <w:r/>
          </w:p>
        </w:tc>
        <w:tc>
          <w:tcPr>
            <w:shd w:val="clear" w:color="auto" w:fill="ffffff"/>
            <w:tcBorders>
              <w:top w:val="single" w:color="auto" w:sz="4" w:space="0"/>
              <w:left w:val="single" w:color="auto" w:sz="4" w:space="0"/>
              <w:bottom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Подготовка проекта результат</w:t>
            </w:r>
            <w:r>
              <w:rPr>
                <w:rStyle w:val="973"/>
              </w:rPr>
              <w:t xml:space="preserve">а предоставления </w:t>
            </w:r>
            <w:r>
              <w:rPr>
                <w:rStyle w:val="973"/>
              </w:rPr>
              <w:t xml:space="preserve">муниципальной услуги</w:t>
            </w:r>
            <w:r/>
          </w:p>
        </w:tc>
      </w:tr>
    </w:tbl>
    <w:p>
      <w:pPr>
        <w:rPr>
          <w:sz w:val="2"/>
          <w:szCs w:val="2"/>
        </w:rPr>
        <w:framePr w:w="16219"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2371"/>
        <w:gridCol w:w="3691"/>
        <w:gridCol w:w="1593"/>
        <w:gridCol w:w="1843"/>
        <w:gridCol w:w="2126"/>
        <w:gridCol w:w="1925"/>
        <w:gridCol w:w="2669"/>
      </w:tblGrid>
      <w:tr>
        <w:trPr>
          <w:jc w:val="center"/>
          <w:trHeight w:val="850" w:hRule="exact"/>
        </w:trPr>
        <w:tc>
          <w:tcPr>
            <w:shd w:val="clear" w:color="auto" w:fill="ffffff"/>
            <w:tcBorders>
              <w:top w:val="single" w:color="auto" w:sz="4" w:space="0"/>
              <w:left w:val="single" w:color="auto" w:sz="4" w:space="0"/>
            </w:tcBorders>
            <w:tcW w:w="2371" w:type="dxa"/>
            <w:vAlign w:val="bottom"/>
            <w:textDirection w:val="lrTb"/>
            <w:noWrap w:val="false"/>
          </w:tcPr>
          <w:p>
            <w:pPr>
              <w:pStyle w:val="982"/>
              <w:jc w:val="left"/>
              <w:spacing w:before="0" w:after="0" w:line="274" w:lineRule="exact"/>
              <w:shd w:val="clear" w:color="auto" w:fill="auto"/>
              <w:framePr w:w="16219" w:wrap="notBeside" w:vAnchor="text" w:hAnchor="text" w:xAlign="center" w:y="1"/>
            </w:pPr>
            <w:r/>
            <w:r/>
          </w:p>
        </w:tc>
        <w:tc>
          <w:tcPr>
            <w:shd w:val="clear" w:color="auto" w:fill="ffffff"/>
            <w:tcBorders>
              <w:top w:val="single" w:color="auto" w:sz="4" w:space="0"/>
              <w:left w:val="single" w:color="auto" w:sz="4" w:space="0"/>
            </w:tcBorders>
            <w:tcW w:w="3691"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593"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843"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212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925"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rPr>
                <w:sz w:val="10"/>
                <w:szCs w:val="10"/>
              </w:rPr>
              <w:framePr w:w="16219" w:wrap="notBeside" w:vAnchor="text" w:hAnchor="text" w:xAlign="center" w:y="1"/>
            </w:pPr>
            <w:r>
              <w:rPr>
                <w:sz w:val="10"/>
                <w:szCs w:val="10"/>
              </w:rPr>
            </w:r>
            <w:r/>
          </w:p>
        </w:tc>
      </w:tr>
      <w:tr>
        <w:trPr>
          <w:jc w:val="center"/>
          <w:trHeight w:val="283" w:hRule="exact"/>
        </w:trPr>
        <w:tc>
          <w:tcPr>
            <w:gridSpan w:val="2"/>
            <w:shd w:val="clear" w:color="auto" w:fill="ffffff"/>
            <w:tcBorders>
              <w:top w:val="single" w:color="auto" w:sz="4" w:space="0"/>
              <w:left w:val="single" w:color="auto" w:sz="4" w:space="0"/>
            </w:tcBorders>
            <w:tcW w:w="6062" w:type="dxa"/>
            <w:vAlign w:val="bottom"/>
            <w:textDirection w:val="lrTb"/>
            <w:noWrap w:val="false"/>
          </w:tcPr>
          <w:p>
            <w:pPr>
              <w:pStyle w:val="982"/>
              <w:jc w:val="right"/>
              <w:spacing w:before="0" w:after="0" w:line="220" w:lineRule="exact"/>
              <w:shd w:val="clear" w:color="auto" w:fill="auto"/>
              <w:framePr w:w="16219" w:wrap="notBeside" w:vAnchor="text" w:hAnchor="text" w:xAlign="center" w:y="1"/>
            </w:pPr>
            <w:r>
              <w:rPr>
                <w:rStyle w:val="973"/>
              </w:rPr>
              <w:t xml:space="preserve">5. </w:t>
            </w:r>
            <w:r/>
          </w:p>
        </w:tc>
        <w:tc>
          <w:tcPr>
            <w:gridSpan w:val="5"/>
            <w:shd w:val="clear" w:color="auto" w:fill="ffffff"/>
            <w:tcBorders>
              <w:top w:val="single" w:color="auto" w:sz="4" w:space="0"/>
              <w:left w:val="single" w:color="auto" w:sz="4" w:space="0"/>
              <w:right w:val="single" w:color="auto" w:sz="4" w:space="0"/>
            </w:tcBorders>
            <w:tcW w:w="10156" w:type="dxa"/>
            <w:vAlign w:val="bottom"/>
            <w:textDirection w:val="lrTb"/>
            <w:noWrap w:val="false"/>
          </w:tcPr>
          <w:p>
            <w:pPr>
              <w:pStyle w:val="982"/>
              <w:jc w:val="left"/>
              <w:spacing w:before="0" w:after="0" w:line="220" w:lineRule="exact"/>
              <w:shd w:val="clear" w:color="auto" w:fill="auto"/>
              <w:framePr w:w="16219" w:wrap="notBeside" w:vAnchor="text" w:hAnchor="text" w:xAlign="center" w:y="1"/>
            </w:pPr>
            <w:r>
              <w:rPr>
                <w:rStyle w:val="973"/>
              </w:rPr>
              <w:t xml:space="preserve">П</w:t>
            </w:r>
            <w:r>
              <w:rPr>
                <w:rStyle w:val="973"/>
              </w:rPr>
              <w:t xml:space="preserve">ринятие решения о предоставлении услуги</w:t>
            </w:r>
            <w:r/>
          </w:p>
        </w:tc>
      </w:tr>
      <w:tr>
        <w:trPr>
          <w:jc w:val="center"/>
          <w:trHeight w:val="7248" w:hRule="exact"/>
        </w:trPr>
        <w:tc>
          <w:tcPr>
            <w:shd w:val="clear" w:color="auto" w:fill="ffffff"/>
            <w:tcBorders>
              <w:top w:val="single" w:color="auto" w:sz="4" w:space="0"/>
              <w:left w:val="single" w:color="auto" w:sz="4" w:space="0"/>
              <w:bottom w:val="single" w:color="auto" w:sz="4" w:space="0"/>
            </w:tcBorders>
            <w:tcW w:w="2371"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Проект результата</w:t>
            </w:r>
            <w:r/>
          </w:p>
          <w:p>
            <w:pPr>
              <w:pStyle w:val="982"/>
              <w:jc w:val="left"/>
              <w:spacing w:before="0" w:after="0" w:line="274" w:lineRule="exact"/>
              <w:shd w:val="clear" w:color="auto" w:fill="auto"/>
              <w:framePr w:w="16219" w:wrap="notBeside" w:vAnchor="text" w:hAnchor="text" w:xAlign="center" w:y="1"/>
            </w:pPr>
            <w:r>
              <w:rPr>
                <w:rStyle w:val="973"/>
              </w:rPr>
              <w:t xml:space="preserve">предоставления</w:t>
            </w:r>
            <w:r/>
          </w:p>
          <w:p>
            <w:pPr>
              <w:pStyle w:val="982"/>
              <w:jc w:val="left"/>
              <w:spacing w:before="0" w:after="0" w:line="274" w:lineRule="exact"/>
              <w:shd w:val="clear" w:color="auto" w:fill="auto"/>
              <w:framePr w:w="16219" w:wrap="notBeside" w:vAnchor="text" w:hAnchor="text" w:xAlign="center" w:y="1"/>
            </w:pPr>
            <w:r>
              <w:rPr>
                <w:rStyle w:val="973"/>
              </w:rPr>
              <w:t xml:space="preserve">муниципальной</w:t>
            </w:r>
            <w:r/>
          </w:p>
          <w:p>
            <w:pPr>
              <w:pStyle w:val="982"/>
              <w:jc w:val="left"/>
              <w:spacing w:before="0" w:after="0" w:line="274" w:lineRule="exact"/>
              <w:shd w:val="clear" w:color="auto" w:fill="auto"/>
              <w:framePr w:w="16219" w:wrap="notBeside" w:vAnchor="text" w:hAnchor="text" w:xAlign="center" w:y="1"/>
            </w:pPr>
            <w:r>
              <w:rPr>
                <w:rStyle w:val="973"/>
              </w:rPr>
              <w:t xml:space="preserve">услуги</w:t>
            </w:r>
            <w:r/>
          </w:p>
        </w:tc>
        <w:tc>
          <w:tcPr>
            <w:shd w:val="clear" w:color="auto" w:fill="ffffff"/>
            <w:tcBorders>
              <w:top w:val="single" w:color="auto" w:sz="4" w:space="0"/>
              <w:left w:val="single" w:color="auto" w:sz="4" w:space="0"/>
              <w:bottom w:val="single" w:color="auto" w:sz="4" w:space="0"/>
            </w:tcBorders>
            <w:tcW w:w="3691" w:type="dxa"/>
            <w:textDirection w:val="lrTb"/>
            <w:noWrap w:val="false"/>
          </w:tcPr>
          <w:p>
            <w:pPr>
              <w:pStyle w:val="982"/>
              <w:jc w:val="left"/>
              <w:spacing w:before="0" w:after="0" w:line="278" w:lineRule="exact"/>
              <w:shd w:val="clear" w:color="auto" w:fill="auto"/>
              <w:framePr w:w="16219" w:wrap="notBeside" w:vAnchor="text" w:hAnchor="text" w:xAlign="center" w:y="1"/>
            </w:pPr>
            <w:r>
              <w:rPr>
                <w:rStyle w:val="973"/>
              </w:rPr>
              <w:t xml:space="preserve">Принятие решения о предоставления  муниципальной услуги или об отказе в предоставлении услуги</w:t>
            </w:r>
            <w:r/>
          </w:p>
        </w:tc>
        <w:tc>
          <w:tcPr>
            <w:shd w:val="clear" w:color="auto" w:fill="ffffff"/>
            <w:tcBorders>
              <w:top w:val="single" w:color="auto" w:sz="4" w:space="0"/>
              <w:left w:val="single" w:color="auto" w:sz="4" w:space="0"/>
              <w:bottom w:val="single" w:color="auto" w:sz="4" w:space="0"/>
            </w:tcBorders>
            <w:tcW w:w="1593" w:type="dxa"/>
            <w:textDirection w:val="lrTb"/>
            <w:noWrap w:val="false"/>
          </w:tcPr>
          <w:p>
            <w:pPr>
              <w:pStyle w:val="982"/>
              <w:spacing w:before="0" w:after="0" w:line="274" w:lineRule="exact"/>
              <w:shd w:val="clear" w:color="auto" w:fill="auto"/>
              <w:framePr w:w="16219" w:wrap="notBeside" w:vAnchor="text" w:hAnchor="text" w:xAlign="center" w:y="1"/>
            </w:pPr>
            <w:r>
              <w:rPr>
                <w:rStyle w:val="973"/>
              </w:rPr>
              <w:t xml:space="preserve">В день</w:t>
            </w:r>
            <w:r/>
          </w:p>
          <w:p>
            <w:pPr>
              <w:pStyle w:val="982"/>
              <w:spacing w:before="0" w:after="0" w:line="274" w:lineRule="exact"/>
              <w:shd w:val="clear" w:color="auto" w:fill="auto"/>
              <w:framePr w:w="16219" w:wrap="notBeside" w:vAnchor="text" w:hAnchor="text" w:xAlign="center" w:y="1"/>
            </w:pPr>
            <w:r>
              <w:rPr>
                <w:rStyle w:val="973"/>
              </w:rPr>
              <w:t xml:space="preserve">рассмотрения</w:t>
            </w:r>
            <w:r/>
          </w:p>
          <w:p>
            <w:pPr>
              <w:pStyle w:val="982"/>
              <w:spacing w:before="0" w:after="0" w:line="274" w:lineRule="exact"/>
              <w:shd w:val="clear" w:color="auto" w:fill="auto"/>
              <w:framePr w:w="16219" w:wrap="notBeside" w:vAnchor="text" w:hAnchor="text" w:xAlign="center" w:y="1"/>
            </w:pPr>
            <w:r>
              <w:rPr>
                <w:rStyle w:val="973"/>
              </w:rPr>
              <w:t xml:space="preserve">документов и сведений</w:t>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w:t>
            </w:r>
            <w:r>
              <w:rPr>
                <w:rStyle w:val="973"/>
              </w:rPr>
              <w:t xml:space="preserve">ое за предоставление муниципальной </w:t>
            </w:r>
            <w:r>
              <w:rPr>
                <w:rStyle w:val="973"/>
              </w:rPr>
              <w:t xml:space="preserve">услуги; Руководитель Уполномоченного органа)</w:t>
            </w:r>
            <w:r>
              <w:rPr>
                <w:rStyle w:val="973"/>
              </w:rPr>
              <w:t xml:space="preserve"> </w:t>
            </w:r>
            <w:r>
              <w:rPr>
                <w:rStyle w:val="973"/>
              </w:rPr>
              <w:t xml:space="preserve">или иное уполномоченное им лицо</w:t>
            </w:r>
            <w:r/>
          </w:p>
        </w:tc>
        <w:tc>
          <w:tcPr>
            <w:shd w:val="clear" w:color="auto" w:fill="ffffff"/>
            <w:tcBorders>
              <w:top w:val="single" w:color="auto" w:sz="4" w:space="0"/>
              <w:left w:val="single" w:color="auto" w:sz="4" w:space="0"/>
              <w:bottom w:val="single" w:color="auto" w:sz="4" w:space="0"/>
            </w:tcBorders>
            <w:tcW w:w="212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Уполномоченный орган)</w:t>
            </w:r>
            <w:r/>
          </w:p>
          <w:p>
            <w:pPr>
              <w:pStyle w:val="982"/>
              <w:jc w:val="left"/>
              <w:spacing w:before="0" w:after="0" w:line="274" w:lineRule="exact"/>
              <w:shd w:val="clear" w:color="auto" w:fill="auto"/>
              <w:framePr w:w="16219" w:wrap="notBeside" w:vAnchor="text" w:hAnchor="text" w:xAlign="center" w:y="1"/>
            </w:pPr>
            <w:r>
              <w:rPr>
                <w:rStyle w:val="973"/>
              </w:rPr>
              <w:t xml:space="preserve">/ ГИС</w:t>
            </w:r>
            <w:r/>
          </w:p>
        </w:tc>
        <w:tc>
          <w:tcPr>
            <w:shd w:val="clear" w:color="auto" w:fill="ffffff"/>
            <w:tcBorders>
              <w:top w:val="single" w:color="auto" w:sz="4" w:space="0"/>
              <w:left w:val="single" w:color="auto" w:sz="4" w:space="0"/>
              <w:bottom w:val="single" w:color="auto" w:sz="4" w:space="0"/>
            </w:tcBorders>
            <w:tcW w:w="1925"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Результат</w:t>
            </w:r>
            <w:r>
              <w:rPr>
                <w:rStyle w:val="973"/>
              </w:rPr>
              <w:t xml:space="preserve"> предоставления </w:t>
            </w:r>
            <w:r>
              <w:rPr>
                <w:rStyle w:val="973"/>
              </w:rPr>
              <w:t xml:space="preserve">муниципальной услуги по форме, приведенной в Приложении № 1 к Административному регламенту,</w:t>
            </w:r>
            <w:r/>
          </w:p>
          <w:p>
            <w:pPr>
              <w:pStyle w:val="982"/>
              <w:jc w:val="left"/>
              <w:spacing w:before="0" w:after="0" w:line="274" w:lineRule="exact"/>
              <w:shd w:val="clear" w:color="auto" w:fill="auto"/>
              <w:framePr w:w="16219" w:wrap="notBeside" w:vAnchor="text" w:hAnchor="text" w:xAlign="center" w:y="1"/>
            </w:pPr>
            <w:r>
              <w:rPr>
                <w:rStyle w:val="973"/>
              </w:rPr>
              <w:t xml:space="preserve">подписанный усиленной квалифицированной подписью руководителя Уполномоченного органа или иного</w:t>
            </w:r>
            <w:r/>
          </w:p>
          <w:p>
            <w:pPr>
              <w:pStyle w:val="982"/>
              <w:jc w:val="left"/>
              <w:spacing w:before="0" w:after="0" w:line="274" w:lineRule="exact"/>
              <w:shd w:val="clear" w:color="auto" w:fill="auto"/>
              <w:framePr w:w="16219" w:wrap="notBeside" w:vAnchor="text" w:hAnchor="text" w:xAlign="center" w:y="1"/>
            </w:pPr>
            <w:r>
              <w:rPr>
                <w:rStyle w:val="973"/>
              </w:rPr>
              <w:t xml:space="preserve">уполномоченного им лица.</w:t>
            </w:r>
            <w:r/>
          </w:p>
          <w:p>
            <w:pPr>
              <w:pStyle w:val="982"/>
              <w:jc w:val="left"/>
              <w:spacing w:before="0" w:after="0" w:line="274" w:lineRule="exact"/>
              <w:shd w:val="clear" w:color="auto" w:fill="auto"/>
              <w:framePr w:w="16219" w:wrap="notBeside" w:vAnchor="text" w:hAnchor="text" w:xAlign="center" w:y="1"/>
            </w:pPr>
            <w:r>
              <w:rPr>
                <w:rStyle w:val="973"/>
              </w:rPr>
              <w:t xml:space="preserve">Уведомление об отказе в</w:t>
            </w:r>
            <w:r>
              <w:rPr>
                <w:rStyle w:val="973"/>
              </w:rPr>
              <w:t xml:space="preserve"> предоставлении </w:t>
            </w:r>
            <w:r>
              <w:rPr>
                <w:rStyle w:val="973"/>
              </w:rPr>
              <w:t xml:space="preserve">муниципальной услуги, приведенное в Приложении № 2 к Административному регламенту,</w:t>
            </w:r>
            <w:r/>
          </w:p>
          <w:p>
            <w:pPr>
              <w:pStyle w:val="982"/>
              <w:jc w:val="left"/>
              <w:spacing w:before="0" w:after="0" w:line="274" w:lineRule="exact"/>
              <w:shd w:val="clear" w:color="auto" w:fill="auto"/>
              <w:framePr w:w="16219" w:wrap="notBeside" w:vAnchor="text" w:hAnchor="text" w:xAlign="center" w:y="1"/>
            </w:pPr>
            <w:r>
              <w:rPr>
                <w:rStyle w:val="973"/>
              </w:rPr>
              <w:t xml:space="preserve">подписанный</w:t>
            </w:r>
            <w:r>
              <w:rPr>
                <w:rStyle w:val="973"/>
              </w:rPr>
              <w:t xml:space="preserve"> </w:t>
            </w:r>
            <w:r>
              <w:rPr>
                <w:rStyle w:val="973"/>
              </w:rPr>
              <w:t xml:space="preserve"> усиленной квалифицированной подписью руководителя</w:t>
            </w:r>
            <w:r/>
          </w:p>
        </w:tc>
      </w:tr>
    </w:tbl>
    <w:p>
      <w:pPr>
        <w:rPr>
          <w:sz w:val="2"/>
          <w:szCs w:val="2"/>
        </w:rPr>
        <w:framePr w:w="16219"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2376"/>
        <w:gridCol w:w="3436"/>
        <w:gridCol w:w="1843"/>
        <w:gridCol w:w="1984"/>
        <w:gridCol w:w="1985"/>
        <w:gridCol w:w="1926"/>
        <w:gridCol w:w="2669"/>
      </w:tblGrid>
      <w:tr>
        <w:trPr>
          <w:jc w:val="center"/>
          <w:trHeight w:val="1402" w:hRule="exact"/>
        </w:trPr>
        <w:tc>
          <w:tcPr>
            <w:shd w:val="clear" w:color="auto" w:fill="ffffff"/>
            <w:tcBorders>
              <w:top w:val="single" w:color="auto" w:sz="4" w:space="0"/>
              <w:left w:val="single" w:color="auto" w:sz="4" w:space="0"/>
            </w:tcBorders>
            <w:tcW w:w="237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343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843"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984"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985"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92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Уполномоченного органа или иного</w:t>
            </w:r>
            <w:r/>
          </w:p>
          <w:p>
            <w:pPr>
              <w:pStyle w:val="982"/>
              <w:jc w:val="left"/>
              <w:spacing w:before="0" w:after="0" w:line="274" w:lineRule="exact"/>
              <w:shd w:val="clear" w:color="auto" w:fill="auto"/>
              <w:framePr w:w="16219" w:wrap="notBeside" w:vAnchor="text" w:hAnchor="text" w:xAlign="center" w:y="1"/>
            </w:pPr>
            <w:r>
              <w:rPr>
                <w:rStyle w:val="973"/>
              </w:rPr>
              <w:t xml:space="preserve">уполномоченного им лица.</w:t>
            </w:r>
            <w:r/>
          </w:p>
        </w:tc>
      </w:tr>
      <w:tr>
        <w:trPr>
          <w:jc w:val="center"/>
          <w:trHeight w:val="4282" w:hRule="exact"/>
        </w:trPr>
        <w:tc>
          <w:tcPr>
            <w:shd w:val="clear" w:color="auto" w:fill="ffffff"/>
            <w:tcBorders>
              <w:left w:val="single" w:color="auto" w:sz="4" w:space="0"/>
            </w:tcBorders>
            <w:tcW w:w="237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343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Направление в</w:t>
            </w:r>
            <w:r/>
          </w:p>
          <w:p>
            <w:pPr>
              <w:pStyle w:val="982"/>
              <w:jc w:val="left"/>
              <w:spacing w:before="0" w:after="0" w:line="274" w:lineRule="exact"/>
              <w:shd w:val="clear" w:color="auto" w:fill="auto"/>
              <w:framePr w:w="16219" w:wrap="notBeside" w:vAnchor="text" w:hAnchor="text" w:xAlign="center" w:y="1"/>
            </w:pPr>
            <w:r>
              <w:rPr>
                <w:rStyle w:val="973"/>
              </w:rPr>
              <w:t xml:space="preserve">многофункциональный </w:t>
            </w:r>
            <w:r>
              <w:rPr>
                <w:rStyle w:val="973"/>
              </w:rPr>
              <w:t xml:space="preserve">центр результата </w:t>
            </w:r>
            <w:r>
              <w:rPr>
                <w:rStyle w:val="973"/>
              </w:rPr>
              <w:t xml:space="preserve"> </w:t>
            </w:r>
            <w:r>
              <w:rPr>
                <w:rStyle w:val="973"/>
              </w:rPr>
              <w:t xml:space="preserve">м</w:t>
            </w:r>
            <w:r>
              <w:rPr>
                <w:rStyle w:val="973"/>
              </w:rPr>
              <w:t xml:space="preserve">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Style w:val="978"/>
              </w:rPr>
              <w:t xml:space="preserve">(в случае, если предусмотрено региональными соглашениями)</w:t>
            </w:r>
            <w:r/>
          </w:p>
        </w:tc>
        <w:tc>
          <w:tcPr>
            <w:shd w:val="clear" w:color="auto" w:fill="ffffff"/>
            <w:tcBorders>
              <w:top w:val="single" w:color="auto" w:sz="4" w:space="0"/>
              <w:left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В сроки,</w:t>
            </w:r>
            <w:r/>
          </w:p>
          <w:p>
            <w:pPr>
              <w:pStyle w:val="982"/>
              <w:jc w:val="left"/>
              <w:spacing w:before="0" w:after="0" w:line="274" w:lineRule="exact"/>
              <w:shd w:val="clear" w:color="auto" w:fill="auto"/>
              <w:framePr w:w="16219" w:wrap="notBeside" w:vAnchor="text" w:hAnchor="text" w:xAlign="center" w:y="1"/>
            </w:pPr>
            <w:r>
              <w:rPr>
                <w:rStyle w:val="973"/>
              </w:rPr>
              <w:t xml:space="preserve">установленные</w:t>
            </w:r>
            <w:r/>
          </w:p>
          <w:p>
            <w:pPr>
              <w:pStyle w:val="982"/>
              <w:jc w:val="left"/>
              <w:spacing w:before="0" w:after="0" w:line="274" w:lineRule="exact"/>
              <w:shd w:val="clear" w:color="auto" w:fill="auto"/>
              <w:framePr w:w="16219" w:wrap="notBeside" w:vAnchor="text" w:hAnchor="text" w:xAlign="center" w:y="1"/>
            </w:pPr>
            <w:r>
              <w:rPr>
                <w:rStyle w:val="973"/>
              </w:rPr>
              <w:t xml:space="preserve">соглашением о взаимодействии между Уполномоченным органом и многофункциональным центром</w:t>
            </w:r>
            <w:r/>
          </w:p>
        </w:tc>
        <w:tc>
          <w:tcPr>
            <w:shd w:val="clear" w:color="auto" w:fill="ffffff"/>
            <w:tcBorders>
              <w:top w:val="single" w:color="auto" w:sz="4" w:space="0"/>
              <w:left w:val="single" w:color="auto" w:sz="4" w:space="0"/>
            </w:tcBorders>
            <w:tcW w:w="1984"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з</w:t>
            </w:r>
            <w:r>
              <w:rPr>
                <w:rStyle w:val="973"/>
              </w:rPr>
              <w:t xml:space="preserve">а предоставление муниципальной</w:t>
            </w:r>
            <w:r>
              <w:rPr>
                <w:rStyle w:val="973"/>
              </w:rPr>
              <w:t xml:space="preserve"> услуги</w:t>
            </w:r>
            <w:r/>
          </w:p>
        </w:tc>
        <w:tc>
          <w:tcPr>
            <w:shd w:val="clear" w:color="auto" w:fill="ffffff"/>
            <w:tcBorders>
              <w:top w:val="single" w:color="auto" w:sz="4" w:space="0"/>
              <w:left w:val="single" w:color="auto" w:sz="4" w:space="0"/>
            </w:tcBorders>
            <w:tcW w:w="1985"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Уполномоченный орган)/ АИС МФЦ</w:t>
            </w:r>
            <w:r/>
          </w:p>
        </w:tc>
        <w:tc>
          <w:tcPr>
            <w:shd w:val="clear" w:color="auto" w:fill="ffffff"/>
            <w:tcBorders>
              <w:top w:val="single" w:color="auto" w:sz="4" w:space="0"/>
              <w:left w:val="single" w:color="auto" w:sz="4" w:space="0"/>
            </w:tcBorders>
            <w:tcW w:w="192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Указание заявителем в Запросе способа вы</w:t>
            </w:r>
            <w:r>
              <w:rPr>
                <w:rStyle w:val="973"/>
              </w:rPr>
              <w:t xml:space="preserve">дачи результата </w:t>
            </w:r>
            <w:r>
              <w:rPr>
                <w:rStyle w:val="973"/>
              </w:rPr>
              <w:t xml:space="preserve">муниципальной услуги в</w:t>
            </w:r>
            <w:r/>
          </w:p>
          <w:p>
            <w:pPr>
              <w:pStyle w:val="982"/>
              <w:jc w:val="left"/>
              <w:spacing w:before="0" w:after="0" w:line="274" w:lineRule="exact"/>
              <w:shd w:val="clear" w:color="auto" w:fill="auto"/>
              <w:framePr w:w="16219" w:wrap="notBeside" w:vAnchor="text" w:hAnchor="text" w:xAlign="center" w:y="1"/>
            </w:pPr>
            <w:r>
              <w:rPr>
                <w:rStyle w:val="973"/>
              </w:rPr>
              <w:t xml:space="preserve">многофункциональном центре, а также подача Запроса через многофункциональный центр</w:t>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Выд</w:t>
            </w:r>
            <w:r>
              <w:rPr>
                <w:rStyle w:val="973"/>
              </w:rPr>
              <w:t xml:space="preserve">ача результата </w:t>
            </w:r>
            <w:r>
              <w:rPr>
                <w:rStyle w:val="973"/>
              </w:rPr>
              <w:t xml:space="preserve">муниципальной услуги заявителю в форме бумажного документа, подтверждающего содержание</w:t>
            </w:r>
            <w:r/>
          </w:p>
          <w:p>
            <w:pPr>
              <w:pStyle w:val="982"/>
              <w:jc w:val="left"/>
              <w:spacing w:before="0" w:after="0" w:line="274" w:lineRule="exact"/>
              <w:shd w:val="clear" w:color="auto" w:fill="auto"/>
              <w:framePr w:w="16219" w:wrap="notBeside" w:vAnchor="text" w:hAnchor="text" w:xAlign="center" w:y="1"/>
            </w:pPr>
            <w:r>
              <w:rPr>
                <w:rStyle w:val="973"/>
              </w:rPr>
              <w:t xml:space="preserve">электронного документа, заверенного печатью многофункционального центра;</w:t>
            </w:r>
            <w:r/>
          </w:p>
          <w:p>
            <w:pPr>
              <w:pStyle w:val="982"/>
              <w:jc w:val="left"/>
              <w:spacing w:before="0" w:after="0" w:line="274" w:lineRule="exact"/>
              <w:shd w:val="clear" w:color="auto" w:fill="auto"/>
              <w:framePr w:w="16219" w:wrap="notBeside" w:vAnchor="text" w:hAnchor="text" w:xAlign="center" w:y="1"/>
            </w:pPr>
            <w:r>
              <w:rPr>
                <w:rStyle w:val="973"/>
              </w:rPr>
              <w:t xml:space="preserve">внесение сведений в ГИС о выдаче результата муниципальной услуги</w:t>
            </w:r>
            <w:r/>
          </w:p>
        </w:tc>
      </w:tr>
      <w:tr>
        <w:trPr>
          <w:jc w:val="center"/>
          <w:trHeight w:val="2976" w:hRule="exact"/>
        </w:trPr>
        <w:tc>
          <w:tcPr>
            <w:shd w:val="clear" w:color="auto" w:fill="ffffff"/>
            <w:tcBorders>
              <w:left w:val="single" w:color="auto" w:sz="4" w:space="0"/>
              <w:bottom w:val="single" w:color="auto" w:sz="4" w:space="0"/>
            </w:tcBorders>
            <w:tcW w:w="237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tcBorders>
            <w:tcW w:w="343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Направление заявителю результат</w:t>
            </w:r>
            <w:r>
              <w:rPr>
                <w:rStyle w:val="973"/>
              </w:rPr>
              <w:t xml:space="preserve">а предоставления </w:t>
            </w:r>
            <w:r>
              <w:rPr>
                <w:rStyle w:val="973"/>
              </w:rPr>
              <w:t xml:space="preserve">муниципальной услуги в личный кабинет на ЕПГУ</w:t>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В день регистрации результата предоставления</w:t>
            </w:r>
            <w:r/>
          </w:p>
          <w:p>
            <w:pPr>
              <w:pStyle w:val="982"/>
              <w:jc w:val="left"/>
              <w:spacing w:before="0" w:after="0" w:line="274" w:lineRule="exact"/>
              <w:shd w:val="clear" w:color="auto" w:fill="auto"/>
              <w:framePr w:w="16219" w:wrap="notBeside" w:vAnchor="text" w:hAnchor="text" w:xAlign="center" w:y="1"/>
            </w:pPr>
            <w:r>
              <w:rPr>
                <w:rStyle w:val="973"/>
              </w:rPr>
              <w:t xml:space="preserve">муниципальной</w:t>
            </w:r>
            <w:r/>
          </w:p>
          <w:p>
            <w:pPr>
              <w:pStyle w:val="982"/>
              <w:jc w:val="left"/>
              <w:spacing w:before="0" w:after="0" w:line="274" w:lineRule="exact"/>
              <w:shd w:val="clear" w:color="auto" w:fill="auto"/>
              <w:framePr w:w="16219" w:wrap="notBeside" w:vAnchor="text" w:hAnchor="text" w:xAlign="center" w:y="1"/>
            </w:pPr>
            <w:r>
              <w:rPr>
                <w:rStyle w:val="973"/>
              </w:rPr>
              <w:t xml:space="preserve">услуги</w:t>
            </w:r>
            <w:r/>
          </w:p>
        </w:tc>
        <w:tc>
          <w:tcPr>
            <w:shd w:val="clear" w:color="auto" w:fill="ffffff"/>
            <w:tcBorders>
              <w:top w:val="single" w:color="auto" w:sz="4" w:space="0"/>
              <w:left w:val="single" w:color="auto" w:sz="4" w:space="0"/>
              <w:bottom w:val="single" w:color="auto" w:sz="4" w:space="0"/>
            </w:tcBorders>
            <w:tcW w:w="1984"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з</w:t>
            </w:r>
            <w:r>
              <w:rPr>
                <w:rStyle w:val="973"/>
              </w:rPr>
              <w:t xml:space="preserve">а предоставление муниципальной у</w:t>
            </w:r>
            <w:r>
              <w:rPr>
                <w:rStyle w:val="973"/>
              </w:rPr>
              <w:t xml:space="preserve">слуги</w:t>
            </w:r>
            <w:r/>
          </w:p>
        </w:tc>
        <w:tc>
          <w:tcPr>
            <w:shd w:val="clear" w:color="auto" w:fill="ffffff"/>
            <w:tcBorders>
              <w:top w:val="single" w:color="auto" w:sz="4" w:space="0"/>
              <w:left w:val="single" w:color="auto" w:sz="4" w:space="0"/>
              <w:bottom w:val="single" w:color="auto" w:sz="4" w:space="0"/>
            </w:tcBorders>
            <w:tcW w:w="1985" w:type="dxa"/>
            <w:textDirection w:val="lrTb"/>
            <w:noWrap w:val="false"/>
          </w:tcPr>
          <w:p>
            <w:pPr>
              <w:pStyle w:val="982"/>
              <w:jc w:val="left"/>
              <w:spacing w:before="0" w:after="0" w:line="220" w:lineRule="exact"/>
              <w:shd w:val="clear" w:color="auto" w:fill="auto"/>
              <w:framePr w:w="16219" w:wrap="notBeside" w:vAnchor="text" w:hAnchor="text" w:xAlign="center" w:y="1"/>
            </w:pPr>
            <w:r>
              <w:rPr>
                <w:rStyle w:val="973"/>
              </w:rPr>
              <w:t xml:space="preserve">ГИС</w:t>
            </w:r>
            <w:r/>
          </w:p>
        </w:tc>
        <w:tc>
          <w:tcPr>
            <w:shd w:val="clear" w:color="auto" w:fill="ffffff"/>
            <w:tcBorders>
              <w:top w:val="single" w:color="auto" w:sz="4" w:space="0"/>
              <w:left w:val="single" w:color="auto" w:sz="4" w:space="0"/>
              <w:bottom w:val="single" w:color="auto" w:sz="4" w:space="0"/>
            </w:tcBorders>
            <w:tcW w:w="192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Результат муниципальной услуги, направленный заявителю на личный кабинет на ЕПГУ</w:t>
            </w:r>
            <w:r/>
          </w:p>
        </w:tc>
      </w:tr>
    </w:tbl>
    <w:p>
      <w:pPr>
        <w:rPr>
          <w:sz w:val="2"/>
          <w:szCs w:val="2"/>
        </w:rPr>
        <w:framePr w:w="16219"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2376"/>
        <w:gridCol w:w="3436"/>
        <w:gridCol w:w="1843"/>
        <w:gridCol w:w="1984"/>
        <w:gridCol w:w="1985"/>
        <w:gridCol w:w="1926"/>
        <w:gridCol w:w="2669"/>
      </w:tblGrid>
      <w:tr>
        <w:trPr>
          <w:jc w:val="center"/>
          <w:trHeight w:val="346" w:hRule="exact"/>
        </w:trPr>
        <w:tc>
          <w:tcPr>
            <w:gridSpan w:val="2"/>
            <w:shd w:val="clear" w:color="auto" w:fill="ffffff"/>
            <w:tcBorders>
              <w:left w:val="single" w:color="auto" w:sz="4" w:space="0"/>
            </w:tcBorders>
            <w:tcW w:w="5812" w:type="dxa"/>
            <w:vAlign w:val="bottom"/>
            <w:textDirection w:val="lrTb"/>
            <w:noWrap w:val="false"/>
          </w:tcPr>
          <w:p>
            <w:pPr>
              <w:pStyle w:val="982"/>
              <w:ind w:right="240"/>
              <w:jc w:val="right"/>
              <w:spacing w:before="0" w:after="0" w:line="220" w:lineRule="exact"/>
              <w:shd w:val="clear" w:color="auto" w:fill="auto"/>
              <w:framePr w:w="16219" w:wrap="notBeside" w:vAnchor="text" w:hAnchor="text" w:xAlign="center" w:y="1"/>
            </w:pPr>
            <w:r>
              <w:rPr>
                <w:rStyle w:val="973"/>
              </w:rPr>
              <w:t xml:space="preserve">6.</w:t>
            </w:r>
            <w:r/>
          </w:p>
        </w:tc>
        <w:tc>
          <w:tcPr>
            <w:gridSpan w:val="3"/>
            <w:shd w:val="clear" w:color="auto" w:fill="ffffff"/>
            <w:tcBorders>
              <w:left w:val="single" w:color="auto" w:sz="4" w:space="0"/>
            </w:tcBorders>
            <w:tcW w:w="5812" w:type="dxa"/>
            <w:vAlign w:val="bottom"/>
            <w:textDirection w:val="lrTb"/>
            <w:noWrap w:val="false"/>
          </w:tcPr>
          <w:p>
            <w:pPr>
              <w:pStyle w:val="982"/>
              <w:jc w:val="left"/>
              <w:spacing w:before="0" w:after="0" w:line="220" w:lineRule="exact"/>
              <w:shd w:val="clear" w:color="auto" w:fill="auto"/>
              <w:framePr w:w="16219" w:wrap="notBeside" w:vAnchor="text" w:hAnchor="text" w:xAlign="center" w:y="1"/>
            </w:pPr>
            <w:r>
              <w:rPr>
                <w:rStyle w:val="973"/>
              </w:rPr>
              <w:t xml:space="preserve">Выдача результата (независимо от выбора заявителя'</w:t>
            </w:r>
            <w:r/>
          </w:p>
        </w:tc>
        <w:tc>
          <w:tcPr>
            <w:gridSpan w:val="2"/>
            <w:shd w:val="clear" w:color="auto" w:fill="ffffff"/>
            <w:tcBorders>
              <w:left w:val="single" w:color="auto" w:sz="4" w:space="0"/>
              <w:right w:val="single" w:color="auto" w:sz="4" w:space="0"/>
            </w:tcBorders>
            <w:tcW w:w="4595" w:type="dxa"/>
            <w:textDirection w:val="lrTb"/>
            <w:noWrap w:val="false"/>
          </w:tcPr>
          <w:p>
            <w:pPr>
              <w:rPr>
                <w:sz w:val="10"/>
                <w:szCs w:val="10"/>
              </w:rPr>
              <w:framePr w:w="16219" w:wrap="notBeside" w:vAnchor="text" w:hAnchor="text" w:xAlign="center" w:y="1"/>
            </w:pPr>
            <w:r>
              <w:rPr>
                <w:sz w:val="10"/>
                <w:szCs w:val="10"/>
              </w:rPr>
            </w:r>
            <w:r/>
          </w:p>
        </w:tc>
      </w:tr>
      <w:tr>
        <w:trPr>
          <w:jc w:val="center"/>
          <w:trHeight w:val="4152" w:hRule="exact"/>
        </w:trPr>
        <w:tc>
          <w:tcPr>
            <w:shd w:val="clear" w:color="auto" w:fill="ffffff"/>
            <w:tcBorders>
              <w:top w:val="single" w:color="auto" w:sz="4" w:space="0"/>
              <w:left w:val="single" w:color="auto" w:sz="4" w:space="0"/>
            </w:tcBorders>
            <w:tcW w:w="2376" w:type="dxa"/>
            <w:vMerge w:val="restart"/>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Формирование и</w:t>
            </w:r>
            <w:r/>
          </w:p>
          <w:p>
            <w:pPr>
              <w:pStyle w:val="982"/>
              <w:jc w:val="left"/>
              <w:spacing w:before="0" w:after="0" w:line="274" w:lineRule="exact"/>
              <w:shd w:val="clear" w:color="auto" w:fill="auto"/>
              <w:framePr w:w="16219" w:wrap="notBeside" w:vAnchor="text" w:hAnchor="text" w:xAlign="center" w:y="1"/>
            </w:pPr>
            <w:r>
              <w:rPr>
                <w:rStyle w:val="973"/>
              </w:rPr>
              <w:t xml:space="preserve">регистрация</w:t>
            </w:r>
            <w:r/>
          </w:p>
          <w:p>
            <w:pPr>
              <w:pStyle w:val="982"/>
              <w:jc w:val="left"/>
              <w:spacing w:before="0" w:after="0" w:line="274" w:lineRule="exact"/>
              <w:shd w:val="clear" w:color="auto" w:fill="auto"/>
              <w:framePr w:w="16219" w:wrap="notBeside" w:vAnchor="text" w:hAnchor="text" w:xAlign="center" w:y="1"/>
            </w:pPr>
            <w:r>
              <w:rPr>
                <w:rStyle w:val="973"/>
              </w:rPr>
              <w:t xml:space="preserve">результата</w:t>
            </w:r>
            <w:r/>
          </w:p>
          <w:p>
            <w:pPr>
              <w:pStyle w:val="982"/>
              <w:jc w:val="left"/>
              <w:spacing w:before="0" w:after="0" w:line="274" w:lineRule="exact"/>
              <w:shd w:val="clear" w:color="auto" w:fill="auto"/>
              <w:framePr w:w="16219" w:wrap="notBeside" w:vAnchor="text" w:hAnchor="text" w:xAlign="center" w:y="1"/>
            </w:pPr>
            <w:r>
              <w:rPr>
                <w:rStyle w:val="973"/>
              </w:rPr>
              <w:t xml:space="preserve">муниципальной</w:t>
            </w:r>
            <w:r/>
          </w:p>
          <w:p>
            <w:pPr>
              <w:pStyle w:val="982"/>
              <w:jc w:val="left"/>
              <w:spacing w:before="0" w:after="0" w:line="274" w:lineRule="exact"/>
              <w:shd w:val="clear" w:color="auto" w:fill="auto"/>
              <w:framePr w:w="16219" w:wrap="notBeside" w:vAnchor="text" w:hAnchor="text" w:xAlign="center" w:y="1"/>
            </w:pPr>
            <w:r>
              <w:rPr>
                <w:rStyle w:val="973"/>
              </w:rPr>
              <w:t xml:space="preserve">услуги, указанного в</w:t>
            </w:r>
            <w:r/>
          </w:p>
          <w:p>
            <w:pPr>
              <w:pStyle w:val="982"/>
              <w:jc w:val="left"/>
              <w:spacing w:before="0" w:after="0" w:line="274" w:lineRule="exact"/>
              <w:shd w:val="clear" w:color="auto" w:fill="auto"/>
              <w:framePr w:w="16219" w:wrap="notBeside" w:vAnchor="text" w:hAnchor="text" w:xAlign="center" w:y="1"/>
            </w:pPr>
            <w:r>
              <w:rPr>
                <w:rStyle w:val="973"/>
              </w:rPr>
              <w:t xml:space="preserve">пункте 2.5</w:t>
            </w:r>
            <w:r/>
          </w:p>
          <w:p>
            <w:pPr>
              <w:pStyle w:val="982"/>
              <w:jc w:val="left"/>
              <w:spacing w:before="0" w:after="0" w:line="274" w:lineRule="exact"/>
              <w:shd w:val="clear" w:color="auto" w:fill="auto"/>
              <w:framePr w:w="16219" w:wrap="notBeside" w:vAnchor="text" w:hAnchor="text" w:xAlign="center" w:y="1"/>
            </w:pPr>
            <w:r>
              <w:rPr>
                <w:rStyle w:val="973"/>
              </w:rPr>
              <w:t xml:space="preserve">Административного</w:t>
            </w:r>
            <w:r/>
          </w:p>
          <w:p>
            <w:pPr>
              <w:pStyle w:val="982"/>
              <w:jc w:val="left"/>
              <w:spacing w:before="0" w:after="0" w:line="274" w:lineRule="exact"/>
              <w:shd w:val="clear" w:color="auto" w:fill="auto"/>
              <w:framePr w:w="16219" w:wrap="notBeside" w:vAnchor="text" w:hAnchor="text" w:xAlign="center" w:y="1"/>
            </w:pPr>
            <w:r>
              <w:rPr>
                <w:rStyle w:val="973"/>
              </w:rPr>
              <w:t xml:space="preserve">регламента, в форме</w:t>
            </w:r>
            <w:r/>
          </w:p>
          <w:p>
            <w:pPr>
              <w:pStyle w:val="982"/>
              <w:jc w:val="left"/>
              <w:spacing w:before="0" w:after="0" w:line="274" w:lineRule="exact"/>
              <w:shd w:val="clear" w:color="auto" w:fill="auto"/>
              <w:framePr w:w="16219" w:wrap="notBeside" w:vAnchor="text" w:hAnchor="text" w:xAlign="center" w:y="1"/>
            </w:pPr>
            <w:r>
              <w:rPr>
                <w:rStyle w:val="973"/>
              </w:rPr>
              <w:t xml:space="preserve">электронного</w:t>
            </w:r>
            <w:r/>
          </w:p>
          <w:p>
            <w:pPr>
              <w:pStyle w:val="982"/>
              <w:jc w:val="left"/>
              <w:spacing w:before="0" w:after="0" w:line="274" w:lineRule="exact"/>
              <w:shd w:val="clear" w:color="auto" w:fill="auto"/>
              <w:framePr w:w="16219" w:wrap="notBeside" w:vAnchor="text" w:hAnchor="text" w:xAlign="center" w:y="1"/>
            </w:pPr>
            <w:r>
              <w:rPr>
                <w:rStyle w:val="973"/>
              </w:rPr>
              <w:t xml:space="preserve">документа в ГИС</w:t>
            </w:r>
            <w:r/>
          </w:p>
        </w:tc>
        <w:tc>
          <w:tcPr>
            <w:shd w:val="clear" w:color="auto" w:fill="ffffff"/>
            <w:tcBorders>
              <w:top w:val="single" w:color="auto" w:sz="4" w:space="0"/>
              <w:left w:val="single" w:color="auto" w:sz="4" w:space="0"/>
            </w:tcBorders>
            <w:tcW w:w="343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Регистрация результат</w:t>
            </w:r>
            <w:r>
              <w:rPr>
                <w:rStyle w:val="973"/>
              </w:rPr>
              <w:t xml:space="preserve">а предоставления </w:t>
            </w:r>
            <w:r>
              <w:rPr>
                <w:rStyle w:val="973"/>
              </w:rPr>
              <w:t xml:space="preserve">муниципальной</w:t>
            </w:r>
            <w:r>
              <w:rPr>
                <w:rStyle w:val="973"/>
              </w:rPr>
              <w:t xml:space="preserve"> </w:t>
            </w:r>
            <w:r>
              <w:rPr>
                <w:rStyle w:val="973"/>
              </w:rPr>
              <w:t xml:space="preserve">услуги</w:t>
            </w:r>
            <w:r/>
          </w:p>
        </w:tc>
        <w:tc>
          <w:tcPr>
            <w:shd w:val="clear" w:color="auto" w:fill="ffffff"/>
            <w:tcBorders>
              <w:top w:val="single" w:color="auto" w:sz="4" w:space="0"/>
              <w:left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После окончания процедуры принятия решения (в общий срок предоставления</w:t>
            </w:r>
            <w:r/>
          </w:p>
          <w:p>
            <w:pPr>
              <w:pStyle w:val="982"/>
              <w:jc w:val="left"/>
              <w:spacing w:before="0" w:after="0" w:line="274" w:lineRule="exact"/>
              <w:shd w:val="clear" w:color="auto" w:fill="auto"/>
              <w:framePr w:w="16219" w:wrap="notBeside" w:vAnchor="text" w:hAnchor="text" w:xAlign="center" w:y="1"/>
            </w:pPr>
            <w:r>
              <w:rPr>
                <w:rStyle w:val="973"/>
              </w:rPr>
              <w:t xml:space="preserve">м</w:t>
            </w:r>
            <w:r>
              <w:rPr>
                <w:rStyle w:val="973"/>
              </w:rPr>
              <w:t xml:space="preserve">униципальной</w:t>
            </w:r>
            <w:r>
              <w:rPr>
                <w:rStyle w:val="973"/>
              </w:rPr>
              <w:t xml:space="preserve"> </w:t>
            </w:r>
            <w:r>
              <w:rPr>
                <w:rStyle w:val="973"/>
              </w:rPr>
              <w:t xml:space="preserve">услуги не</w:t>
            </w:r>
            <w:r/>
          </w:p>
          <w:p>
            <w:pPr>
              <w:pStyle w:val="982"/>
              <w:jc w:val="left"/>
              <w:spacing w:before="0" w:after="0" w:line="274" w:lineRule="exact"/>
              <w:shd w:val="clear" w:color="auto" w:fill="auto"/>
              <w:framePr w:w="16219" w:wrap="notBeside" w:vAnchor="text" w:hAnchor="text" w:xAlign="center" w:y="1"/>
            </w:pPr>
            <w:r>
              <w:rPr>
                <w:rStyle w:val="973"/>
              </w:rPr>
              <w:t xml:space="preserve">включаетс</w:t>
            </w:r>
            <w:r>
              <w:rPr>
                <w:rStyle w:val="973"/>
              </w:rPr>
              <w:t xml:space="preserve">я</w:t>
            </w:r>
            <w:r>
              <w:rPr>
                <w:rStyle w:val="973"/>
              </w:rPr>
              <w:t xml:space="preserve">)</w:t>
            </w:r>
            <w:r/>
          </w:p>
        </w:tc>
        <w:tc>
          <w:tcPr>
            <w:shd w:val="clear" w:color="auto" w:fill="ffffff"/>
            <w:tcBorders>
              <w:top w:val="single" w:color="auto" w:sz="4" w:space="0"/>
              <w:left w:val="single" w:color="auto" w:sz="4" w:space="0"/>
            </w:tcBorders>
            <w:tcW w:w="1984"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з</w:t>
            </w:r>
            <w:r>
              <w:rPr>
                <w:rStyle w:val="973"/>
              </w:rPr>
              <w:t xml:space="preserve">а предоставление </w:t>
            </w:r>
            <w:r>
              <w:rPr>
                <w:rStyle w:val="973"/>
              </w:rPr>
              <w:t xml:space="preserve">муниципальной</w:t>
            </w:r>
            <w:r>
              <w:rPr>
                <w:rStyle w:val="973"/>
              </w:rPr>
              <w:t xml:space="preserve"> </w:t>
            </w:r>
            <w:r>
              <w:rPr>
                <w:rStyle w:val="973"/>
              </w:rPr>
              <w:t xml:space="preserve"> услуги</w:t>
            </w:r>
            <w:r/>
          </w:p>
        </w:tc>
        <w:tc>
          <w:tcPr>
            <w:shd w:val="clear" w:color="auto" w:fill="ffffff"/>
            <w:tcBorders>
              <w:top w:val="single" w:color="auto" w:sz="4" w:space="0"/>
              <w:left w:val="single" w:color="auto" w:sz="4" w:space="0"/>
            </w:tcBorders>
            <w:tcW w:w="1985"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Уполномоченный орган)</w:t>
            </w:r>
            <w:r/>
          </w:p>
          <w:p>
            <w:pPr>
              <w:pStyle w:val="982"/>
              <w:jc w:val="left"/>
              <w:spacing w:before="0" w:after="0" w:line="274" w:lineRule="exact"/>
              <w:shd w:val="clear" w:color="auto" w:fill="auto"/>
              <w:framePr w:w="16219" w:wrap="notBeside" w:vAnchor="text" w:hAnchor="text" w:xAlign="center" w:y="1"/>
            </w:pPr>
            <w:r>
              <w:rPr>
                <w:rStyle w:val="973"/>
              </w:rPr>
              <w:t xml:space="preserve">/ ГИС</w:t>
            </w:r>
            <w:r/>
          </w:p>
        </w:tc>
        <w:tc>
          <w:tcPr>
            <w:shd w:val="clear" w:color="auto" w:fill="ffffff"/>
            <w:tcBorders>
              <w:top w:val="single" w:color="auto" w:sz="4" w:space="0"/>
              <w:left w:val="single" w:color="auto" w:sz="4" w:space="0"/>
            </w:tcBorders>
            <w:tcW w:w="1926"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Внесение сведений о конечном результате</w:t>
            </w:r>
            <w:r>
              <w:rPr>
                <w:rStyle w:val="973"/>
              </w:rPr>
              <w:t xml:space="preserve"> предоставления </w:t>
            </w:r>
            <w:r>
              <w:rPr>
                <w:rStyle w:val="973"/>
              </w:rPr>
              <w:t xml:space="preserve">муниципальной услуги</w:t>
            </w:r>
            <w:r/>
          </w:p>
        </w:tc>
      </w:tr>
      <w:tr>
        <w:trPr>
          <w:jc w:val="center"/>
          <w:trHeight w:val="4190" w:hRule="exact"/>
        </w:trPr>
        <w:tc>
          <w:tcPr>
            <w:shd w:val="clear" w:color="auto" w:fill="ffffff"/>
            <w:tcBorders>
              <w:left w:val="single" w:color="auto" w:sz="4" w:space="0"/>
              <w:bottom w:val="single" w:color="auto" w:sz="4" w:space="0"/>
            </w:tcBorders>
            <w:tcW w:w="2376" w:type="dxa"/>
            <w:vMerge w:val="continue"/>
            <w:textDirection w:val="lrTb"/>
            <w:noWrap w:val="false"/>
          </w:tcPr>
          <w:p>
            <w:pPr>
              <w:framePr w:w="16219" w:wrap="notBeside" w:vAnchor="text" w:hAnchor="text" w:xAlign="center" w:y="1"/>
            </w:pPr>
            <w:r/>
            <w:r/>
          </w:p>
        </w:tc>
        <w:tc>
          <w:tcPr>
            <w:shd w:val="clear" w:color="auto" w:fill="ffffff"/>
            <w:tcBorders>
              <w:top w:val="single" w:color="auto" w:sz="4" w:space="0"/>
              <w:left w:val="single" w:color="auto" w:sz="4" w:space="0"/>
              <w:bottom w:val="single" w:color="auto" w:sz="4" w:space="0"/>
            </w:tcBorders>
            <w:tcW w:w="343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Направление в</w:t>
            </w:r>
            <w:r/>
          </w:p>
          <w:p>
            <w:pPr>
              <w:pStyle w:val="982"/>
              <w:jc w:val="left"/>
              <w:spacing w:before="0" w:after="0" w:line="274" w:lineRule="exact"/>
              <w:shd w:val="clear" w:color="auto" w:fill="auto"/>
              <w:framePr w:w="16219" w:wrap="notBeside" w:vAnchor="text" w:hAnchor="text" w:xAlign="center" w:y="1"/>
            </w:pPr>
            <w:r>
              <w:rPr>
                <w:rStyle w:val="973"/>
              </w:rPr>
              <w:t xml:space="preserve">многофункциональный ц</w:t>
            </w:r>
            <w:r>
              <w:rPr>
                <w:rStyle w:val="973"/>
              </w:rPr>
              <w:t xml:space="preserve">ентр результата </w:t>
            </w:r>
            <w:r>
              <w:rPr>
                <w:rStyle w:val="973"/>
              </w:rPr>
              <w:t xml:space="preserve">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Style w:val="978"/>
              </w:rPr>
              <w:t xml:space="preserve">(в случае, если предусмотрено региональными соглашениями)</w:t>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В сроки, установленны</w:t>
            </w:r>
            <w:r>
              <w:rPr>
                <w:rStyle w:val="973"/>
              </w:rPr>
              <w:t xml:space="preserve">е соглашение</w:t>
            </w:r>
            <w:r>
              <w:rPr>
                <w:rStyle w:val="973"/>
              </w:rPr>
              <w:t xml:space="preserve">м о</w:t>
            </w:r>
            <w:r/>
          </w:p>
          <w:p>
            <w:pPr>
              <w:pStyle w:val="982"/>
              <w:jc w:val="left"/>
              <w:spacing w:before="0" w:after="0" w:line="274" w:lineRule="exact"/>
              <w:shd w:val="clear" w:color="auto" w:fill="auto"/>
              <w:framePr w:w="16219" w:wrap="notBeside" w:vAnchor="text" w:hAnchor="text" w:xAlign="center" w:y="1"/>
            </w:pPr>
            <w:r>
              <w:rPr>
                <w:rStyle w:val="973"/>
              </w:rPr>
              <w:t xml:space="preserve">взаимодействии между Уполномоченным органом</w:t>
            </w:r>
            <w:r>
              <w:rPr>
                <w:rStyle w:val="973"/>
              </w:rPr>
              <w:t xml:space="preserve"> </w:t>
            </w:r>
            <w:r>
              <w:rPr>
                <w:rStyle w:val="973"/>
              </w:rPr>
              <w:t xml:space="preserve"> и</w:t>
            </w:r>
            <w:r/>
          </w:p>
          <w:p>
            <w:pPr>
              <w:pStyle w:val="982"/>
              <w:jc w:val="left"/>
              <w:spacing w:before="0" w:after="0" w:line="274" w:lineRule="exact"/>
              <w:shd w:val="clear" w:color="auto" w:fill="auto"/>
              <w:framePr w:w="16219" w:wrap="notBeside" w:vAnchor="text" w:hAnchor="text" w:xAlign="center" w:y="1"/>
            </w:pPr>
            <w:r>
              <w:rPr>
                <w:rStyle w:val="973"/>
              </w:rPr>
              <w:t xml:space="preserve">многофункциональным</w:t>
            </w:r>
            <w:r/>
          </w:p>
          <w:p>
            <w:pPr>
              <w:pStyle w:val="982"/>
              <w:jc w:val="left"/>
              <w:spacing w:before="0" w:after="0" w:line="274" w:lineRule="exact"/>
              <w:shd w:val="clear" w:color="auto" w:fill="auto"/>
              <w:framePr w:w="16219" w:wrap="notBeside" w:vAnchor="text" w:hAnchor="text" w:xAlign="center" w:y="1"/>
            </w:pPr>
            <w:r>
              <w:rPr>
                <w:rStyle w:val="973"/>
              </w:rPr>
              <w:t xml:space="preserve">центром</w:t>
            </w:r>
            <w:r/>
          </w:p>
        </w:tc>
        <w:tc>
          <w:tcPr>
            <w:shd w:val="clear" w:color="auto" w:fill="ffffff"/>
            <w:tcBorders>
              <w:top w:val="single" w:color="auto" w:sz="4" w:space="0"/>
              <w:left w:val="single" w:color="auto" w:sz="4" w:space="0"/>
              <w:bottom w:val="single" w:color="auto" w:sz="4" w:space="0"/>
            </w:tcBorders>
            <w:tcW w:w="1984"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за предоставление</w:t>
            </w:r>
            <w:r>
              <w:rPr>
                <w:rStyle w:val="973"/>
              </w:rPr>
              <w:t xml:space="preserve">  муниципальной </w:t>
            </w:r>
            <w:r>
              <w:rPr>
                <w:rStyle w:val="973"/>
              </w:rPr>
              <w:t xml:space="preserve">услуги</w:t>
            </w:r>
            <w:r/>
          </w:p>
        </w:tc>
        <w:tc>
          <w:tcPr>
            <w:shd w:val="clear" w:color="auto" w:fill="ffffff"/>
            <w:tcBorders>
              <w:top w:val="single" w:color="auto" w:sz="4" w:space="0"/>
              <w:left w:val="single" w:color="auto" w:sz="4" w:space="0"/>
              <w:bottom w:val="single" w:color="auto" w:sz="4" w:space="0"/>
            </w:tcBorders>
            <w:tcW w:w="1985"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Уполномоченный</w:t>
            </w:r>
            <w:r/>
          </w:p>
          <w:p>
            <w:pPr>
              <w:pStyle w:val="982"/>
              <w:jc w:val="left"/>
              <w:spacing w:before="0" w:after="0" w:line="274" w:lineRule="exact"/>
              <w:shd w:val="clear" w:color="auto" w:fill="auto"/>
              <w:framePr w:w="16219" w:wrap="notBeside" w:vAnchor="text" w:hAnchor="text" w:xAlign="center" w:y="1"/>
            </w:pPr>
            <w:r>
              <w:rPr>
                <w:rStyle w:val="973"/>
              </w:rPr>
              <w:t xml:space="preserve">орган)</w:t>
            </w:r>
            <w:r/>
          </w:p>
          <w:p>
            <w:pPr>
              <w:pStyle w:val="982"/>
              <w:jc w:val="left"/>
              <w:spacing w:before="0" w:after="0" w:line="274" w:lineRule="exact"/>
              <w:shd w:val="clear" w:color="auto" w:fill="auto"/>
              <w:framePr w:w="16219" w:wrap="notBeside" w:vAnchor="text" w:hAnchor="text" w:xAlign="center" w:y="1"/>
            </w:pPr>
            <w:r>
              <w:rPr>
                <w:rStyle w:val="973"/>
              </w:rPr>
              <w:t xml:space="preserve">/ АИС МФЦ</w:t>
            </w:r>
            <w:r/>
          </w:p>
        </w:tc>
        <w:tc>
          <w:tcPr>
            <w:shd w:val="clear" w:color="auto" w:fill="ffffff"/>
            <w:tcBorders>
              <w:top w:val="single" w:color="auto" w:sz="4" w:space="0"/>
              <w:left w:val="single" w:color="auto" w:sz="4" w:space="0"/>
              <w:bottom w:val="single" w:color="auto" w:sz="4" w:space="0"/>
            </w:tcBorders>
            <w:tcW w:w="1926"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Указание заявителем в Запросе способа в</w:t>
            </w:r>
            <w:r>
              <w:rPr>
                <w:rStyle w:val="973"/>
              </w:rPr>
              <w:t xml:space="preserve">ыдачи результата  муниципальной </w:t>
            </w:r>
            <w:r>
              <w:rPr>
                <w:rStyle w:val="973"/>
              </w:rPr>
              <w:t xml:space="preserve">услуги в</w:t>
            </w:r>
            <w:r/>
          </w:p>
          <w:p>
            <w:pPr>
              <w:pStyle w:val="982"/>
              <w:jc w:val="left"/>
              <w:spacing w:before="0" w:after="0" w:line="274" w:lineRule="exact"/>
              <w:shd w:val="clear" w:color="auto" w:fill="auto"/>
              <w:framePr w:w="16219" w:wrap="notBeside" w:vAnchor="text" w:hAnchor="text" w:xAlign="center" w:y="1"/>
            </w:pPr>
            <w:r>
              <w:rPr>
                <w:rStyle w:val="973"/>
              </w:rPr>
              <w:t xml:space="preserve">многофункциональ ном центре, а также подача Запроса через</w:t>
            </w:r>
            <w:r/>
          </w:p>
          <w:p>
            <w:pPr>
              <w:pStyle w:val="982"/>
              <w:jc w:val="left"/>
              <w:spacing w:before="0" w:after="0" w:line="274" w:lineRule="exact"/>
              <w:shd w:val="clear" w:color="auto" w:fill="auto"/>
              <w:framePr w:w="16219" w:wrap="notBeside" w:vAnchor="text" w:hAnchor="text" w:xAlign="center" w:y="1"/>
            </w:pPr>
            <w:r>
              <w:rPr>
                <w:rStyle w:val="973"/>
              </w:rPr>
              <w:t xml:space="preserve">многофункциональ ный центр</w:t>
            </w:r>
            <w:r/>
          </w:p>
        </w:tc>
        <w:tc>
          <w:tcPr>
            <w:shd w:val="clear" w:color="auto" w:fill="ffffff"/>
            <w:tcBorders>
              <w:top w:val="single" w:color="auto" w:sz="4" w:space="0"/>
              <w:left w:val="single" w:color="auto" w:sz="4" w:space="0"/>
              <w:bottom w:val="single" w:color="auto" w:sz="4" w:space="0"/>
              <w:right w:val="single" w:color="auto" w:sz="4" w:space="0"/>
            </w:tcBorders>
            <w:tcW w:w="2669" w:type="dxa"/>
            <w:vAlign w:val="bottom"/>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Вы</w:t>
            </w:r>
            <w:r>
              <w:rPr>
                <w:rStyle w:val="973"/>
              </w:rPr>
              <w:t xml:space="preserve">дача результата </w:t>
            </w:r>
            <w:r>
              <w:rPr>
                <w:rStyle w:val="973"/>
              </w:rPr>
              <w:t xml:space="preserve">муниципальной услуги заявителю в форме бумажного документа, подтверждающего содержание</w:t>
            </w:r>
            <w:r/>
          </w:p>
          <w:p>
            <w:pPr>
              <w:pStyle w:val="982"/>
              <w:jc w:val="left"/>
              <w:spacing w:before="0" w:after="0" w:line="274" w:lineRule="exact"/>
              <w:shd w:val="clear" w:color="auto" w:fill="auto"/>
              <w:framePr w:w="16219" w:wrap="notBeside" w:vAnchor="text" w:hAnchor="text" w:xAlign="center" w:y="1"/>
            </w:pPr>
            <w:r>
              <w:rPr>
                <w:rStyle w:val="973"/>
              </w:rPr>
              <w:t xml:space="preserve">электронного документа, заверенного печатью многофункционального центра;</w:t>
            </w:r>
            <w:r/>
          </w:p>
          <w:p>
            <w:pPr>
              <w:pStyle w:val="982"/>
              <w:jc w:val="left"/>
              <w:spacing w:before="0" w:after="0" w:line="274" w:lineRule="exact"/>
              <w:shd w:val="clear" w:color="auto" w:fill="auto"/>
              <w:framePr w:w="16219" w:wrap="notBeside" w:vAnchor="text" w:hAnchor="text" w:xAlign="center" w:y="1"/>
            </w:pPr>
            <w:r>
              <w:rPr>
                <w:rStyle w:val="973"/>
              </w:rPr>
              <w:t xml:space="preserve">внесение сведений в ГИС о вы</w:t>
            </w:r>
            <w:r>
              <w:rPr>
                <w:rStyle w:val="973"/>
              </w:rPr>
              <w:t xml:space="preserve">даче результата </w:t>
            </w:r>
            <w:r>
              <w:rPr>
                <w:rStyle w:val="973"/>
              </w:rPr>
              <w:t xml:space="preserve">муниципальной услуги</w:t>
            </w:r>
            <w:r/>
          </w:p>
        </w:tc>
      </w:tr>
    </w:tbl>
    <w:p>
      <w:pPr>
        <w:rPr>
          <w:sz w:val="2"/>
          <w:szCs w:val="2"/>
        </w:rPr>
        <w:framePr w:w="16219"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2371"/>
        <w:gridCol w:w="3441"/>
        <w:gridCol w:w="1843"/>
        <w:gridCol w:w="1984"/>
        <w:gridCol w:w="1847"/>
        <w:gridCol w:w="2064"/>
        <w:gridCol w:w="2669"/>
      </w:tblGrid>
      <w:tr>
        <w:trPr>
          <w:jc w:val="center"/>
          <w:trHeight w:val="2851" w:hRule="exact"/>
        </w:trPr>
        <w:tc>
          <w:tcPr>
            <w:shd w:val="clear" w:color="auto" w:fill="ffffff"/>
            <w:tcBorders>
              <w:top w:val="single" w:color="auto" w:sz="4" w:space="0"/>
              <w:left w:val="single" w:color="auto" w:sz="4" w:space="0"/>
            </w:tcBorders>
            <w:tcW w:w="2371" w:type="dxa"/>
            <w:vMerge w:val="restart"/>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3441"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Направление заявителю результата</w:t>
            </w:r>
            <w:r>
              <w:rPr>
                <w:rStyle w:val="973"/>
              </w:rPr>
              <w:t xml:space="preserve"> предоставления м</w:t>
            </w:r>
            <w:r>
              <w:rPr>
                <w:rStyle w:val="973"/>
              </w:rPr>
              <w:t xml:space="preserve">униципальной услуги в личный кабинет на ЕПГУ</w:t>
            </w:r>
            <w:r/>
          </w:p>
        </w:tc>
        <w:tc>
          <w:tcPr>
            <w:shd w:val="clear" w:color="auto" w:fill="ffffff"/>
            <w:tcBorders>
              <w:top w:val="single" w:color="auto" w:sz="4" w:space="0"/>
              <w:left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В день</w:t>
            </w:r>
            <w:r/>
          </w:p>
          <w:p>
            <w:pPr>
              <w:pStyle w:val="982"/>
              <w:jc w:val="left"/>
              <w:spacing w:before="0" w:after="0" w:line="274" w:lineRule="exact"/>
              <w:shd w:val="clear" w:color="auto" w:fill="auto"/>
              <w:framePr w:w="16219" w:wrap="notBeside" w:vAnchor="text" w:hAnchor="text" w:xAlign="center" w:y="1"/>
            </w:pPr>
            <w:r>
              <w:rPr>
                <w:rStyle w:val="973"/>
              </w:rPr>
              <w:t xml:space="preserve">регистрации</w:t>
            </w:r>
            <w:r/>
          </w:p>
          <w:p>
            <w:pPr>
              <w:pStyle w:val="982"/>
              <w:jc w:val="left"/>
              <w:spacing w:before="0" w:after="0" w:line="274" w:lineRule="exact"/>
              <w:shd w:val="clear" w:color="auto" w:fill="auto"/>
              <w:framePr w:w="16219" w:wrap="notBeside" w:vAnchor="text" w:hAnchor="text" w:xAlign="center" w:y="1"/>
            </w:pPr>
            <w:r>
              <w:rPr>
                <w:rStyle w:val="973"/>
              </w:rPr>
              <w:t xml:space="preserve">результата</w:t>
            </w:r>
            <w:r/>
          </w:p>
          <w:p>
            <w:pPr>
              <w:pStyle w:val="982"/>
              <w:jc w:val="left"/>
              <w:spacing w:before="0" w:after="0" w:line="274" w:lineRule="exact"/>
              <w:shd w:val="clear" w:color="auto" w:fill="auto"/>
              <w:framePr w:w="16219" w:wrap="notBeside" w:vAnchor="text" w:hAnchor="text" w:xAlign="center" w:y="1"/>
            </w:pPr>
            <w:r>
              <w:rPr>
                <w:rStyle w:val="973"/>
              </w:rPr>
              <w:t xml:space="preserve">предоставления</w:t>
            </w:r>
            <w:r/>
          </w:p>
          <w:p>
            <w:pPr>
              <w:pStyle w:val="982"/>
              <w:jc w:val="left"/>
              <w:spacing w:before="0" w:after="0" w:line="274" w:lineRule="exact"/>
              <w:shd w:val="clear" w:color="auto" w:fill="auto"/>
              <w:framePr w:w="16219" w:wrap="notBeside" w:vAnchor="text" w:hAnchor="text" w:xAlign="center" w:y="1"/>
            </w:pPr>
            <w:r>
              <w:rPr>
                <w:rStyle w:val="973"/>
              </w:rPr>
              <w:t xml:space="preserve">муниципальной</w:t>
            </w:r>
            <w:r/>
          </w:p>
          <w:p>
            <w:pPr>
              <w:pStyle w:val="982"/>
              <w:jc w:val="left"/>
              <w:spacing w:before="0" w:after="0" w:line="274" w:lineRule="exact"/>
              <w:shd w:val="clear" w:color="auto" w:fill="auto"/>
              <w:framePr w:w="16219" w:wrap="notBeside" w:vAnchor="text" w:hAnchor="text" w:xAlign="center" w:y="1"/>
            </w:pPr>
            <w:r>
              <w:rPr>
                <w:rStyle w:val="973"/>
              </w:rPr>
              <w:t xml:space="preserve">услуги</w:t>
            </w:r>
            <w:r/>
          </w:p>
        </w:tc>
        <w:tc>
          <w:tcPr>
            <w:shd w:val="clear" w:color="auto" w:fill="ffffff"/>
            <w:tcBorders>
              <w:top w:val="single" w:color="auto" w:sz="4" w:space="0"/>
              <w:left w:val="single" w:color="auto" w:sz="4" w:space="0"/>
            </w:tcBorders>
            <w:tcW w:w="1984"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з</w:t>
            </w:r>
            <w:r>
              <w:rPr>
                <w:rStyle w:val="973"/>
              </w:rPr>
              <w:t xml:space="preserve">а предоставление </w:t>
            </w:r>
            <w:r>
              <w:rPr>
                <w:rStyle w:val="973"/>
              </w:rPr>
              <w:t xml:space="preserve">муниципальной услуги</w:t>
            </w:r>
            <w:r/>
          </w:p>
        </w:tc>
        <w:tc>
          <w:tcPr>
            <w:shd w:val="clear" w:color="auto" w:fill="ffffff"/>
            <w:tcBorders>
              <w:top w:val="single" w:color="auto" w:sz="4" w:space="0"/>
              <w:left w:val="single" w:color="auto" w:sz="4" w:space="0"/>
            </w:tcBorders>
            <w:tcW w:w="1847" w:type="dxa"/>
            <w:textDirection w:val="lrTb"/>
            <w:noWrap w:val="false"/>
          </w:tcPr>
          <w:p>
            <w:pPr>
              <w:pStyle w:val="982"/>
              <w:jc w:val="left"/>
              <w:spacing w:before="0" w:after="0" w:line="220" w:lineRule="exact"/>
              <w:shd w:val="clear" w:color="auto" w:fill="auto"/>
              <w:framePr w:w="16219" w:wrap="notBeside" w:vAnchor="text" w:hAnchor="text" w:xAlign="center" w:y="1"/>
            </w:pPr>
            <w:r>
              <w:rPr>
                <w:rStyle w:val="973"/>
              </w:rPr>
              <w:t xml:space="preserve">ГИС</w:t>
            </w:r>
            <w:r/>
          </w:p>
        </w:tc>
        <w:tc>
          <w:tcPr>
            <w:shd w:val="clear" w:color="auto" w:fill="ffffff"/>
            <w:tcBorders>
              <w:top w:val="single" w:color="auto" w:sz="4" w:space="0"/>
              <w:left w:val="single" w:color="auto" w:sz="4" w:space="0"/>
            </w:tcBorders>
            <w:tcW w:w="2064"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Результат муниципальной услуги, направленный заявителю на личный кабинет на ЕПГУ</w:t>
            </w:r>
            <w:r/>
          </w:p>
        </w:tc>
      </w:tr>
      <w:tr>
        <w:trPr>
          <w:jc w:val="center"/>
          <w:trHeight w:val="2261" w:hRule="exact"/>
        </w:trPr>
        <w:tc>
          <w:tcPr>
            <w:shd w:val="clear" w:color="auto" w:fill="ffffff"/>
            <w:tcBorders>
              <w:left w:val="single" w:color="auto" w:sz="4" w:space="0"/>
            </w:tcBorders>
            <w:tcW w:w="2371" w:type="dxa"/>
            <w:vMerge w:val="continue"/>
            <w:textDirection w:val="lrTb"/>
            <w:noWrap w:val="false"/>
          </w:tcPr>
          <w:p>
            <w:pPr>
              <w:framePr w:w="16219" w:wrap="notBeside" w:vAnchor="text" w:hAnchor="text" w:xAlign="center" w:y="1"/>
            </w:pPr>
            <w:r/>
            <w:r/>
          </w:p>
        </w:tc>
        <w:tc>
          <w:tcPr>
            <w:shd w:val="clear" w:color="auto" w:fill="ffffff"/>
            <w:tcBorders>
              <w:top w:val="single" w:color="auto" w:sz="4" w:space="0"/>
              <w:left w:val="single" w:color="auto" w:sz="4" w:space="0"/>
            </w:tcBorders>
            <w:tcW w:w="3441"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Размещение решения об установлении публичного сервитута на своем официальном сайте в информационно</w:t>
            </w:r>
            <w:r>
              <w:rPr>
                <w:rStyle w:val="973"/>
              </w:rPr>
              <w:t xml:space="preserve"> </w:t>
            </w:r>
            <w:r>
              <w:rPr>
                <w:rStyle w:val="973"/>
              </w:rPr>
              <w:t xml:space="preserve">телекоммуникационной сети «Интернет»</w:t>
            </w:r>
            <w:r/>
          </w:p>
        </w:tc>
        <w:tc>
          <w:tcPr>
            <w:shd w:val="clear" w:color="auto" w:fill="ffffff"/>
            <w:tcBorders>
              <w:top w:val="single" w:color="auto" w:sz="4" w:space="0"/>
              <w:left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 5 рабочих</w:t>
            </w:r>
            <w:r/>
          </w:p>
          <w:p>
            <w:pPr>
              <w:pStyle w:val="982"/>
              <w:jc w:val="left"/>
              <w:spacing w:before="0" w:after="0" w:line="274" w:lineRule="exact"/>
              <w:shd w:val="clear" w:color="auto" w:fill="auto"/>
              <w:framePr w:w="16219" w:wrap="notBeside" w:vAnchor="text" w:hAnchor="text" w:xAlign="center" w:y="1"/>
            </w:pPr>
            <w:r>
              <w:rPr>
                <w:rStyle w:val="973"/>
              </w:rPr>
              <w:t xml:space="preserve">дней после</w:t>
            </w:r>
            <w:r/>
          </w:p>
          <w:p>
            <w:pPr>
              <w:pStyle w:val="982"/>
              <w:jc w:val="left"/>
              <w:spacing w:before="0" w:after="0" w:line="274" w:lineRule="exact"/>
              <w:shd w:val="clear" w:color="auto" w:fill="auto"/>
              <w:framePr w:w="16219" w:wrap="notBeside" w:vAnchor="text" w:hAnchor="text" w:xAlign="center" w:y="1"/>
            </w:pPr>
            <w:r>
              <w:rPr>
                <w:rStyle w:val="973"/>
              </w:rPr>
              <w:t xml:space="preserve">окончания</w:t>
            </w:r>
            <w:r/>
          </w:p>
          <w:p>
            <w:pPr>
              <w:pStyle w:val="982"/>
              <w:jc w:val="left"/>
              <w:spacing w:before="0" w:after="0" w:line="274" w:lineRule="exact"/>
              <w:shd w:val="clear" w:color="auto" w:fill="auto"/>
              <w:framePr w:w="16219" w:wrap="notBeside" w:vAnchor="text" w:hAnchor="text" w:xAlign="center" w:y="1"/>
            </w:pPr>
            <w:r>
              <w:rPr>
                <w:rStyle w:val="973"/>
              </w:rPr>
              <w:t xml:space="preserve">процедуры</w:t>
            </w:r>
            <w:r/>
          </w:p>
          <w:p>
            <w:pPr>
              <w:pStyle w:val="982"/>
              <w:jc w:val="left"/>
              <w:spacing w:before="0" w:after="0" w:line="274" w:lineRule="exact"/>
              <w:shd w:val="clear" w:color="auto" w:fill="auto"/>
              <w:framePr w:w="16219" w:wrap="notBeside" w:vAnchor="text" w:hAnchor="text" w:xAlign="center" w:y="1"/>
            </w:pPr>
            <w:r>
              <w:rPr>
                <w:rStyle w:val="973"/>
              </w:rPr>
              <w:t xml:space="preserve">принятия</w:t>
            </w:r>
            <w:r/>
          </w:p>
          <w:p>
            <w:pPr>
              <w:pStyle w:val="982"/>
              <w:jc w:val="left"/>
              <w:spacing w:before="0" w:after="0" w:line="274" w:lineRule="exact"/>
              <w:shd w:val="clear" w:color="auto" w:fill="auto"/>
              <w:framePr w:w="16219" w:wrap="notBeside" w:vAnchor="text" w:hAnchor="text" w:xAlign="center" w:y="1"/>
            </w:pPr>
            <w:r>
              <w:rPr>
                <w:rStyle w:val="973"/>
              </w:rPr>
              <w:t xml:space="preserve">решения</w:t>
            </w:r>
            <w:r/>
          </w:p>
        </w:tc>
        <w:tc>
          <w:tcPr>
            <w:shd w:val="clear" w:color="auto" w:fill="ffffff"/>
            <w:tcBorders>
              <w:top w:val="single" w:color="auto" w:sz="4" w:space="0"/>
              <w:left w:val="single" w:color="auto" w:sz="4" w:space="0"/>
            </w:tcBorders>
            <w:tcW w:w="1984"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w:t>
            </w:r>
            <w:r>
              <w:rPr>
                <w:rStyle w:val="973"/>
              </w:rPr>
              <w:t xml:space="preserve">за предоставление  муниципальной</w:t>
            </w:r>
            <w:r>
              <w:rPr>
                <w:rStyle w:val="973"/>
              </w:rPr>
              <w:t xml:space="preserve"> услуги</w:t>
            </w:r>
            <w:r/>
          </w:p>
        </w:tc>
        <w:tc>
          <w:tcPr>
            <w:shd w:val="clear" w:color="auto" w:fill="ffffff"/>
            <w:tcBorders>
              <w:top w:val="single" w:color="auto" w:sz="4" w:space="0"/>
              <w:left w:val="single" w:color="auto" w:sz="4" w:space="0"/>
            </w:tcBorders>
            <w:tcW w:w="1847"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Уполномоченный</w:t>
            </w:r>
            <w:r/>
          </w:p>
          <w:p>
            <w:pPr>
              <w:pStyle w:val="982"/>
              <w:jc w:val="left"/>
              <w:spacing w:before="0" w:after="0" w:line="274" w:lineRule="exact"/>
              <w:shd w:val="clear" w:color="auto" w:fill="auto"/>
              <w:framePr w:w="16219" w:wrap="notBeside" w:vAnchor="text" w:hAnchor="text" w:xAlign="center" w:y="1"/>
            </w:pPr>
            <w:r>
              <w:rPr>
                <w:rStyle w:val="973"/>
              </w:rPr>
              <w:t xml:space="preserve">орган)</w:t>
            </w:r>
            <w:r/>
          </w:p>
        </w:tc>
        <w:tc>
          <w:tcPr>
            <w:shd w:val="clear" w:color="auto" w:fill="ffffff"/>
            <w:tcBorders>
              <w:top w:val="single" w:color="auto" w:sz="4" w:space="0"/>
              <w:left w:val="single" w:color="auto" w:sz="4" w:space="0"/>
            </w:tcBorders>
            <w:tcW w:w="2064"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Размещено решение об установлении публичного сервитута на официальном сайте уполномоченного органа в информационно</w:t>
            </w:r>
            <w:r>
              <w:rPr>
                <w:rStyle w:val="973"/>
              </w:rPr>
              <w:t xml:space="preserve"> </w:t>
            </w:r>
            <w:r>
              <w:rPr>
                <w:rStyle w:val="973"/>
              </w:rPr>
              <w:t xml:space="preserve">телекоммуникационной сети «Интернет»</w:t>
            </w:r>
            <w:r/>
          </w:p>
        </w:tc>
      </w:tr>
      <w:tr>
        <w:trPr>
          <w:jc w:val="center"/>
          <w:trHeight w:val="3845" w:hRule="exact"/>
        </w:trPr>
        <w:tc>
          <w:tcPr>
            <w:shd w:val="clear" w:color="auto" w:fill="ffffff"/>
            <w:tcBorders>
              <w:top w:val="single" w:color="auto" w:sz="4" w:space="0"/>
              <w:left w:val="single" w:color="auto" w:sz="4" w:space="0"/>
              <w:bottom w:val="single" w:color="auto" w:sz="4" w:space="0"/>
            </w:tcBorders>
            <w:tcW w:w="2371"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tcBorders>
            <w:tcW w:w="3441" w:type="dxa"/>
            <w:vAlign w:val="bottom"/>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Обеспечение опубликования указанного решения (за исключением приложений к нему) в порядке, установленном для официального опубликов</w:t>
            </w:r>
            <w:r>
              <w:rPr>
                <w:rStyle w:val="973"/>
              </w:rPr>
              <w:t xml:space="preserve">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 5 рабочих</w:t>
            </w:r>
            <w:r/>
          </w:p>
          <w:p>
            <w:pPr>
              <w:pStyle w:val="982"/>
              <w:jc w:val="left"/>
              <w:spacing w:before="0" w:after="0" w:line="274" w:lineRule="exact"/>
              <w:shd w:val="clear" w:color="auto" w:fill="auto"/>
              <w:framePr w:w="16219" w:wrap="notBeside" w:vAnchor="text" w:hAnchor="text" w:xAlign="center" w:y="1"/>
            </w:pPr>
            <w:r>
              <w:rPr>
                <w:rStyle w:val="973"/>
              </w:rPr>
              <w:t xml:space="preserve">дней после</w:t>
            </w:r>
            <w:r/>
          </w:p>
          <w:p>
            <w:pPr>
              <w:pStyle w:val="982"/>
              <w:jc w:val="left"/>
              <w:spacing w:before="0" w:after="0" w:line="274" w:lineRule="exact"/>
              <w:shd w:val="clear" w:color="auto" w:fill="auto"/>
              <w:framePr w:w="16219" w:wrap="notBeside" w:vAnchor="text" w:hAnchor="text" w:xAlign="center" w:y="1"/>
            </w:pPr>
            <w:r>
              <w:rPr>
                <w:rStyle w:val="973"/>
              </w:rPr>
              <w:t xml:space="preserve">окончания</w:t>
            </w:r>
            <w:r/>
          </w:p>
          <w:p>
            <w:pPr>
              <w:pStyle w:val="982"/>
              <w:jc w:val="left"/>
              <w:spacing w:before="0" w:after="0" w:line="274" w:lineRule="exact"/>
              <w:shd w:val="clear" w:color="auto" w:fill="auto"/>
              <w:framePr w:w="16219" w:wrap="notBeside" w:vAnchor="text" w:hAnchor="text" w:xAlign="center" w:y="1"/>
            </w:pPr>
            <w:r>
              <w:rPr>
                <w:rStyle w:val="973"/>
              </w:rPr>
              <w:t xml:space="preserve">процедуры</w:t>
            </w:r>
            <w:r/>
          </w:p>
          <w:p>
            <w:pPr>
              <w:pStyle w:val="982"/>
              <w:jc w:val="left"/>
              <w:spacing w:before="0" w:after="0" w:line="274" w:lineRule="exact"/>
              <w:shd w:val="clear" w:color="auto" w:fill="auto"/>
              <w:framePr w:w="16219" w:wrap="notBeside" w:vAnchor="text" w:hAnchor="text" w:xAlign="center" w:y="1"/>
            </w:pPr>
            <w:r>
              <w:rPr>
                <w:rStyle w:val="973"/>
              </w:rPr>
              <w:t xml:space="preserve">принятия</w:t>
            </w:r>
            <w:r/>
          </w:p>
          <w:p>
            <w:pPr>
              <w:pStyle w:val="982"/>
              <w:jc w:val="left"/>
              <w:spacing w:before="0" w:after="0" w:line="274" w:lineRule="exact"/>
              <w:shd w:val="clear" w:color="auto" w:fill="auto"/>
              <w:framePr w:w="16219" w:wrap="notBeside" w:vAnchor="text" w:hAnchor="text" w:xAlign="center" w:y="1"/>
            </w:pPr>
            <w:r>
              <w:rPr>
                <w:rStyle w:val="973"/>
              </w:rPr>
              <w:t xml:space="preserve">решения</w:t>
            </w:r>
            <w:r/>
          </w:p>
        </w:tc>
        <w:tc>
          <w:tcPr>
            <w:shd w:val="clear" w:color="auto" w:fill="ffffff"/>
            <w:tcBorders>
              <w:top w:val="single" w:color="auto" w:sz="4" w:space="0"/>
              <w:left w:val="single" w:color="auto" w:sz="4" w:space="0"/>
              <w:bottom w:val="single" w:color="auto" w:sz="4" w:space="0"/>
            </w:tcBorders>
            <w:tcW w:w="1984"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з</w:t>
            </w:r>
            <w:r>
              <w:rPr>
                <w:rStyle w:val="973"/>
              </w:rPr>
              <w:t xml:space="preserve">а предоставление </w:t>
            </w:r>
            <w:r>
              <w:rPr>
                <w:rStyle w:val="973"/>
              </w:rPr>
              <w:t xml:space="preserve">муниципальной услуги</w:t>
            </w:r>
            <w:r/>
          </w:p>
        </w:tc>
        <w:tc>
          <w:tcPr>
            <w:shd w:val="clear" w:color="auto" w:fill="ffffff"/>
            <w:tcBorders>
              <w:top w:val="single" w:color="auto" w:sz="4" w:space="0"/>
              <w:left w:val="single" w:color="auto" w:sz="4" w:space="0"/>
              <w:bottom w:val="single" w:color="auto" w:sz="4" w:space="0"/>
            </w:tcBorders>
            <w:tcW w:w="1847"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Уполномоченный</w:t>
            </w:r>
            <w:r/>
          </w:p>
          <w:p>
            <w:pPr>
              <w:pStyle w:val="982"/>
              <w:jc w:val="left"/>
              <w:spacing w:before="0" w:after="0" w:line="274" w:lineRule="exact"/>
              <w:shd w:val="clear" w:color="auto" w:fill="auto"/>
              <w:framePr w:w="16219" w:wrap="notBeside" w:vAnchor="text" w:hAnchor="text" w:xAlign="center" w:y="1"/>
            </w:pPr>
            <w:r>
              <w:rPr>
                <w:rStyle w:val="973"/>
              </w:rPr>
              <w:t xml:space="preserve">орган)</w:t>
            </w:r>
            <w:r/>
          </w:p>
        </w:tc>
        <w:tc>
          <w:tcPr>
            <w:shd w:val="clear" w:color="auto" w:fill="ffffff"/>
            <w:tcBorders>
              <w:top w:val="single" w:color="auto" w:sz="4" w:space="0"/>
              <w:left w:val="single" w:color="auto" w:sz="4" w:space="0"/>
              <w:bottom w:val="single" w:color="auto" w:sz="4" w:space="0"/>
            </w:tcBorders>
            <w:tcW w:w="2064"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r/>
          </w:p>
        </w:tc>
      </w:tr>
    </w:tbl>
    <w:p>
      <w:pPr>
        <w:rPr>
          <w:sz w:val="2"/>
          <w:szCs w:val="2"/>
        </w:rPr>
        <w:framePr w:w="16219"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2371"/>
        <w:gridCol w:w="3441"/>
        <w:gridCol w:w="1843"/>
        <w:gridCol w:w="1984"/>
        <w:gridCol w:w="1847"/>
        <w:gridCol w:w="2064"/>
        <w:gridCol w:w="2669"/>
      </w:tblGrid>
      <w:tr>
        <w:trPr>
          <w:jc w:val="center"/>
          <w:trHeight w:val="2779" w:hRule="exact"/>
        </w:trPr>
        <w:tc>
          <w:tcPr>
            <w:shd w:val="clear" w:color="auto" w:fill="ffffff"/>
            <w:tcBorders>
              <w:top w:val="single" w:color="auto" w:sz="4" w:space="0"/>
              <w:left w:val="single" w:color="auto" w:sz="4" w:space="0"/>
            </w:tcBorders>
            <w:tcW w:w="2371"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3441" w:type="dxa"/>
            <w:textDirection w:val="lrTb"/>
            <w:noWrap w:val="false"/>
          </w:tcPr>
          <w:p>
            <w:pPr>
              <w:pStyle w:val="982"/>
              <w:jc w:val="left"/>
              <w:spacing w:before="0" w:after="0" w:line="278" w:lineRule="exact"/>
              <w:shd w:val="clear" w:color="auto" w:fill="auto"/>
              <w:framePr w:w="16219" w:wrap="notBeside" w:vAnchor="text" w:hAnchor="text" w:xAlign="center" w:y="1"/>
            </w:pPr>
            <w:r>
              <w:rPr>
                <w:rStyle w:val="973"/>
              </w:rPr>
              <w:t xml:space="preserve">нахождения земельных участков, в отношении которых принято указанное решение</w:t>
            </w:r>
            <w:r/>
          </w:p>
        </w:tc>
        <w:tc>
          <w:tcPr>
            <w:shd w:val="clear" w:color="auto" w:fill="ffffff"/>
            <w:tcBorders>
              <w:top w:val="single" w:color="auto" w:sz="4" w:space="0"/>
              <w:left w:val="single" w:color="auto" w:sz="4" w:space="0"/>
            </w:tcBorders>
            <w:tcW w:w="1843"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984"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1847"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2064"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r/>
          </w:p>
        </w:tc>
      </w:tr>
      <w:tr>
        <w:trPr>
          <w:jc w:val="center"/>
          <w:trHeight w:val="2218" w:hRule="exact"/>
        </w:trPr>
        <w:tc>
          <w:tcPr>
            <w:shd w:val="clear" w:color="auto" w:fill="ffffff"/>
            <w:tcBorders>
              <w:top w:val="single" w:color="auto" w:sz="4" w:space="0"/>
              <w:left w:val="single" w:color="auto" w:sz="4" w:space="0"/>
            </w:tcBorders>
            <w:tcW w:w="2371"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tcBorders>
            <w:tcW w:w="3441"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Направление копии решения правообладателям земельных участков, в отношении которых принято решение об установлении публичного сервитута</w:t>
            </w:r>
            <w:r/>
          </w:p>
        </w:tc>
        <w:tc>
          <w:tcPr>
            <w:shd w:val="clear" w:color="auto" w:fill="ffffff"/>
            <w:tcBorders>
              <w:top w:val="single" w:color="auto" w:sz="4" w:space="0"/>
              <w:left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 5 рабочих</w:t>
            </w:r>
            <w:r/>
          </w:p>
          <w:p>
            <w:pPr>
              <w:pStyle w:val="982"/>
              <w:jc w:val="left"/>
              <w:spacing w:before="0" w:after="0" w:line="274" w:lineRule="exact"/>
              <w:shd w:val="clear" w:color="auto" w:fill="auto"/>
              <w:framePr w:w="16219" w:wrap="notBeside" w:vAnchor="text" w:hAnchor="text" w:xAlign="center" w:y="1"/>
            </w:pPr>
            <w:r>
              <w:rPr>
                <w:rStyle w:val="973"/>
              </w:rPr>
              <w:t xml:space="preserve">дней после</w:t>
            </w:r>
            <w:r/>
          </w:p>
          <w:p>
            <w:pPr>
              <w:pStyle w:val="982"/>
              <w:jc w:val="left"/>
              <w:spacing w:before="0" w:after="0" w:line="274" w:lineRule="exact"/>
              <w:shd w:val="clear" w:color="auto" w:fill="auto"/>
              <w:framePr w:w="16219" w:wrap="notBeside" w:vAnchor="text" w:hAnchor="text" w:xAlign="center" w:y="1"/>
            </w:pPr>
            <w:r>
              <w:rPr>
                <w:rStyle w:val="973"/>
              </w:rPr>
              <w:t xml:space="preserve">окончания</w:t>
            </w:r>
            <w:r/>
          </w:p>
          <w:p>
            <w:pPr>
              <w:pStyle w:val="982"/>
              <w:jc w:val="left"/>
              <w:spacing w:before="0" w:after="0" w:line="274" w:lineRule="exact"/>
              <w:shd w:val="clear" w:color="auto" w:fill="auto"/>
              <w:framePr w:w="16219" w:wrap="notBeside" w:vAnchor="text" w:hAnchor="text" w:xAlign="center" w:y="1"/>
            </w:pPr>
            <w:r>
              <w:rPr>
                <w:rStyle w:val="973"/>
              </w:rPr>
              <w:t xml:space="preserve">процедуры</w:t>
            </w:r>
            <w:r/>
          </w:p>
          <w:p>
            <w:pPr>
              <w:pStyle w:val="982"/>
              <w:jc w:val="left"/>
              <w:spacing w:before="0" w:after="0" w:line="274" w:lineRule="exact"/>
              <w:shd w:val="clear" w:color="auto" w:fill="auto"/>
              <w:framePr w:w="16219" w:wrap="notBeside" w:vAnchor="text" w:hAnchor="text" w:xAlign="center" w:y="1"/>
            </w:pPr>
            <w:r>
              <w:rPr>
                <w:rStyle w:val="973"/>
              </w:rPr>
              <w:t xml:space="preserve">принятия</w:t>
            </w:r>
            <w:r/>
          </w:p>
          <w:p>
            <w:pPr>
              <w:pStyle w:val="982"/>
              <w:jc w:val="left"/>
              <w:spacing w:before="0" w:after="0" w:line="274" w:lineRule="exact"/>
              <w:shd w:val="clear" w:color="auto" w:fill="auto"/>
              <w:framePr w:w="16219" w:wrap="notBeside" w:vAnchor="text" w:hAnchor="text" w:xAlign="center" w:y="1"/>
            </w:pPr>
            <w:r>
              <w:rPr>
                <w:rStyle w:val="973"/>
              </w:rPr>
              <w:t xml:space="preserve">решения</w:t>
            </w:r>
            <w:r/>
          </w:p>
        </w:tc>
        <w:tc>
          <w:tcPr>
            <w:shd w:val="clear" w:color="auto" w:fill="ffffff"/>
            <w:tcBorders>
              <w:top w:val="single" w:color="auto" w:sz="4" w:space="0"/>
              <w:left w:val="single" w:color="auto" w:sz="4" w:space="0"/>
            </w:tcBorders>
            <w:tcW w:w="1984"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за предоставл</w:t>
            </w:r>
            <w:r>
              <w:rPr>
                <w:rStyle w:val="973"/>
              </w:rPr>
              <w:t xml:space="preserve">ение </w:t>
            </w:r>
            <w:r>
              <w:rPr>
                <w:rStyle w:val="973"/>
              </w:rPr>
              <w:t xml:space="preserve">муниципальной услуги</w:t>
            </w:r>
            <w:r/>
          </w:p>
        </w:tc>
        <w:tc>
          <w:tcPr>
            <w:shd w:val="clear" w:color="auto" w:fill="ffffff"/>
            <w:tcBorders>
              <w:top w:val="single" w:color="auto" w:sz="4" w:space="0"/>
              <w:left w:val="single" w:color="auto" w:sz="4" w:space="0"/>
            </w:tcBorders>
            <w:tcW w:w="1847"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Уполномоченный</w:t>
            </w:r>
            <w:r/>
          </w:p>
          <w:p>
            <w:pPr>
              <w:pStyle w:val="982"/>
              <w:jc w:val="left"/>
              <w:spacing w:before="0" w:after="0" w:line="274" w:lineRule="exact"/>
              <w:shd w:val="clear" w:color="auto" w:fill="auto"/>
              <w:framePr w:w="16219" w:wrap="notBeside" w:vAnchor="text" w:hAnchor="text" w:xAlign="center" w:y="1"/>
            </w:pPr>
            <w:r>
              <w:rPr>
                <w:rStyle w:val="973"/>
              </w:rPr>
              <w:t xml:space="preserve">орган)</w:t>
            </w:r>
            <w:r/>
          </w:p>
        </w:tc>
        <w:tc>
          <w:tcPr>
            <w:shd w:val="clear" w:color="auto" w:fill="ffffff"/>
            <w:tcBorders>
              <w:top w:val="single" w:color="auto" w:sz="4" w:space="0"/>
              <w:left w:val="single" w:color="auto" w:sz="4" w:space="0"/>
            </w:tcBorders>
            <w:tcW w:w="2064"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Копии решения направлены правообладателям земельных участков, в отношении которых принято решение об установлении публичного сервитута</w:t>
            </w:r>
            <w:r/>
          </w:p>
        </w:tc>
      </w:tr>
      <w:tr>
        <w:trPr>
          <w:jc w:val="center"/>
          <w:trHeight w:val="1958" w:hRule="exact"/>
        </w:trPr>
        <w:tc>
          <w:tcPr>
            <w:shd w:val="clear" w:color="auto" w:fill="ffffff"/>
            <w:tcBorders>
              <w:top w:val="single" w:color="auto" w:sz="4" w:space="0"/>
              <w:left w:val="single" w:color="auto" w:sz="4" w:space="0"/>
              <w:bottom w:val="single" w:color="auto" w:sz="4" w:space="0"/>
            </w:tcBorders>
            <w:tcW w:w="2371"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tcBorders>
            <w:tcW w:w="3441"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Направление копии решения об установлении публичного сервитута в орган регистрации прав</w:t>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 5 рабочих</w:t>
            </w:r>
            <w:r/>
          </w:p>
          <w:p>
            <w:pPr>
              <w:pStyle w:val="982"/>
              <w:jc w:val="left"/>
              <w:spacing w:before="0" w:after="0" w:line="274" w:lineRule="exact"/>
              <w:shd w:val="clear" w:color="auto" w:fill="auto"/>
              <w:framePr w:w="16219" w:wrap="notBeside" w:vAnchor="text" w:hAnchor="text" w:xAlign="center" w:y="1"/>
            </w:pPr>
            <w:r>
              <w:rPr>
                <w:rStyle w:val="973"/>
              </w:rPr>
              <w:t xml:space="preserve">дней после</w:t>
            </w:r>
            <w:r/>
          </w:p>
          <w:p>
            <w:pPr>
              <w:pStyle w:val="982"/>
              <w:jc w:val="left"/>
              <w:spacing w:before="0" w:after="0" w:line="274" w:lineRule="exact"/>
              <w:shd w:val="clear" w:color="auto" w:fill="auto"/>
              <w:framePr w:w="16219" w:wrap="notBeside" w:vAnchor="text" w:hAnchor="text" w:xAlign="center" w:y="1"/>
            </w:pPr>
            <w:r>
              <w:rPr>
                <w:rStyle w:val="973"/>
              </w:rPr>
              <w:t xml:space="preserve">окончания</w:t>
            </w:r>
            <w:r/>
          </w:p>
          <w:p>
            <w:pPr>
              <w:pStyle w:val="982"/>
              <w:jc w:val="left"/>
              <w:spacing w:before="0" w:after="0" w:line="274" w:lineRule="exact"/>
              <w:shd w:val="clear" w:color="auto" w:fill="auto"/>
              <w:framePr w:w="16219" w:wrap="notBeside" w:vAnchor="text" w:hAnchor="text" w:xAlign="center" w:y="1"/>
            </w:pPr>
            <w:r>
              <w:rPr>
                <w:rStyle w:val="973"/>
              </w:rPr>
              <w:t xml:space="preserve">процедуры</w:t>
            </w:r>
            <w:r/>
          </w:p>
          <w:p>
            <w:pPr>
              <w:pStyle w:val="982"/>
              <w:jc w:val="left"/>
              <w:spacing w:before="0" w:after="0" w:line="274" w:lineRule="exact"/>
              <w:shd w:val="clear" w:color="auto" w:fill="auto"/>
              <w:framePr w:w="16219" w:wrap="notBeside" w:vAnchor="text" w:hAnchor="text" w:xAlign="center" w:y="1"/>
            </w:pPr>
            <w:r>
              <w:rPr>
                <w:rStyle w:val="973"/>
              </w:rPr>
              <w:t xml:space="preserve">принятия</w:t>
            </w:r>
            <w:r/>
          </w:p>
          <w:p>
            <w:pPr>
              <w:pStyle w:val="982"/>
              <w:jc w:val="left"/>
              <w:spacing w:before="0" w:after="0" w:line="274" w:lineRule="exact"/>
              <w:shd w:val="clear" w:color="auto" w:fill="auto"/>
              <w:framePr w:w="16219" w:wrap="notBeside" w:vAnchor="text" w:hAnchor="text" w:xAlign="center" w:y="1"/>
            </w:pPr>
            <w:r>
              <w:rPr>
                <w:rStyle w:val="973"/>
              </w:rPr>
              <w:t xml:space="preserve">решения</w:t>
            </w:r>
            <w:r/>
          </w:p>
        </w:tc>
        <w:tc>
          <w:tcPr>
            <w:shd w:val="clear" w:color="auto" w:fill="ffffff"/>
            <w:tcBorders>
              <w:top w:val="single" w:color="auto" w:sz="4" w:space="0"/>
              <w:left w:val="single" w:color="auto" w:sz="4" w:space="0"/>
              <w:bottom w:val="single" w:color="auto" w:sz="4" w:space="0"/>
            </w:tcBorders>
            <w:tcW w:w="1984"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Должностное лицо Уполномоченного органа, ответственное з</w:t>
            </w:r>
            <w:r>
              <w:rPr>
                <w:rStyle w:val="973"/>
              </w:rPr>
              <w:t xml:space="preserve">а предоставление </w:t>
            </w:r>
            <w:r>
              <w:rPr>
                <w:rStyle w:val="973"/>
              </w:rPr>
              <w:t xml:space="preserve">муниципальной </w:t>
            </w:r>
            <w:r>
              <w:rPr>
                <w:rStyle w:val="973"/>
              </w:rPr>
              <w:t xml:space="preserve"> </w:t>
            </w:r>
            <w:r>
              <w:rPr>
                <w:rStyle w:val="973"/>
              </w:rPr>
              <w:t xml:space="preserve">услуги</w:t>
            </w:r>
            <w:r/>
          </w:p>
        </w:tc>
        <w:tc>
          <w:tcPr>
            <w:shd w:val="clear" w:color="auto" w:fill="ffffff"/>
            <w:tcBorders>
              <w:top w:val="single" w:color="auto" w:sz="4" w:space="0"/>
              <w:left w:val="single" w:color="auto" w:sz="4" w:space="0"/>
              <w:bottom w:val="single" w:color="auto" w:sz="4" w:space="0"/>
            </w:tcBorders>
            <w:tcW w:w="1847"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Уполномоченный</w:t>
            </w:r>
            <w:r/>
          </w:p>
          <w:p>
            <w:pPr>
              <w:pStyle w:val="982"/>
              <w:ind w:left="240"/>
              <w:jc w:val="left"/>
              <w:spacing w:before="0" w:after="0" w:line="274" w:lineRule="exact"/>
              <w:shd w:val="clear" w:color="auto" w:fill="auto"/>
              <w:framePr w:w="16219" w:wrap="notBeside" w:vAnchor="text" w:hAnchor="text" w:xAlign="center" w:y="1"/>
            </w:pPr>
            <w:r>
              <w:rPr>
                <w:rStyle w:val="973"/>
              </w:rPr>
              <w:t xml:space="preserve">орган)</w:t>
            </w:r>
            <w:r/>
          </w:p>
        </w:tc>
        <w:tc>
          <w:tcPr>
            <w:shd w:val="clear" w:color="auto" w:fill="ffffff"/>
            <w:tcBorders>
              <w:top w:val="single" w:color="auto" w:sz="4" w:space="0"/>
              <w:left w:val="single" w:color="auto" w:sz="4" w:space="0"/>
              <w:bottom w:val="single" w:color="auto" w:sz="4" w:space="0"/>
            </w:tcBorders>
            <w:tcW w:w="2064" w:type="dxa"/>
            <w:textDirection w:val="lrTb"/>
            <w:noWrap w:val="false"/>
          </w:tcPr>
          <w:p>
            <w:pPr>
              <w:rPr>
                <w:sz w:val="10"/>
                <w:szCs w:val="10"/>
              </w:rPr>
              <w:framePr w:w="16219" w:wrap="notBeside" w:vAnchor="text" w:hAnchor="text" w:xAlign="center" w:y="1"/>
            </w:pPr>
            <w:r>
              <w:rPr>
                <w:sz w:val="10"/>
                <w:szCs w:val="10"/>
              </w:rPr>
            </w:r>
            <w:r/>
          </w:p>
        </w:tc>
        <w:tc>
          <w:tcPr>
            <w:shd w:val="clear" w:color="auto" w:fill="ffffff"/>
            <w:tcBorders>
              <w:top w:val="single" w:color="auto" w:sz="4" w:space="0"/>
              <w:left w:val="single" w:color="auto" w:sz="4" w:space="0"/>
              <w:bottom w:val="single" w:color="auto" w:sz="4" w:space="0"/>
              <w:right w:val="single" w:color="auto" w:sz="4" w:space="0"/>
            </w:tcBorders>
            <w:tcW w:w="2669" w:type="dxa"/>
            <w:textDirection w:val="lrTb"/>
            <w:noWrap w:val="false"/>
          </w:tcPr>
          <w:p>
            <w:pPr>
              <w:pStyle w:val="982"/>
              <w:jc w:val="left"/>
              <w:spacing w:before="0" w:after="0" w:line="274" w:lineRule="exact"/>
              <w:shd w:val="clear" w:color="auto" w:fill="auto"/>
              <w:framePr w:w="16219" w:wrap="notBeside" w:vAnchor="text" w:hAnchor="text" w:xAlign="center" w:y="1"/>
            </w:pPr>
            <w:r>
              <w:rPr>
                <w:rStyle w:val="973"/>
              </w:rPr>
              <w:t xml:space="preserve">Копии решения направлены в орган регистрации прав</w:t>
            </w:r>
            <w:r/>
          </w:p>
        </w:tc>
      </w:tr>
    </w:tbl>
    <w:p>
      <w:pPr>
        <w:rPr>
          <w:sz w:val="2"/>
          <w:szCs w:val="2"/>
        </w:rPr>
        <w:framePr w:w="16219" w:wrap="notBeside" w:vAnchor="text" w:hAnchor="text" w:xAlign="center" w:y="1"/>
      </w:pPr>
      <w:r>
        <w:rPr>
          <w:sz w:val="2"/>
          <w:szCs w:val="2"/>
        </w:rPr>
      </w:r>
      <w:r/>
    </w:p>
    <w:p>
      <w:pPr>
        <w:rPr>
          <w:sz w:val="2"/>
          <w:szCs w:val="2"/>
        </w:rPr>
      </w:pPr>
      <w:r>
        <w:rPr>
          <w:sz w:val="2"/>
          <w:szCs w:val="2"/>
        </w:rPr>
      </w:r>
      <w:r/>
    </w:p>
    <w:p>
      <w:pPr>
        <w:rPr>
          <w:sz w:val="2"/>
          <w:szCs w:val="2"/>
        </w:rPr>
      </w:pPr>
      <w:r>
        <w:rPr>
          <w:sz w:val="2"/>
          <w:szCs w:val="2"/>
        </w:rPr>
      </w:r>
      <w:r/>
    </w:p>
    <w:sectPr>
      <w:headerReference w:type="default" r:id="rId11"/>
      <w:footnotePr/>
      <w:endnotePr/>
      <w:type w:val="nextPage"/>
      <w:pgSz w:w="16840" w:h="11900" w:orient="landscape"/>
      <w:pgMar w:top="1246" w:right="308" w:bottom="142" w:left="312" w:header="0" w:footer="3"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Tahoma">
    <w:panose1 w:val="020B060403050404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979"/>
        <w:ind w:right="1340"/>
        <w:shd w:val="clear" w:color="auto" w:fill="auto"/>
        <w:tabs>
          <w:tab w:val="left" w:pos="1384" w:leader="none"/>
        </w:tabs>
      </w:p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889" behindDoc="1" locked="0" layoutInCell="1" allowOverlap="1">
              <wp:simplePos x="0" y="0"/>
              <wp:positionH relativeFrom="page">
                <wp:posOffset>3975735</wp:posOffset>
              </wp:positionH>
              <wp:positionV relativeFrom="page">
                <wp:posOffset>554990</wp:posOffset>
              </wp:positionV>
              <wp:extent cx="133985" cy="153035"/>
              <wp:effectExtent l="0" t="0" r="0" b="0"/>
              <wp:wrapNone/>
              <wp:docPr id="1" name=""/>
              <wp:cNvGraphicFramePr/>
              <a:graphic xmlns:a="http://schemas.openxmlformats.org/drawingml/2006/main">
                <a:graphicData uri="http://schemas.microsoft.com/office/word/2010/wordprocessingShape">
                  <wps:wsp>
                    <wps:cNvPr id="0" name=""/>
                    <wps:cNvSpPr txBox="1"/>
                    <wps:spPr bwMode="auto">
                      <a:xfrm>
                        <a:off x="0" y="0"/>
                        <a:ext cx="133985" cy="153035"/>
                      </a:xfrm>
                      <a:prstGeom prst="rect">
                        <a:avLst/>
                      </a:prstGeom>
                      <a:noFill/>
                      <a:ln>
                        <a:noFill/>
                      </a:ln>
                    </wps:spPr>
                    <wps:txbx>
                      <w:txbxContent>
                        <w:p>
                          <w:pPr>
                            <w:pStyle w:val="984"/>
                            <w:spacing w:line="240" w:lineRule="auto"/>
                            <w:shd w:val="clear" w:color="auto" w:fill="auto"/>
                          </w:pPr>
                          <w:r/>
                          <w:r/>
                        </w:p>
                      </w:txbxContent>
                    </wps:txbx>
                    <wps:bodyPr wrap="none" lIns="0" tIns="0" rIns="0" bIns="0" upright="1">
                      <a:spAutoFit/>
                    </wps:bodyPr>
                  </wps:wsp>
                </a:graphicData>
              </a:graphic>
            </wp:anchor>
          </w:drawing>
        </mc:Choice>
        <mc:Fallback>
          <w:pict>
            <v:shape id="shape 0" o:spid="_x0000_s0" o:spt="202" type="#_x0000_t202" style="position:absolute;z-index:-62389889;o:allowoverlap:true;o:allowincell:true;mso-position-horizontal-relative:page;margin-left:313.1pt;mso-position-horizontal:absolute;mso-position-vertical-relative:page;margin-top:43.7pt;mso-position-vertical:absolute;width:10.5pt;height:12.0pt;mso-wrap-distance-left:5.0pt;mso-wrap-distance-top:0.0pt;mso-wrap-distance-right:5.0pt;mso-wrap-distance-bottom:0.0pt;visibility:visible;" filled="f" stroked="f">
              <v:textbox inset="0,0,0,0">
                <w:txbxContent>
                  <w:p>
                    <w:pPr>
                      <w:pStyle w:val="984"/>
                      <w:spacing w:line="240" w:lineRule="auto"/>
                      <w:shd w:val="clear" w:color="auto" w:fill="auto"/>
                    </w:pPr>
                    <w:r/>
                    <w:r/>
                  </w:p>
                </w:txbxContent>
              </v:textbox>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890" behindDoc="1" locked="0" layoutInCell="1" allowOverlap="1">
              <wp:simplePos x="0" y="0"/>
              <wp:positionH relativeFrom="page">
                <wp:posOffset>3975735</wp:posOffset>
              </wp:positionH>
              <wp:positionV relativeFrom="page">
                <wp:posOffset>554990</wp:posOffset>
              </wp:positionV>
              <wp:extent cx="133985" cy="153035"/>
              <wp:effectExtent l="0" t="0" r="0" b="0"/>
              <wp:wrapNone/>
              <wp:docPr id="2" name=""/>
              <wp:cNvGraphicFramePr/>
              <a:graphic xmlns:a="http://schemas.openxmlformats.org/drawingml/2006/main">
                <a:graphicData uri="http://schemas.microsoft.com/office/word/2010/wordprocessingShape">
                  <wps:wsp>
                    <wps:cNvPr id="0" name=""/>
                    <wps:cNvSpPr txBox="1"/>
                    <wps:spPr bwMode="auto">
                      <a:xfrm>
                        <a:off x="0" y="0"/>
                        <a:ext cx="133985" cy="153035"/>
                      </a:xfrm>
                      <a:prstGeom prst="rect">
                        <a:avLst/>
                      </a:prstGeom>
                      <a:noFill/>
                      <a:ln>
                        <a:noFill/>
                      </a:ln>
                    </wps:spPr>
                    <wps:txbx>
                      <w:txbxContent>
                        <w:p>
                          <w:pPr>
                            <w:pStyle w:val="984"/>
                            <w:spacing w:line="240" w:lineRule="auto"/>
                            <w:shd w:val="clear" w:color="auto" w:fill="auto"/>
                          </w:pPr>
                          <w:r/>
                          <w:r/>
                        </w:p>
                      </w:txbxContent>
                    </wps:txbx>
                    <wps:bodyPr wrap="none" lIns="0" tIns="0" rIns="0" bIns="0" upright="1">
                      <a:spAutoFit/>
                    </wps:bodyPr>
                  </wps:wsp>
                </a:graphicData>
              </a:graphic>
            </wp:anchor>
          </w:drawing>
        </mc:Choice>
        <mc:Fallback>
          <w:pict>
            <v:shape id="shape 1" o:spid="_x0000_s1" o:spt="202" type="#_x0000_t202" style="position:absolute;z-index:-62389890;o:allowoverlap:true;o:allowincell:true;mso-position-horizontal-relative:page;margin-left:313.1pt;mso-position-horizontal:absolute;mso-position-vertical-relative:page;margin-top:43.7pt;mso-position-vertical:absolute;width:10.5pt;height:12.0pt;mso-wrap-distance-left:5.0pt;mso-wrap-distance-top:0.0pt;mso-wrap-distance-right:5.0pt;mso-wrap-distance-bottom:0.0pt;visibility:visible;" filled="f" stroked="f">
              <v:textbox inset="0,0,0,0">
                <w:txbxContent>
                  <w:p>
                    <w:pPr>
                      <w:pStyle w:val="984"/>
                      <w:spacing w:line="240" w:lineRule="auto"/>
                      <w:shd w:val="clear" w:color="auto" w:fill="auto"/>
                    </w:pPr>
                    <w:r/>
                    <w:r/>
                  </w:p>
                </w:txbxContent>
              </v:textbox>
            </v:shape>
          </w:pict>
        </mc:Fallback>
      </mc:AlternateContent>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891" behindDoc="1" locked="0" layoutInCell="1" allowOverlap="1">
              <wp:simplePos x="0" y="0"/>
              <wp:positionH relativeFrom="page">
                <wp:posOffset>5283835</wp:posOffset>
              </wp:positionH>
              <wp:positionV relativeFrom="page">
                <wp:posOffset>621665</wp:posOffset>
              </wp:positionV>
              <wp:extent cx="133985" cy="153035"/>
              <wp:effectExtent l="0" t="0" r="0" b="0"/>
              <wp:wrapNone/>
              <wp:docPr id="3" name=""/>
              <wp:cNvGraphicFramePr/>
              <a:graphic xmlns:a="http://schemas.openxmlformats.org/drawingml/2006/main">
                <a:graphicData uri="http://schemas.microsoft.com/office/word/2010/wordprocessingShape">
                  <wps:wsp>
                    <wps:cNvPr id="0" name=""/>
                    <wps:cNvSpPr txBox="1"/>
                    <wps:spPr bwMode="auto">
                      <a:xfrm>
                        <a:off x="0" y="0"/>
                        <a:ext cx="133985" cy="153035"/>
                      </a:xfrm>
                      <a:prstGeom prst="rect">
                        <a:avLst/>
                      </a:prstGeom>
                      <a:noFill/>
                      <a:ln>
                        <a:noFill/>
                      </a:ln>
                    </wps:spPr>
                    <wps:txbx>
                      <w:txbxContent>
                        <w:p>
                          <w:pPr>
                            <w:pStyle w:val="984"/>
                            <w:spacing w:line="240" w:lineRule="auto"/>
                            <w:shd w:val="clear" w:color="auto" w:fill="auto"/>
                          </w:pPr>
                          <w:r/>
                          <w:r/>
                        </w:p>
                      </w:txbxContent>
                    </wps:txbx>
                    <wps:bodyPr wrap="none" lIns="0" tIns="0" rIns="0" bIns="0" upright="1">
                      <a:spAutoFit/>
                    </wps:bodyPr>
                  </wps:wsp>
                </a:graphicData>
              </a:graphic>
            </wp:anchor>
          </w:drawing>
        </mc:Choice>
        <mc:Fallback>
          <w:pict>
            <v:shape id="shape 2" o:spid="_x0000_s2" o:spt="202" type="#_x0000_t202" style="position:absolute;z-index:-62389891;o:allowoverlap:true;o:allowincell:true;mso-position-horizontal-relative:page;margin-left:416.0pt;mso-position-horizontal:absolute;mso-position-vertical-relative:page;margin-top:48.9pt;mso-position-vertical:absolute;width:10.5pt;height:12.0pt;mso-wrap-distance-left:5.0pt;mso-wrap-distance-top:0.0pt;mso-wrap-distance-right:5.0pt;mso-wrap-distance-bottom:0.0pt;visibility:visible;" filled="f" stroked="f">
              <v:textbox inset="0,0,0,0">
                <w:txbxContent>
                  <w:p>
                    <w:pPr>
                      <w:pStyle w:val="984"/>
                      <w:spacing w:line="240" w:lineRule="auto"/>
                      <w:shd w:val="clear" w:color="auto" w:fill="auto"/>
                    </w:pPr>
                    <w:r/>
                    <w:r/>
                  </w:p>
                </w:txbxContent>
              </v:textbox>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9" w:hanging="360"/>
      </w:pPr>
      <w:rPr>
        <w:rFonts w:hint="default"/>
        <w:b w:val="0"/>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
    <w:multiLevelType w:val="hybridMultilevel"/>
    <w:lvl w:ilvl="0">
      <w:start w:val="1"/>
      <w:numFmt w:val="decimal"/>
      <w:isLgl w:val="false"/>
      <w:suff w:val="tab"/>
      <w:lvlText w:val="3.12.%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3"/>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
    <w:multiLevelType w:val="hybridMultilevel"/>
    <w:lvl w:ilvl="0">
      <w:start w:val="1"/>
      <w:numFmt w:val="decimal"/>
      <w:isLgl w:val="false"/>
      <w:suff w:val="tab"/>
      <w:lvlText w:val="2.%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
    <w:multiLevelType w:val="hybridMultilevel"/>
    <w:lvl w:ilvl="0">
      <w:start w:val="1"/>
      <w:numFmt w:val="decimal"/>
      <w:isLgl w:val="false"/>
      <w:suff w:val="tab"/>
      <w:lvlText w:val="4.%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
    <w:multiLevelType w:val="hybridMultilevel"/>
    <w:lvl w:ilvl="0">
      <w:start w:val="2"/>
      <w:numFmt w:val="decimal"/>
      <w:isLgl w:val="false"/>
      <w:suff w:val="tab"/>
      <w:lvlText w:val="6.%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
    <w:multiLevelType w:val="hybridMultilevel"/>
    <w:lvl w:ilvl="0">
      <w:start w:val="1"/>
      <w:numFmt w:val="decimal"/>
      <w:isLgl w:val="false"/>
      <w:suff w:val="tab"/>
      <w:lvlText w:val="1.%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
    <w:multiLevelType w:val="hybridMultilevel"/>
    <w:lvl w:ilvl="0">
      <w:start w:val="1"/>
      <w:numFmt w:val="decimal"/>
      <w:isLgl w:val="false"/>
      <w:suff w:val="tab"/>
      <w:lvlText w:val="3.%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
    <w:multiLevelType w:val="hybridMultilevel"/>
    <w:lvl w:ilvl="0">
      <w:start w:val="1"/>
      <w:numFmt w:val="decimal"/>
      <w:isLgl w:val="false"/>
      <w:suff w:val="tab"/>
      <w:lvlText w:val="%1."/>
      <w:lvlJc w:val="left"/>
      <w:pPr>
        <w:ind w:left="1069" w:hanging="360"/>
        <w:tabs>
          <w:tab w:val="num" w:pos="0" w:leader="none"/>
        </w:tabs>
      </w:pPr>
      <w:rPr>
        <w:b w:val="0"/>
      </w:rPr>
    </w:lvl>
    <w:lvl w:ilvl="1">
      <w:start w:val="1"/>
      <w:numFmt w:val="lowerLetter"/>
      <w:isLgl w:val="false"/>
      <w:suff w:val="tab"/>
      <w:lvlText w:val="%2."/>
      <w:lvlJc w:val="left"/>
      <w:pPr>
        <w:ind w:left="1789" w:hanging="360"/>
        <w:tabs>
          <w:tab w:val="num" w:pos="0" w:leader="none"/>
        </w:tabs>
      </w:pPr>
    </w:lvl>
    <w:lvl w:ilvl="2">
      <w:start w:val="1"/>
      <w:numFmt w:val="lowerRoman"/>
      <w:isLgl w:val="false"/>
      <w:suff w:val="tab"/>
      <w:lvlText w:val="%3."/>
      <w:lvlJc w:val="right"/>
      <w:pPr>
        <w:ind w:left="2509" w:hanging="180"/>
        <w:tabs>
          <w:tab w:val="num" w:pos="0" w:leader="none"/>
        </w:tabs>
      </w:pPr>
    </w:lvl>
    <w:lvl w:ilvl="3">
      <w:start w:val="1"/>
      <w:numFmt w:val="decimal"/>
      <w:isLgl w:val="false"/>
      <w:suff w:val="tab"/>
      <w:lvlText w:val="%4."/>
      <w:lvlJc w:val="left"/>
      <w:pPr>
        <w:ind w:left="3229" w:hanging="360"/>
        <w:tabs>
          <w:tab w:val="num" w:pos="0" w:leader="none"/>
        </w:tabs>
      </w:pPr>
    </w:lvl>
    <w:lvl w:ilvl="4">
      <w:start w:val="1"/>
      <w:numFmt w:val="lowerLetter"/>
      <w:isLgl w:val="false"/>
      <w:suff w:val="tab"/>
      <w:lvlText w:val="%5."/>
      <w:lvlJc w:val="left"/>
      <w:pPr>
        <w:ind w:left="3949" w:hanging="360"/>
        <w:tabs>
          <w:tab w:val="num" w:pos="0" w:leader="none"/>
        </w:tabs>
      </w:pPr>
    </w:lvl>
    <w:lvl w:ilvl="5">
      <w:start w:val="1"/>
      <w:numFmt w:val="lowerRoman"/>
      <w:isLgl w:val="false"/>
      <w:suff w:val="tab"/>
      <w:lvlText w:val="%6."/>
      <w:lvlJc w:val="right"/>
      <w:pPr>
        <w:ind w:left="4669" w:hanging="180"/>
        <w:tabs>
          <w:tab w:val="num" w:pos="0" w:leader="none"/>
        </w:tabs>
      </w:pPr>
    </w:lvl>
    <w:lvl w:ilvl="6">
      <w:start w:val="1"/>
      <w:numFmt w:val="decimal"/>
      <w:isLgl w:val="false"/>
      <w:suff w:val="tab"/>
      <w:lvlText w:val="%7."/>
      <w:lvlJc w:val="left"/>
      <w:pPr>
        <w:ind w:left="5389" w:hanging="360"/>
        <w:tabs>
          <w:tab w:val="num" w:pos="0" w:leader="none"/>
        </w:tabs>
      </w:pPr>
    </w:lvl>
    <w:lvl w:ilvl="7">
      <w:start w:val="1"/>
      <w:numFmt w:val="lowerLetter"/>
      <w:isLgl w:val="false"/>
      <w:suff w:val="tab"/>
      <w:lvlText w:val="%8."/>
      <w:lvlJc w:val="left"/>
      <w:pPr>
        <w:ind w:left="6109" w:hanging="360"/>
        <w:tabs>
          <w:tab w:val="num" w:pos="0" w:leader="none"/>
        </w:tabs>
      </w:pPr>
    </w:lvl>
    <w:lvl w:ilvl="8">
      <w:start w:val="1"/>
      <w:numFmt w:val="lowerRoman"/>
      <w:isLgl w:val="false"/>
      <w:suff w:val="tab"/>
      <w:lvlText w:val="%9."/>
      <w:lvlJc w:val="right"/>
      <w:pPr>
        <w:ind w:left="6829" w:hanging="180"/>
        <w:tabs>
          <w:tab w:val="num" w:pos="0" w:leader="none"/>
        </w:tabs>
      </w:pPr>
    </w:lvl>
  </w:abstractNum>
  <w:abstractNum w:abstractNumId="13">
    <w:multiLevelType w:val="hybridMultilevel"/>
    <w:lvl w:ilvl="0">
      <w:start w:val="5"/>
      <w:numFmt w:val="decimal"/>
      <w:isLgl w:val="false"/>
      <w:suff w:val="tab"/>
      <w:lvlText w:val="1.%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
    <w:multiLevelType w:val="hybridMultilevel"/>
    <w:lvl w:ilvl="0">
      <w:start w:val="2"/>
      <w:numFmt w:val="decimal"/>
      <w:isLgl w:val="false"/>
      <w:suff w:val="tab"/>
      <w:lvlText w:val="5.%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6"/>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4"/>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8"/>
  </w:num>
  <w:num w:numId="2">
    <w:abstractNumId w:val="3"/>
  </w:num>
  <w:num w:numId="3">
    <w:abstractNumId w:val="4"/>
  </w:num>
  <w:num w:numId="4">
    <w:abstractNumId w:val="13"/>
  </w:num>
  <w:num w:numId="5">
    <w:abstractNumId w:val="2"/>
  </w:num>
  <w:num w:numId="6">
    <w:abstractNumId w:val="19"/>
  </w:num>
  <w:num w:numId="7">
    <w:abstractNumId w:val="17"/>
  </w:num>
  <w:num w:numId="8">
    <w:abstractNumId w:val="16"/>
  </w:num>
  <w:num w:numId="9">
    <w:abstractNumId w:val="7"/>
  </w:num>
  <w:num w:numId="10">
    <w:abstractNumId w:val="18"/>
  </w:num>
  <w:num w:numId="11">
    <w:abstractNumId w:val="11"/>
  </w:num>
  <w:num w:numId="12">
    <w:abstractNumId w:val="10"/>
  </w:num>
  <w:num w:numId="13">
    <w:abstractNumId w:val="9"/>
  </w:num>
  <w:num w:numId="14">
    <w:abstractNumId w:val="1"/>
  </w:num>
  <w:num w:numId="15">
    <w:abstractNumId w:val="5"/>
  </w:num>
  <w:num w:numId="16">
    <w:abstractNumId w:val="14"/>
  </w:num>
  <w:num w:numId="17">
    <w:abstractNumId w:val="6"/>
  </w:num>
  <w:num w:numId="18">
    <w:abstractNumId w:val="1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ahoma" w:hAnsi="Tahoma" w:eastAsia="Tahoma" w:cs="Tahoma"/>
        <w:sz w:val="24"/>
        <w:szCs w:val="24"/>
        <w:lang w:val="ru-RU" w:eastAsia="ru-RU" w:bidi="ru-RU"/>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73">
    <w:name w:val="Heading 1 Char"/>
    <w:basedOn w:val="948"/>
    <w:link w:val="947"/>
    <w:uiPriority w:val="9"/>
    <w:rPr>
      <w:rFonts w:ascii="Arial" w:hAnsi="Arial" w:eastAsia="Arial" w:cs="Arial"/>
      <w:sz w:val="40"/>
      <w:szCs w:val="40"/>
    </w:rPr>
  </w:style>
  <w:style w:type="paragraph" w:styleId="774">
    <w:name w:val="Heading 2"/>
    <w:basedOn w:val="946"/>
    <w:next w:val="946"/>
    <w:link w:val="775"/>
    <w:uiPriority w:val="9"/>
    <w:unhideWhenUsed/>
    <w:qFormat/>
    <w:pPr>
      <w:keepLines/>
      <w:keepNext/>
      <w:spacing w:before="360" w:after="200"/>
      <w:outlineLvl w:val="1"/>
    </w:pPr>
    <w:rPr>
      <w:rFonts w:ascii="Arial" w:hAnsi="Arial" w:eastAsia="Arial" w:cs="Arial"/>
      <w:sz w:val="34"/>
    </w:rPr>
  </w:style>
  <w:style w:type="character" w:styleId="775">
    <w:name w:val="Heading 2 Char"/>
    <w:basedOn w:val="948"/>
    <w:link w:val="774"/>
    <w:uiPriority w:val="9"/>
    <w:rPr>
      <w:rFonts w:ascii="Arial" w:hAnsi="Arial" w:eastAsia="Arial" w:cs="Arial"/>
      <w:sz w:val="34"/>
    </w:rPr>
  </w:style>
  <w:style w:type="paragraph" w:styleId="776">
    <w:name w:val="Heading 3"/>
    <w:basedOn w:val="946"/>
    <w:next w:val="946"/>
    <w:link w:val="777"/>
    <w:uiPriority w:val="9"/>
    <w:unhideWhenUsed/>
    <w:qFormat/>
    <w:pPr>
      <w:keepLines/>
      <w:keepNext/>
      <w:spacing w:before="320" w:after="200"/>
      <w:outlineLvl w:val="2"/>
    </w:pPr>
    <w:rPr>
      <w:rFonts w:ascii="Arial" w:hAnsi="Arial" w:eastAsia="Arial" w:cs="Arial"/>
      <w:sz w:val="30"/>
      <w:szCs w:val="30"/>
    </w:rPr>
  </w:style>
  <w:style w:type="character" w:styleId="777">
    <w:name w:val="Heading 3 Char"/>
    <w:basedOn w:val="948"/>
    <w:link w:val="776"/>
    <w:uiPriority w:val="9"/>
    <w:rPr>
      <w:rFonts w:ascii="Arial" w:hAnsi="Arial" w:eastAsia="Arial" w:cs="Arial"/>
      <w:sz w:val="30"/>
      <w:szCs w:val="30"/>
    </w:rPr>
  </w:style>
  <w:style w:type="paragraph" w:styleId="778">
    <w:name w:val="Heading 4"/>
    <w:basedOn w:val="946"/>
    <w:next w:val="946"/>
    <w:link w:val="779"/>
    <w:uiPriority w:val="9"/>
    <w:unhideWhenUsed/>
    <w:qFormat/>
    <w:pPr>
      <w:keepLines/>
      <w:keepNext/>
      <w:spacing w:before="320" w:after="200"/>
      <w:outlineLvl w:val="3"/>
    </w:pPr>
    <w:rPr>
      <w:rFonts w:ascii="Arial" w:hAnsi="Arial" w:eastAsia="Arial" w:cs="Arial"/>
      <w:b/>
      <w:bCs/>
      <w:sz w:val="26"/>
      <w:szCs w:val="26"/>
    </w:rPr>
  </w:style>
  <w:style w:type="character" w:styleId="779">
    <w:name w:val="Heading 4 Char"/>
    <w:basedOn w:val="948"/>
    <w:link w:val="778"/>
    <w:uiPriority w:val="9"/>
    <w:rPr>
      <w:rFonts w:ascii="Arial" w:hAnsi="Arial" w:eastAsia="Arial" w:cs="Arial"/>
      <w:b/>
      <w:bCs/>
      <w:sz w:val="26"/>
      <w:szCs w:val="26"/>
    </w:rPr>
  </w:style>
  <w:style w:type="paragraph" w:styleId="780">
    <w:name w:val="Heading 5"/>
    <w:basedOn w:val="946"/>
    <w:next w:val="946"/>
    <w:link w:val="781"/>
    <w:uiPriority w:val="9"/>
    <w:unhideWhenUsed/>
    <w:qFormat/>
    <w:pPr>
      <w:keepLines/>
      <w:keepNext/>
      <w:spacing w:before="320" w:after="200"/>
      <w:outlineLvl w:val="4"/>
    </w:pPr>
    <w:rPr>
      <w:rFonts w:ascii="Arial" w:hAnsi="Arial" w:eastAsia="Arial" w:cs="Arial"/>
      <w:b/>
      <w:bCs/>
      <w:sz w:val="24"/>
      <w:szCs w:val="24"/>
    </w:rPr>
  </w:style>
  <w:style w:type="character" w:styleId="781">
    <w:name w:val="Heading 5 Char"/>
    <w:basedOn w:val="948"/>
    <w:link w:val="780"/>
    <w:uiPriority w:val="9"/>
    <w:rPr>
      <w:rFonts w:ascii="Arial" w:hAnsi="Arial" w:eastAsia="Arial" w:cs="Arial"/>
      <w:b/>
      <w:bCs/>
      <w:sz w:val="24"/>
      <w:szCs w:val="24"/>
    </w:rPr>
  </w:style>
  <w:style w:type="paragraph" w:styleId="782">
    <w:name w:val="Heading 6"/>
    <w:basedOn w:val="946"/>
    <w:next w:val="946"/>
    <w:link w:val="783"/>
    <w:uiPriority w:val="9"/>
    <w:unhideWhenUsed/>
    <w:qFormat/>
    <w:pPr>
      <w:keepLines/>
      <w:keepNext/>
      <w:spacing w:before="320" w:after="200"/>
      <w:outlineLvl w:val="5"/>
    </w:pPr>
    <w:rPr>
      <w:rFonts w:ascii="Arial" w:hAnsi="Arial" w:eastAsia="Arial" w:cs="Arial"/>
      <w:b/>
      <w:bCs/>
      <w:sz w:val="22"/>
      <w:szCs w:val="22"/>
    </w:rPr>
  </w:style>
  <w:style w:type="character" w:styleId="783">
    <w:name w:val="Heading 6 Char"/>
    <w:basedOn w:val="948"/>
    <w:link w:val="782"/>
    <w:uiPriority w:val="9"/>
    <w:rPr>
      <w:rFonts w:ascii="Arial" w:hAnsi="Arial" w:eastAsia="Arial" w:cs="Arial"/>
      <w:b/>
      <w:bCs/>
      <w:sz w:val="22"/>
      <w:szCs w:val="22"/>
    </w:rPr>
  </w:style>
  <w:style w:type="paragraph" w:styleId="784">
    <w:name w:val="Heading 7"/>
    <w:basedOn w:val="946"/>
    <w:next w:val="946"/>
    <w:link w:val="785"/>
    <w:uiPriority w:val="9"/>
    <w:unhideWhenUsed/>
    <w:qFormat/>
    <w:pPr>
      <w:keepLines/>
      <w:keepNext/>
      <w:spacing w:before="320" w:after="200"/>
      <w:outlineLvl w:val="6"/>
    </w:pPr>
    <w:rPr>
      <w:rFonts w:ascii="Arial" w:hAnsi="Arial" w:eastAsia="Arial" w:cs="Arial"/>
      <w:b/>
      <w:bCs/>
      <w:i/>
      <w:iCs/>
      <w:sz w:val="22"/>
      <w:szCs w:val="22"/>
    </w:rPr>
  </w:style>
  <w:style w:type="character" w:styleId="785">
    <w:name w:val="Heading 7 Char"/>
    <w:basedOn w:val="948"/>
    <w:link w:val="784"/>
    <w:uiPriority w:val="9"/>
    <w:rPr>
      <w:rFonts w:ascii="Arial" w:hAnsi="Arial" w:eastAsia="Arial" w:cs="Arial"/>
      <w:b/>
      <w:bCs/>
      <w:i/>
      <w:iCs/>
      <w:sz w:val="22"/>
      <w:szCs w:val="22"/>
    </w:rPr>
  </w:style>
  <w:style w:type="paragraph" w:styleId="786">
    <w:name w:val="Heading 8"/>
    <w:basedOn w:val="946"/>
    <w:next w:val="946"/>
    <w:link w:val="787"/>
    <w:uiPriority w:val="9"/>
    <w:unhideWhenUsed/>
    <w:qFormat/>
    <w:pPr>
      <w:keepLines/>
      <w:keepNext/>
      <w:spacing w:before="320" w:after="200"/>
      <w:outlineLvl w:val="7"/>
    </w:pPr>
    <w:rPr>
      <w:rFonts w:ascii="Arial" w:hAnsi="Arial" w:eastAsia="Arial" w:cs="Arial"/>
      <w:i/>
      <w:iCs/>
      <w:sz w:val="22"/>
      <w:szCs w:val="22"/>
    </w:rPr>
  </w:style>
  <w:style w:type="character" w:styleId="787">
    <w:name w:val="Heading 8 Char"/>
    <w:basedOn w:val="948"/>
    <w:link w:val="786"/>
    <w:uiPriority w:val="9"/>
    <w:rPr>
      <w:rFonts w:ascii="Arial" w:hAnsi="Arial" w:eastAsia="Arial" w:cs="Arial"/>
      <w:i/>
      <w:iCs/>
      <w:sz w:val="22"/>
      <w:szCs w:val="22"/>
    </w:rPr>
  </w:style>
  <w:style w:type="paragraph" w:styleId="788">
    <w:name w:val="Heading 9"/>
    <w:basedOn w:val="946"/>
    <w:next w:val="946"/>
    <w:link w:val="789"/>
    <w:uiPriority w:val="9"/>
    <w:unhideWhenUsed/>
    <w:qFormat/>
    <w:pPr>
      <w:keepLines/>
      <w:keepNext/>
      <w:spacing w:before="320" w:after="200"/>
      <w:outlineLvl w:val="8"/>
    </w:pPr>
    <w:rPr>
      <w:rFonts w:ascii="Arial" w:hAnsi="Arial" w:eastAsia="Arial" w:cs="Arial"/>
      <w:i/>
      <w:iCs/>
      <w:sz w:val="21"/>
      <w:szCs w:val="21"/>
    </w:rPr>
  </w:style>
  <w:style w:type="character" w:styleId="789">
    <w:name w:val="Heading 9 Char"/>
    <w:basedOn w:val="948"/>
    <w:link w:val="788"/>
    <w:uiPriority w:val="9"/>
    <w:rPr>
      <w:rFonts w:ascii="Arial" w:hAnsi="Arial" w:eastAsia="Arial" w:cs="Arial"/>
      <w:i/>
      <w:iCs/>
      <w:sz w:val="21"/>
      <w:szCs w:val="21"/>
    </w:rPr>
  </w:style>
  <w:style w:type="paragraph" w:styleId="790">
    <w:name w:val="No Spacing"/>
    <w:uiPriority w:val="1"/>
    <w:qFormat/>
    <w:pPr>
      <w:spacing w:before="0" w:after="0" w:line="240" w:lineRule="auto"/>
    </w:pPr>
  </w:style>
  <w:style w:type="paragraph" w:styleId="791">
    <w:name w:val="Title"/>
    <w:basedOn w:val="946"/>
    <w:next w:val="946"/>
    <w:link w:val="792"/>
    <w:uiPriority w:val="10"/>
    <w:qFormat/>
    <w:pPr>
      <w:contextualSpacing/>
      <w:spacing w:before="300" w:after="200"/>
    </w:pPr>
    <w:rPr>
      <w:sz w:val="48"/>
      <w:szCs w:val="48"/>
    </w:rPr>
  </w:style>
  <w:style w:type="character" w:styleId="792">
    <w:name w:val="Title Char"/>
    <w:basedOn w:val="948"/>
    <w:link w:val="791"/>
    <w:uiPriority w:val="10"/>
    <w:rPr>
      <w:sz w:val="48"/>
      <w:szCs w:val="48"/>
    </w:rPr>
  </w:style>
  <w:style w:type="paragraph" w:styleId="793">
    <w:name w:val="Subtitle"/>
    <w:basedOn w:val="946"/>
    <w:next w:val="946"/>
    <w:link w:val="794"/>
    <w:uiPriority w:val="11"/>
    <w:qFormat/>
    <w:pPr>
      <w:spacing w:before="200" w:after="200"/>
    </w:pPr>
    <w:rPr>
      <w:sz w:val="24"/>
      <w:szCs w:val="24"/>
    </w:rPr>
  </w:style>
  <w:style w:type="character" w:styleId="794">
    <w:name w:val="Subtitle Char"/>
    <w:basedOn w:val="948"/>
    <w:link w:val="793"/>
    <w:uiPriority w:val="11"/>
    <w:rPr>
      <w:sz w:val="24"/>
      <w:szCs w:val="24"/>
    </w:rPr>
  </w:style>
  <w:style w:type="paragraph" w:styleId="795">
    <w:name w:val="Quote"/>
    <w:basedOn w:val="946"/>
    <w:next w:val="946"/>
    <w:link w:val="796"/>
    <w:uiPriority w:val="29"/>
    <w:qFormat/>
    <w:pPr>
      <w:ind w:left="720" w:right="720"/>
    </w:pPr>
    <w:rPr>
      <w:i/>
    </w:rPr>
  </w:style>
  <w:style w:type="character" w:styleId="796">
    <w:name w:val="Quote Char"/>
    <w:link w:val="795"/>
    <w:uiPriority w:val="29"/>
    <w:rPr>
      <w:i/>
    </w:rPr>
  </w:style>
  <w:style w:type="paragraph" w:styleId="797">
    <w:name w:val="Intense Quote"/>
    <w:basedOn w:val="946"/>
    <w:next w:val="946"/>
    <w:link w:val="79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98">
    <w:name w:val="Intense Quote Char"/>
    <w:link w:val="797"/>
    <w:uiPriority w:val="30"/>
    <w:rPr>
      <w:i/>
    </w:rPr>
  </w:style>
  <w:style w:type="character" w:styleId="799">
    <w:name w:val="Header Char"/>
    <w:basedOn w:val="948"/>
    <w:link w:val="999"/>
    <w:uiPriority w:val="99"/>
  </w:style>
  <w:style w:type="character" w:styleId="800">
    <w:name w:val="Footer Char"/>
    <w:basedOn w:val="948"/>
    <w:link w:val="1001"/>
    <w:uiPriority w:val="99"/>
  </w:style>
  <w:style w:type="paragraph" w:styleId="801">
    <w:name w:val="Caption"/>
    <w:basedOn w:val="946"/>
    <w:next w:val="946"/>
    <w:uiPriority w:val="35"/>
    <w:semiHidden/>
    <w:unhideWhenUsed/>
    <w:qFormat/>
    <w:pPr>
      <w:spacing w:line="276" w:lineRule="auto"/>
    </w:pPr>
    <w:rPr>
      <w:b/>
      <w:bCs/>
      <w:color w:val="4f81bd" w:themeColor="accent1"/>
      <w:sz w:val="18"/>
      <w:szCs w:val="18"/>
    </w:rPr>
  </w:style>
  <w:style w:type="character" w:styleId="802">
    <w:name w:val="Caption Char"/>
    <w:basedOn w:val="801"/>
    <w:link w:val="1001"/>
    <w:uiPriority w:val="99"/>
  </w:style>
  <w:style w:type="table" w:styleId="803">
    <w:name w:val="Table Grid"/>
    <w:basedOn w:val="94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04">
    <w:name w:val="Table Grid Light"/>
    <w:basedOn w:val="94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05">
    <w:name w:val="Plain Table 1"/>
    <w:basedOn w:val="94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6">
    <w:name w:val="Plain Table 2"/>
    <w:basedOn w:val="94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7">
    <w:name w:val="Plain Table 3"/>
    <w:basedOn w:val="94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08">
    <w:name w:val="Plain Table 4"/>
    <w:basedOn w:val="94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9">
    <w:name w:val="Plain Table 5"/>
    <w:basedOn w:val="94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10">
    <w:name w:val="Grid Table 1 Light"/>
    <w:basedOn w:val="94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11">
    <w:name w:val="Grid Table 1 Light - Accent 1"/>
    <w:basedOn w:val="94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12">
    <w:name w:val="Grid Table 1 Light - Accent 2"/>
    <w:basedOn w:val="94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13">
    <w:name w:val="Grid Table 1 Light - Accent 3"/>
    <w:basedOn w:val="94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14">
    <w:name w:val="Grid Table 1 Light - Accent 4"/>
    <w:basedOn w:val="94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15">
    <w:name w:val="Grid Table 1 Light - Accent 5"/>
    <w:basedOn w:val="94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16">
    <w:name w:val="Grid Table 1 Light - Accent 6"/>
    <w:basedOn w:val="94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17">
    <w:name w:val="Grid Table 2"/>
    <w:basedOn w:val="94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18">
    <w:name w:val="Grid Table 2 - Accent 1"/>
    <w:basedOn w:val="94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19">
    <w:name w:val="Grid Table 2 - Accent 2"/>
    <w:basedOn w:val="94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20">
    <w:name w:val="Grid Table 2 - Accent 3"/>
    <w:basedOn w:val="94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21">
    <w:name w:val="Grid Table 2 - Accent 4"/>
    <w:basedOn w:val="94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22">
    <w:name w:val="Grid Table 2 - Accent 5"/>
    <w:basedOn w:val="94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23">
    <w:name w:val="Grid Table 2 - Accent 6"/>
    <w:basedOn w:val="94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24">
    <w:name w:val="Grid Table 3"/>
    <w:basedOn w:val="94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5">
    <w:name w:val="Grid Table 3 - Accent 1"/>
    <w:basedOn w:val="94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6">
    <w:name w:val="Grid Table 3 - Accent 2"/>
    <w:basedOn w:val="94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7">
    <w:name w:val="Grid Table 3 - Accent 3"/>
    <w:basedOn w:val="94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8">
    <w:name w:val="Grid Table 3 - Accent 4"/>
    <w:basedOn w:val="94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9">
    <w:name w:val="Grid Table 3 - Accent 5"/>
    <w:basedOn w:val="94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0">
    <w:name w:val="Grid Table 3 - Accent 6"/>
    <w:basedOn w:val="94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1">
    <w:name w:val="Grid Table 4"/>
    <w:basedOn w:val="94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32">
    <w:name w:val="Grid Table 4 - Accent 1"/>
    <w:basedOn w:val="94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33">
    <w:name w:val="Grid Table 4 - Accent 2"/>
    <w:basedOn w:val="94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34">
    <w:name w:val="Grid Table 4 - Accent 3"/>
    <w:basedOn w:val="94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35">
    <w:name w:val="Grid Table 4 - Accent 4"/>
    <w:basedOn w:val="94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36">
    <w:name w:val="Grid Table 4 - Accent 5"/>
    <w:basedOn w:val="94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37">
    <w:name w:val="Grid Table 4 - Accent 6"/>
    <w:basedOn w:val="94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8">
    <w:name w:val="Grid Table 5 Dark"/>
    <w:basedOn w:val="9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9">
    <w:name w:val="Grid Table 5 Dark- Accent 1"/>
    <w:basedOn w:val="9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40">
    <w:name w:val="Grid Table 5 Dark - Accent 2"/>
    <w:basedOn w:val="9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1">
    <w:name w:val="Grid Table 5 Dark - Accent 3"/>
    <w:basedOn w:val="9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42">
    <w:name w:val="Grid Table 5 Dark- Accent 4"/>
    <w:basedOn w:val="9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43">
    <w:name w:val="Grid Table 5 Dark - Accent 5"/>
    <w:basedOn w:val="9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44">
    <w:name w:val="Grid Table 5 Dark - Accent 6"/>
    <w:basedOn w:val="94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45">
    <w:name w:val="Grid Table 6 Colorful"/>
    <w:basedOn w:val="94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46">
    <w:name w:val="Grid Table 6 Colorful - Accent 1"/>
    <w:basedOn w:val="94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47">
    <w:name w:val="Grid Table 6 Colorful - Accent 2"/>
    <w:basedOn w:val="94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48">
    <w:name w:val="Grid Table 6 Colorful - Accent 3"/>
    <w:basedOn w:val="94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49">
    <w:name w:val="Grid Table 6 Colorful - Accent 4"/>
    <w:basedOn w:val="94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50">
    <w:name w:val="Grid Table 6 Colorful - Accent 5"/>
    <w:basedOn w:val="94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51">
    <w:name w:val="Grid Table 6 Colorful - Accent 6"/>
    <w:basedOn w:val="94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52">
    <w:name w:val="Grid Table 7 Colorful"/>
    <w:basedOn w:val="94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53">
    <w:name w:val="Grid Table 7 Colorful - Accent 1"/>
    <w:basedOn w:val="94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54">
    <w:name w:val="Grid Table 7 Colorful - Accent 2"/>
    <w:basedOn w:val="94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55">
    <w:name w:val="Grid Table 7 Colorful - Accent 3"/>
    <w:basedOn w:val="94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56">
    <w:name w:val="Grid Table 7 Colorful - Accent 4"/>
    <w:basedOn w:val="94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57">
    <w:name w:val="Grid Table 7 Colorful - Accent 5"/>
    <w:basedOn w:val="94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58">
    <w:name w:val="Grid Table 7 Colorful - Accent 6"/>
    <w:basedOn w:val="94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59">
    <w:name w:val="List Table 1 Light"/>
    <w:basedOn w:val="94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60">
    <w:name w:val="List Table 1 Light - Accent 1"/>
    <w:basedOn w:val="949"/>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61">
    <w:name w:val="List Table 1 Light - Accent 2"/>
    <w:basedOn w:val="94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62">
    <w:name w:val="List Table 1 Light - Accent 3"/>
    <w:basedOn w:val="94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63">
    <w:name w:val="List Table 1 Light - Accent 4"/>
    <w:basedOn w:val="94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64">
    <w:name w:val="List Table 1 Light - Accent 5"/>
    <w:basedOn w:val="949"/>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65">
    <w:name w:val="List Table 1 Light - Accent 6"/>
    <w:basedOn w:val="94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66">
    <w:name w:val="List Table 2"/>
    <w:basedOn w:val="94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67">
    <w:name w:val="List Table 2 - Accent 1"/>
    <w:basedOn w:val="94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68">
    <w:name w:val="List Table 2 - Accent 2"/>
    <w:basedOn w:val="94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69">
    <w:name w:val="List Table 2 - Accent 3"/>
    <w:basedOn w:val="94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70">
    <w:name w:val="List Table 2 - Accent 4"/>
    <w:basedOn w:val="94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71">
    <w:name w:val="List Table 2 - Accent 5"/>
    <w:basedOn w:val="94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72">
    <w:name w:val="List Table 2 - Accent 6"/>
    <w:basedOn w:val="94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73">
    <w:name w:val="List Table 3"/>
    <w:basedOn w:val="94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74">
    <w:name w:val="List Table 3 - Accent 1"/>
    <w:basedOn w:val="94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75">
    <w:name w:val="List Table 3 - Accent 2"/>
    <w:basedOn w:val="94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876">
    <w:name w:val="List Table 3 - Accent 3"/>
    <w:basedOn w:val="94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877">
    <w:name w:val="List Table 3 - Accent 4"/>
    <w:basedOn w:val="94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878">
    <w:name w:val="List Table 3 - Accent 5"/>
    <w:basedOn w:val="94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879">
    <w:name w:val="List Table 3 - Accent 6"/>
    <w:basedOn w:val="94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880">
    <w:name w:val="List Table 4"/>
    <w:basedOn w:val="94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81">
    <w:name w:val="List Table 4 - Accent 1"/>
    <w:basedOn w:val="94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82">
    <w:name w:val="List Table 4 - Accent 2"/>
    <w:basedOn w:val="94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883">
    <w:name w:val="List Table 4 - Accent 3"/>
    <w:basedOn w:val="94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884">
    <w:name w:val="List Table 4 - Accent 4"/>
    <w:basedOn w:val="94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885">
    <w:name w:val="List Table 4 - Accent 5"/>
    <w:basedOn w:val="94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886">
    <w:name w:val="List Table 4 - Accent 6"/>
    <w:basedOn w:val="94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87">
    <w:name w:val="List Table 5 Dark"/>
    <w:basedOn w:val="94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8">
    <w:name w:val="List Table 5 Dark - Accent 1"/>
    <w:basedOn w:val="94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9">
    <w:name w:val="List Table 5 Dark - Accent 2"/>
    <w:basedOn w:val="94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0">
    <w:name w:val="List Table 5 Dark - Accent 3"/>
    <w:basedOn w:val="94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1">
    <w:name w:val="List Table 5 Dark - Accent 4"/>
    <w:basedOn w:val="94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2">
    <w:name w:val="List Table 5 Dark - Accent 5"/>
    <w:basedOn w:val="94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3">
    <w:name w:val="List Table 5 Dark - Accent 6"/>
    <w:basedOn w:val="94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4">
    <w:name w:val="List Table 6 Colorful"/>
    <w:basedOn w:val="94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95">
    <w:name w:val="List Table 6 Colorful - Accent 1"/>
    <w:basedOn w:val="94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896">
    <w:name w:val="List Table 6 Colorful - Accent 2"/>
    <w:basedOn w:val="94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97">
    <w:name w:val="List Table 6 Colorful - Accent 3"/>
    <w:basedOn w:val="94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98">
    <w:name w:val="List Table 6 Colorful - Accent 4"/>
    <w:basedOn w:val="94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99">
    <w:name w:val="List Table 6 Colorful - Accent 5"/>
    <w:basedOn w:val="94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900">
    <w:name w:val="List Table 6 Colorful - Accent 6"/>
    <w:basedOn w:val="94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901">
    <w:name w:val="List Table 7 Colorful"/>
    <w:basedOn w:val="94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02">
    <w:name w:val="List Table 7 Colorful - Accent 1"/>
    <w:basedOn w:val="94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903">
    <w:name w:val="List Table 7 Colorful - Accent 2"/>
    <w:basedOn w:val="94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904">
    <w:name w:val="List Table 7 Colorful - Accent 3"/>
    <w:basedOn w:val="94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905">
    <w:name w:val="List Table 7 Colorful - Accent 4"/>
    <w:basedOn w:val="94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906">
    <w:name w:val="List Table 7 Colorful - Accent 5"/>
    <w:basedOn w:val="94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907">
    <w:name w:val="List Table 7 Colorful - Accent 6"/>
    <w:basedOn w:val="94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908">
    <w:name w:val="Lined - Accent"/>
    <w:basedOn w:val="9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09">
    <w:name w:val="Lined - Accent 1"/>
    <w:basedOn w:val="9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910">
    <w:name w:val="Lined - Accent 2"/>
    <w:basedOn w:val="9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11">
    <w:name w:val="Lined - Accent 3"/>
    <w:basedOn w:val="9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12">
    <w:name w:val="Lined - Accent 4"/>
    <w:basedOn w:val="9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13">
    <w:name w:val="Lined - Accent 5"/>
    <w:basedOn w:val="9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914">
    <w:name w:val="Lined - Accent 6"/>
    <w:basedOn w:val="94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15">
    <w:name w:val="Bordered &amp; Lined - Accent"/>
    <w:basedOn w:val="94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16">
    <w:name w:val="Bordered &amp; Lined - Accent 1"/>
    <w:basedOn w:val="94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917">
    <w:name w:val="Bordered &amp; Lined - Accent 2"/>
    <w:basedOn w:val="94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18">
    <w:name w:val="Bordered &amp; Lined - Accent 3"/>
    <w:basedOn w:val="94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19">
    <w:name w:val="Bordered &amp; Lined - Accent 4"/>
    <w:basedOn w:val="94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20">
    <w:name w:val="Bordered &amp; Lined - Accent 5"/>
    <w:basedOn w:val="94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921">
    <w:name w:val="Bordered &amp; Lined - Accent 6"/>
    <w:basedOn w:val="94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22">
    <w:name w:val="Bordered"/>
    <w:basedOn w:val="94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23">
    <w:name w:val="Bordered - Accent 1"/>
    <w:basedOn w:val="94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24">
    <w:name w:val="Bordered - Accent 2"/>
    <w:basedOn w:val="94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25">
    <w:name w:val="Bordered - Accent 3"/>
    <w:basedOn w:val="94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26">
    <w:name w:val="Bordered - Accent 4"/>
    <w:basedOn w:val="94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27">
    <w:name w:val="Bordered - Accent 5"/>
    <w:basedOn w:val="94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28">
    <w:name w:val="Bordered - Accent 6"/>
    <w:basedOn w:val="94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929">
    <w:name w:val="footnote text"/>
    <w:basedOn w:val="946"/>
    <w:link w:val="930"/>
    <w:uiPriority w:val="99"/>
    <w:semiHidden/>
    <w:unhideWhenUsed/>
    <w:pPr>
      <w:spacing w:after="40" w:line="240" w:lineRule="auto"/>
    </w:pPr>
    <w:rPr>
      <w:sz w:val="18"/>
    </w:rPr>
  </w:style>
  <w:style w:type="character" w:styleId="930">
    <w:name w:val="Footnote Text Char"/>
    <w:link w:val="929"/>
    <w:uiPriority w:val="99"/>
    <w:rPr>
      <w:sz w:val="18"/>
    </w:rPr>
  </w:style>
  <w:style w:type="character" w:styleId="931">
    <w:name w:val="footnote reference"/>
    <w:basedOn w:val="948"/>
    <w:uiPriority w:val="99"/>
    <w:unhideWhenUsed/>
    <w:rPr>
      <w:vertAlign w:val="superscript"/>
    </w:rPr>
  </w:style>
  <w:style w:type="paragraph" w:styleId="932">
    <w:name w:val="endnote text"/>
    <w:basedOn w:val="946"/>
    <w:link w:val="933"/>
    <w:uiPriority w:val="99"/>
    <w:semiHidden/>
    <w:unhideWhenUsed/>
    <w:pPr>
      <w:spacing w:after="0" w:line="240" w:lineRule="auto"/>
    </w:pPr>
    <w:rPr>
      <w:sz w:val="20"/>
    </w:rPr>
  </w:style>
  <w:style w:type="character" w:styleId="933">
    <w:name w:val="Endnote Text Char"/>
    <w:link w:val="932"/>
    <w:uiPriority w:val="99"/>
    <w:rPr>
      <w:sz w:val="20"/>
    </w:rPr>
  </w:style>
  <w:style w:type="character" w:styleId="934">
    <w:name w:val="endnote reference"/>
    <w:basedOn w:val="948"/>
    <w:uiPriority w:val="99"/>
    <w:semiHidden/>
    <w:unhideWhenUsed/>
    <w:rPr>
      <w:vertAlign w:val="superscript"/>
    </w:rPr>
  </w:style>
  <w:style w:type="paragraph" w:styleId="935">
    <w:name w:val="toc 1"/>
    <w:basedOn w:val="946"/>
    <w:next w:val="946"/>
    <w:uiPriority w:val="39"/>
    <w:unhideWhenUsed/>
    <w:pPr>
      <w:ind w:left="0" w:right="0" w:firstLine="0"/>
      <w:spacing w:after="57"/>
    </w:pPr>
  </w:style>
  <w:style w:type="paragraph" w:styleId="936">
    <w:name w:val="toc 2"/>
    <w:basedOn w:val="946"/>
    <w:next w:val="946"/>
    <w:uiPriority w:val="39"/>
    <w:unhideWhenUsed/>
    <w:pPr>
      <w:ind w:left="283" w:right="0" w:firstLine="0"/>
      <w:spacing w:after="57"/>
    </w:pPr>
  </w:style>
  <w:style w:type="paragraph" w:styleId="937">
    <w:name w:val="toc 3"/>
    <w:basedOn w:val="946"/>
    <w:next w:val="946"/>
    <w:uiPriority w:val="39"/>
    <w:unhideWhenUsed/>
    <w:pPr>
      <w:ind w:left="567" w:right="0" w:firstLine="0"/>
      <w:spacing w:after="57"/>
    </w:pPr>
  </w:style>
  <w:style w:type="paragraph" w:styleId="938">
    <w:name w:val="toc 4"/>
    <w:basedOn w:val="946"/>
    <w:next w:val="946"/>
    <w:uiPriority w:val="39"/>
    <w:unhideWhenUsed/>
    <w:pPr>
      <w:ind w:left="850" w:right="0" w:firstLine="0"/>
      <w:spacing w:after="57"/>
    </w:pPr>
  </w:style>
  <w:style w:type="paragraph" w:styleId="939">
    <w:name w:val="toc 5"/>
    <w:basedOn w:val="946"/>
    <w:next w:val="946"/>
    <w:uiPriority w:val="39"/>
    <w:unhideWhenUsed/>
    <w:pPr>
      <w:ind w:left="1134" w:right="0" w:firstLine="0"/>
      <w:spacing w:after="57"/>
    </w:pPr>
  </w:style>
  <w:style w:type="paragraph" w:styleId="940">
    <w:name w:val="toc 6"/>
    <w:basedOn w:val="946"/>
    <w:next w:val="946"/>
    <w:uiPriority w:val="39"/>
    <w:unhideWhenUsed/>
    <w:pPr>
      <w:ind w:left="1417" w:right="0" w:firstLine="0"/>
      <w:spacing w:after="57"/>
    </w:pPr>
  </w:style>
  <w:style w:type="paragraph" w:styleId="941">
    <w:name w:val="toc 7"/>
    <w:basedOn w:val="946"/>
    <w:next w:val="946"/>
    <w:uiPriority w:val="39"/>
    <w:unhideWhenUsed/>
    <w:pPr>
      <w:ind w:left="1701" w:right="0" w:firstLine="0"/>
      <w:spacing w:after="57"/>
    </w:pPr>
  </w:style>
  <w:style w:type="paragraph" w:styleId="942">
    <w:name w:val="toc 8"/>
    <w:basedOn w:val="946"/>
    <w:next w:val="946"/>
    <w:uiPriority w:val="39"/>
    <w:unhideWhenUsed/>
    <w:pPr>
      <w:ind w:left="1984" w:right="0" w:firstLine="0"/>
      <w:spacing w:after="57"/>
    </w:pPr>
  </w:style>
  <w:style w:type="paragraph" w:styleId="943">
    <w:name w:val="toc 9"/>
    <w:basedOn w:val="946"/>
    <w:next w:val="946"/>
    <w:uiPriority w:val="39"/>
    <w:unhideWhenUsed/>
    <w:pPr>
      <w:ind w:left="2268" w:right="0" w:firstLine="0"/>
      <w:spacing w:after="57"/>
    </w:pPr>
  </w:style>
  <w:style w:type="paragraph" w:styleId="944">
    <w:name w:val="TOC Heading"/>
    <w:uiPriority w:val="39"/>
    <w:unhideWhenUsed/>
  </w:style>
  <w:style w:type="paragraph" w:styleId="945">
    <w:name w:val="table of figures"/>
    <w:basedOn w:val="946"/>
    <w:next w:val="946"/>
    <w:uiPriority w:val="99"/>
    <w:unhideWhenUsed/>
    <w:pPr>
      <w:spacing w:after="0" w:afterAutospacing="0"/>
    </w:pPr>
  </w:style>
  <w:style w:type="paragraph" w:styleId="946" w:default="1">
    <w:name w:val="Normal"/>
    <w:qFormat/>
    <w:rPr>
      <w:color w:val="000000"/>
    </w:rPr>
  </w:style>
  <w:style w:type="paragraph" w:styleId="947">
    <w:name w:val="Heading 1"/>
    <w:basedOn w:val="946"/>
    <w:next w:val="946"/>
    <w:link w:val="994"/>
    <w:qFormat/>
    <w:pPr>
      <w:jc w:val="center"/>
      <w:keepNext/>
      <w:widowControl/>
      <w:outlineLvl w:val="0"/>
    </w:pPr>
    <w:rPr>
      <w:rFonts w:ascii="Times New Roman" w:hAnsi="Times New Roman" w:eastAsia="Times New Roman" w:cs="Times New Roman"/>
      <w:b/>
      <w:color w:val="auto"/>
      <w:sz w:val="22"/>
      <w:szCs w:val="20"/>
      <w:lang w:bidi="ar-SA"/>
    </w:rPr>
  </w:style>
  <w:style w:type="character" w:styleId="948" w:default="1">
    <w:name w:val="Default Paragraph Font"/>
    <w:uiPriority w:val="1"/>
    <w:semiHidden/>
    <w:unhideWhenUsed/>
  </w:style>
  <w:style w:type="table" w:styleId="949" w:default="1">
    <w:name w:val="Normal Table"/>
    <w:uiPriority w:val="99"/>
    <w:semiHidden/>
    <w:unhideWhenUsed/>
    <w:tblPr>
      <w:tblInd w:w="0" w:type="dxa"/>
      <w:tblCellMar>
        <w:left w:w="108" w:type="dxa"/>
        <w:top w:w="0" w:type="dxa"/>
        <w:right w:w="108" w:type="dxa"/>
        <w:bottom w:w="0" w:type="dxa"/>
      </w:tblCellMar>
    </w:tblPr>
  </w:style>
  <w:style w:type="numbering" w:styleId="950" w:default="1">
    <w:name w:val="No List"/>
    <w:uiPriority w:val="99"/>
    <w:semiHidden/>
    <w:unhideWhenUsed/>
  </w:style>
  <w:style w:type="character" w:styleId="951">
    <w:name w:val="Hyperlink"/>
    <w:basedOn w:val="948"/>
    <w:rPr>
      <w:color w:val="0066cc"/>
      <w:u w:val="single"/>
    </w:rPr>
  </w:style>
  <w:style w:type="character" w:styleId="952" w:customStyle="1">
    <w:name w:val="Сноска_"/>
    <w:basedOn w:val="948"/>
    <w:link w:val="979"/>
    <w:rPr>
      <w:rFonts w:ascii="Times New Roman" w:hAnsi="Times New Roman" w:eastAsia="Times New Roman" w:cs="Times New Roman"/>
      <w:b w:val="0"/>
      <w:bCs w:val="0"/>
      <w:i w:val="0"/>
      <w:iCs w:val="0"/>
      <w:smallCaps w:val="0"/>
      <w:strike w:val="0"/>
      <w:sz w:val="20"/>
      <w:szCs w:val="20"/>
      <w:u w:val="none"/>
    </w:rPr>
  </w:style>
  <w:style w:type="character" w:styleId="953" w:customStyle="1">
    <w:name w:val="Основной текст (3)_"/>
    <w:basedOn w:val="948"/>
    <w:link w:val="980"/>
    <w:rPr>
      <w:rFonts w:ascii="Times New Roman" w:hAnsi="Times New Roman" w:eastAsia="Times New Roman" w:cs="Times New Roman"/>
      <w:b/>
      <w:bCs/>
      <w:i w:val="0"/>
      <w:iCs w:val="0"/>
      <w:smallCaps w:val="0"/>
      <w:strike w:val="0"/>
      <w:sz w:val="28"/>
      <w:szCs w:val="28"/>
      <w:u w:val="none"/>
    </w:rPr>
  </w:style>
  <w:style w:type="character" w:styleId="954" w:customStyle="1">
    <w:name w:val="Заголовок №1_"/>
    <w:basedOn w:val="948"/>
    <w:link w:val="981"/>
    <w:rPr>
      <w:rFonts w:ascii="Times New Roman" w:hAnsi="Times New Roman" w:eastAsia="Times New Roman" w:cs="Times New Roman"/>
      <w:b/>
      <w:bCs/>
      <w:i w:val="0"/>
      <w:iCs w:val="0"/>
      <w:smallCaps w:val="0"/>
      <w:strike w:val="0"/>
      <w:sz w:val="28"/>
      <w:szCs w:val="28"/>
      <w:u w:val="none"/>
    </w:rPr>
  </w:style>
  <w:style w:type="character" w:styleId="955" w:customStyle="1">
    <w:name w:val="Основной текст (4)_"/>
    <w:basedOn w:val="948"/>
    <w:link w:val="989"/>
    <w:rPr>
      <w:rFonts w:ascii="Times New Roman" w:hAnsi="Times New Roman" w:eastAsia="Times New Roman" w:cs="Times New Roman"/>
      <w:b w:val="0"/>
      <w:bCs w:val="0"/>
      <w:i/>
      <w:iCs/>
      <w:smallCaps w:val="0"/>
      <w:strike w:val="0"/>
      <w:sz w:val="16"/>
      <w:szCs w:val="16"/>
      <w:u w:val="none"/>
    </w:rPr>
  </w:style>
  <w:style w:type="character" w:styleId="956" w:customStyle="1">
    <w:name w:val="Основной текст (2)_"/>
    <w:basedOn w:val="948"/>
    <w:link w:val="982"/>
    <w:qFormat/>
    <w:rPr>
      <w:rFonts w:ascii="Times New Roman" w:hAnsi="Times New Roman" w:eastAsia="Times New Roman" w:cs="Times New Roman"/>
      <w:b w:val="0"/>
      <w:bCs w:val="0"/>
      <w:i w:val="0"/>
      <w:iCs w:val="0"/>
      <w:smallCaps w:val="0"/>
      <w:strike w:val="0"/>
      <w:sz w:val="26"/>
      <w:szCs w:val="26"/>
      <w:u w:val="none"/>
    </w:rPr>
  </w:style>
  <w:style w:type="character" w:styleId="957" w:customStyle="1">
    <w:name w:val="Основной текст (5)_"/>
    <w:basedOn w:val="948"/>
    <w:link w:val="983"/>
    <w:rPr>
      <w:rFonts w:ascii="Times New Roman" w:hAnsi="Times New Roman" w:eastAsia="Times New Roman" w:cs="Times New Roman"/>
      <w:b w:val="0"/>
      <w:bCs w:val="0"/>
      <w:i/>
      <w:iCs/>
      <w:smallCaps w:val="0"/>
      <w:strike w:val="0"/>
      <w:sz w:val="20"/>
      <w:szCs w:val="20"/>
      <w:u w:val="none"/>
    </w:rPr>
  </w:style>
  <w:style w:type="character" w:styleId="958" w:customStyle="1">
    <w:name w:val="Основной текст (2) + Курсив"/>
    <w:basedOn w:val="956"/>
    <w:rPr>
      <w:rFonts w:ascii="Times New Roman" w:hAnsi="Times New Roman" w:eastAsia="Times New Roman" w:cs="Times New Roman"/>
      <w:b w:val="0"/>
      <w:bCs w:val="0"/>
      <w:i/>
      <w:iCs/>
      <w:smallCaps w:val="0"/>
      <w:strike w:val="0"/>
      <w:color w:val="000000"/>
      <w:spacing w:val="0"/>
      <w:position w:val="0"/>
      <w:sz w:val="26"/>
      <w:szCs w:val="26"/>
      <w:u w:val="none"/>
      <w:lang w:val="ru-RU" w:eastAsia="ru-RU" w:bidi="ru-RU"/>
    </w:rPr>
  </w:style>
  <w:style w:type="character" w:styleId="959" w:customStyle="1">
    <w:name w:val="Колонтитул_"/>
    <w:basedOn w:val="948"/>
    <w:link w:val="984"/>
    <w:rPr>
      <w:rFonts w:ascii="Times New Roman" w:hAnsi="Times New Roman" w:eastAsia="Times New Roman" w:cs="Times New Roman"/>
      <w:b w:val="0"/>
      <w:bCs w:val="0"/>
      <w:i w:val="0"/>
      <w:iCs w:val="0"/>
      <w:smallCaps w:val="0"/>
      <w:strike w:val="0"/>
      <w:sz w:val="21"/>
      <w:szCs w:val="21"/>
      <w:u w:val="none"/>
    </w:rPr>
  </w:style>
  <w:style w:type="character" w:styleId="960" w:customStyle="1">
    <w:name w:val="Колонтитул"/>
    <w:basedOn w:val="959"/>
    <w:rPr>
      <w:rFonts w:ascii="Times New Roman" w:hAnsi="Times New Roman" w:eastAsia="Times New Roman" w:cs="Times New Roman"/>
      <w:b w:val="0"/>
      <w:bCs w:val="0"/>
      <w:i w:val="0"/>
      <w:iCs w:val="0"/>
      <w:smallCaps w:val="0"/>
      <w:strike w:val="0"/>
      <w:color w:val="000000"/>
      <w:spacing w:val="0"/>
      <w:position w:val="0"/>
      <w:sz w:val="21"/>
      <w:szCs w:val="21"/>
      <w:u w:val="none"/>
      <w:lang w:val="ru-RU" w:eastAsia="ru-RU" w:bidi="ru-RU"/>
    </w:rPr>
  </w:style>
  <w:style w:type="character" w:styleId="961" w:customStyle="1">
    <w:name w:val="Основной текст (6)_"/>
    <w:basedOn w:val="948"/>
    <w:link w:val="985"/>
    <w:rPr>
      <w:rFonts w:ascii="Times New Roman" w:hAnsi="Times New Roman" w:eastAsia="Times New Roman" w:cs="Times New Roman"/>
      <w:b w:val="0"/>
      <w:bCs w:val="0"/>
      <w:i/>
      <w:iCs/>
      <w:smallCaps w:val="0"/>
      <w:strike w:val="0"/>
      <w:sz w:val="26"/>
      <w:szCs w:val="26"/>
      <w:u w:val="none"/>
    </w:rPr>
  </w:style>
  <w:style w:type="character" w:styleId="962" w:customStyle="1">
    <w:name w:val="Основной текст (2) + 9 pt;Интервал -1 pt"/>
    <w:basedOn w:val="956"/>
    <w:qFormat/>
    <w:rPr>
      <w:rFonts w:ascii="Times New Roman" w:hAnsi="Times New Roman" w:eastAsia="Times New Roman" w:cs="Times New Roman"/>
      <w:b w:val="0"/>
      <w:bCs w:val="0"/>
      <w:i w:val="0"/>
      <w:iCs w:val="0"/>
      <w:smallCaps w:val="0"/>
      <w:strike w:val="0"/>
      <w:color w:val="000000"/>
      <w:spacing w:val="-30"/>
      <w:position w:val="0"/>
      <w:sz w:val="18"/>
      <w:szCs w:val="18"/>
      <w:u w:val="none"/>
      <w:lang w:val="ru-RU" w:eastAsia="ru-RU" w:bidi="ru-RU"/>
    </w:rPr>
  </w:style>
  <w:style w:type="character" w:styleId="963" w:customStyle="1">
    <w:name w:val="Основной текст (7)_"/>
    <w:basedOn w:val="948"/>
    <w:link w:val="986"/>
    <w:qFormat/>
    <w:rPr>
      <w:rFonts w:ascii="Times New Roman" w:hAnsi="Times New Roman" w:eastAsia="Times New Roman" w:cs="Times New Roman"/>
      <w:b w:val="0"/>
      <w:bCs w:val="0"/>
      <w:i w:val="0"/>
      <w:iCs w:val="0"/>
      <w:smallCaps w:val="0"/>
      <w:strike w:val="0"/>
      <w:sz w:val="20"/>
      <w:szCs w:val="20"/>
      <w:u w:val="none"/>
    </w:rPr>
  </w:style>
  <w:style w:type="character" w:styleId="964" w:customStyle="1">
    <w:name w:val="Основной текст (6) + Не курсив"/>
    <w:basedOn w:val="961"/>
    <w:rPr>
      <w:rFonts w:ascii="Times New Roman" w:hAnsi="Times New Roman" w:eastAsia="Times New Roman" w:cs="Times New Roman"/>
      <w:b w:val="0"/>
      <w:bCs w:val="0"/>
      <w:i/>
      <w:iCs/>
      <w:smallCaps w:val="0"/>
      <w:strike w:val="0"/>
      <w:color w:val="000000"/>
      <w:spacing w:val="0"/>
      <w:position w:val="0"/>
      <w:sz w:val="26"/>
      <w:szCs w:val="26"/>
      <w:u w:val="none"/>
      <w:lang w:val="ru-RU" w:eastAsia="ru-RU" w:bidi="ru-RU"/>
    </w:rPr>
  </w:style>
  <w:style w:type="character" w:styleId="965" w:customStyle="1">
    <w:name w:val="Основной текст (8)_"/>
    <w:basedOn w:val="948"/>
    <w:link w:val="987"/>
    <w:rPr>
      <w:rFonts w:ascii="Times New Roman" w:hAnsi="Times New Roman" w:eastAsia="Times New Roman" w:cs="Times New Roman"/>
      <w:b w:val="0"/>
      <w:bCs w:val="0"/>
      <w:i w:val="0"/>
      <w:iCs w:val="0"/>
      <w:smallCaps w:val="0"/>
      <w:strike w:val="0"/>
      <w:sz w:val="22"/>
      <w:szCs w:val="22"/>
      <w:u w:val="none"/>
    </w:rPr>
  </w:style>
  <w:style w:type="character" w:styleId="966" w:customStyle="1">
    <w:name w:val="Основной текст (8)"/>
    <w:basedOn w:val="965"/>
    <w:rPr>
      <w:rFonts w:ascii="Times New Roman" w:hAnsi="Times New Roman" w:eastAsia="Times New Roman" w:cs="Times New Roman"/>
      <w:b w:val="0"/>
      <w:bCs w:val="0"/>
      <w:i w:val="0"/>
      <w:iCs w:val="0"/>
      <w:smallCaps w:val="0"/>
      <w:strike w:val="0"/>
      <w:color w:val="000000"/>
      <w:spacing w:val="0"/>
      <w:position w:val="0"/>
      <w:sz w:val="22"/>
      <w:szCs w:val="22"/>
      <w:u w:val="single"/>
      <w:lang w:val="ru-RU" w:eastAsia="ru-RU" w:bidi="ru-RU"/>
    </w:rPr>
  </w:style>
  <w:style w:type="character" w:styleId="967" w:customStyle="1">
    <w:name w:val="Основной текст (9)_"/>
    <w:basedOn w:val="948"/>
    <w:link w:val="988"/>
    <w:rPr>
      <w:rFonts w:ascii="Times New Roman" w:hAnsi="Times New Roman" w:eastAsia="Times New Roman" w:cs="Times New Roman"/>
      <w:b w:val="0"/>
      <w:bCs w:val="0"/>
      <w:i/>
      <w:iCs/>
      <w:smallCaps w:val="0"/>
      <w:strike w:val="0"/>
      <w:sz w:val="23"/>
      <w:szCs w:val="23"/>
      <w:u w:val="none"/>
    </w:rPr>
  </w:style>
  <w:style w:type="character" w:styleId="968" w:customStyle="1">
    <w:name w:val="Основной текст (9) + 11 pt;Не курсив"/>
    <w:basedOn w:val="967"/>
    <w:rPr>
      <w:rFonts w:ascii="Times New Roman" w:hAnsi="Times New Roman" w:eastAsia="Times New Roman" w:cs="Times New Roman"/>
      <w:b w:val="0"/>
      <w:bCs w:val="0"/>
      <w:i/>
      <w:iCs/>
      <w:smallCaps w:val="0"/>
      <w:strike w:val="0"/>
      <w:color w:val="000000"/>
      <w:spacing w:val="0"/>
      <w:position w:val="0"/>
      <w:sz w:val="22"/>
      <w:szCs w:val="22"/>
      <w:u w:val="none"/>
      <w:lang w:val="ru-RU" w:eastAsia="ru-RU" w:bidi="ru-RU"/>
    </w:rPr>
  </w:style>
  <w:style w:type="character" w:styleId="969" w:customStyle="1">
    <w:name w:val="Основной текст (8) + 11;5 pt;Курсив"/>
    <w:basedOn w:val="965"/>
    <w:rPr>
      <w:rFonts w:ascii="Times New Roman" w:hAnsi="Times New Roman" w:eastAsia="Times New Roman" w:cs="Times New Roman"/>
      <w:b w:val="0"/>
      <w:bCs w:val="0"/>
      <w:i/>
      <w:iCs/>
      <w:smallCaps w:val="0"/>
      <w:strike w:val="0"/>
      <w:color w:val="000000"/>
      <w:spacing w:val="0"/>
      <w:position w:val="0"/>
      <w:sz w:val="23"/>
      <w:szCs w:val="23"/>
      <w:u w:val="none"/>
      <w:lang w:val="ru-RU" w:eastAsia="ru-RU" w:bidi="ru-RU"/>
    </w:rPr>
  </w:style>
  <w:style w:type="character" w:styleId="970" w:customStyle="1">
    <w:name w:val="Основной текст (8) + Интервал 2 pt"/>
    <w:basedOn w:val="965"/>
    <w:rPr>
      <w:rFonts w:ascii="Times New Roman" w:hAnsi="Times New Roman" w:eastAsia="Times New Roman" w:cs="Times New Roman"/>
      <w:b w:val="0"/>
      <w:bCs w:val="0"/>
      <w:i w:val="0"/>
      <w:iCs w:val="0"/>
      <w:smallCaps w:val="0"/>
      <w:strike w:val="0"/>
      <w:color w:val="000000"/>
      <w:spacing w:val="40"/>
      <w:position w:val="0"/>
      <w:sz w:val="22"/>
      <w:szCs w:val="22"/>
      <w:u w:val="none"/>
      <w:lang w:val="ru-RU" w:eastAsia="ru-RU" w:bidi="ru-RU"/>
    </w:rPr>
  </w:style>
  <w:style w:type="character" w:styleId="971" w:customStyle="1">
    <w:name w:val="Основной текст (2) + 11 pt"/>
    <w:basedOn w:val="956"/>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style>
  <w:style w:type="character" w:styleId="972" w:customStyle="1">
    <w:name w:val="Подпись к таблице (2)_"/>
    <w:basedOn w:val="948"/>
    <w:link w:val="990"/>
    <w:rPr>
      <w:rFonts w:ascii="Times New Roman" w:hAnsi="Times New Roman" w:eastAsia="Times New Roman" w:cs="Times New Roman"/>
      <w:b w:val="0"/>
      <w:bCs w:val="0"/>
      <w:i w:val="0"/>
      <w:iCs w:val="0"/>
      <w:smallCaps w:val="0"/>
      <w:strike w:val="0"/>
      <w:sz w:val="26"/>
      <w:szCs w:val="26"/>
      <w:u w:val="none"/>
    </w:rPr>
  </w:style>
  <w:style w:type="character" w:styleId="973" w:customStyle="1">
    <w:name w:val="Основной текст (2) + 11 pt"/>
    <w:basedOn w:val="956"/>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style>
  <w:style w:type="character" w:styleId="974" w:customStyle="1">
    <w:name w:val="Основной текст (8) Exact"/>
    <w:basedOn w:val="948"/>
    <w:rPr>
      <w:rFonts w:ascii="Times New Roman" w:hAnsi="Times New Roman" w:eastAsia="Times New Roman" w:cs="Times New Roman"/>
      <w:b w:val="0"/>
      <w:bCs w:val="0"/>
      <w:i w:val="0"/>
      <w:iCs w:val="0"/>
      <w:smallCaps w:val="0"/>
      <w:strike w:val="0"/>
      <w:sz w:val="22"/>
      <w:szCs w:val="22"/>
      <w:u w:val="none"/>
    </w:rPr>
  </w:style>
  <w:style w:type="character" w:styleId="975" w:customStyle="1">
    <w:name w:val="Основной текст (2) + 12 pt;Полужирный"/>
    <w:basedOn w:val="956"/>
    <w:rPr>
      <w:rFonts w:ascii="Times New Roman" w:hAnsi="Times New Roman" w:eastAsia="Times New Roman" w:cs="Times New Roman"/>
      <w:b/>
      <w:bCs/>
      <w:i w:val="0"/>
      <w:iCs w:val="0"/>
      <w:smallCaps w:val="0"/>
      <w:strike w:val="0"/>
      <w:color w:val="000000"/>
      <w:spacing w:val="0"/>
      <w:position w:val="0"/>
      <w:sz w:val="24"/>
      <w:szCs w:val="24"/>
      <w:u w:val="none"/>
      <w:lang w:val="ru-RU" w:eastAsia="ru-RU" w:bidi="ru-RU"/>
    </w:rPr>
  </w:style>
  <w:style w:type="character" w:styleId="976" w:customStyle="1">
    <w:name w:val="Подпись к таблице Exact"/>
    <w:basedOn w:val="948"/>
    <w:link w:val="991"/>
    <w:rPr>
      <w:rFonts w:ascii="Times New Roman" w:hAnsi="Times New Roman" w:eastAsia="Times New Roman" w:cs="Times New Roman"/>
      <w:b w:val="0"/>
      <w:bCs w:val="0"/>
      <w:i w:val="0"/>
      <w:iCs w:val="0"/>
      <w:smallCaps w:val="0"/>
      <w:strike w:val="0"/>
      <w:sz w:val="22"/>
      <w:szCs w:val="22"/>
      <w:u w:val="none"/>
    </w:rPr>
  </w:style>
  <w:style w:type="character" w:styleId="977" w:customStyle="1">
    <w:name w:val="Основной текст (10)_"/>
    <w:basedOn w:val="948"/>
    <w:link w:val="992"/>
    <w:rPr>
      <w:rFonts w:ascii="Times New Roman" w:hAnsi="Times New Roman" w:eastAsia="Times New Roman" w:cs="Times New Roman"/>
      <w:b/>
      <w:bCs/>
      <w:i w:val="0"/>
      <w:iCs w:val="0"/>
      <w:smallCaps w:val="0"/>
      <w:strike w:val="0"/>
      <w:u w:val="none"/>
    </w:rPr>
  </w:style>
  <w:style w:type="character" w:styleId="978" w:customStyle="1">
    <w:name w:val="Основной текст (2) + 11;5 pt;Курсив"/>
    <w:basedOn w:val="956"/>
    <w:rPr>
      <w:rFonts w:ascii="Times New Roman" w:hAnsi="Times New Roman" w:eastAsia="Times New Roman" w:cs="Times New Roman"/>
      <w:b w:val="0"/>
      <w:bCs w:val="0"/>
      <w:i/>
      <w:iCs/>
      <w:smallCaps w:val="0"/>
      <w:strike w:val="0"/>
      <w:color w:val="000000"/>
      <w:spacing w:val="0"/>
      <w:position w:val="0"/>
      <w:sz w:val="23"/>
      <w:szCs w:val="23"/>
      <w:u w:val="none"/>
      <w:lang w:val="ru-RU" w:eastAsia="ru-RU" w:bidi="ru-RU"/>
    </w:rPr>
  </w:style>
  <w:style w:type="paragraph" w:styleId="979" w:customStyle="1">
    <w:name w:val="Сноска"/>
    <w:basedOn w:val="946"/>
    <w:link w:val="952"/>
    <w:pPr>
      <w:spacing w:line="259" w:lineRule="exact"/>
      <w:shd w:val="clear" w:color="auto" w:fill="ffffff"/>
    </w:pPr>
    <w:rPr>
      <w:rFonts w:ascii="Times New Roman" w:hAnsi="Times New Roman" w:eastAsia="Times New Roman" w:cs="Times New Roman"/>
      <w:sz w:val="20"/>
      <w:szCs w:val="20"/>
    </w:rPr>
  </w:style>
  <w:style w:type="paragraph" w:styleId="980" w:customStyle="1">
    <w:name w:val="Основной текст (3)"/>
    <w:basedOn w:val="946"/>
    <w:link w:val="953"/>
    <w:pPr>
      <w:jc w:val="center"/>
      <w:spacing w:line="322" w:lineRule="exact"/>
      <w:shd w:val="clear" w:color="auto" w:fill="ffffff"/>
    </w:pPr>
    <w:rPr>
      <w:rFonts w:ascii="Times New Roman" w:hAnsi="Times New Roman" w:eastAsia="Times New Roman" w:cs="Times New Roman"/>
      <w:b/>
      <w:bCs/>
      <w:sz w:val="28"/>
      <w:szCs w:val="28"/>
    </w:rPr>
  </w:style>
  <w:style w:type="paragraph" w:styleId="981" w:customStyle="1">
    <w:name w:val="Заголовок №1"/>
    <w:basedOn w:val="946"/>
    <w:link w:val="954"/>
    <w:pPr>
      <w:jc w:val="center"/>
      <w:spacing w:after="420" w:line="322" w:lineRule="exact"/>
      <w:shd w:val="clear" w:color="auto" w:fill="ffffff"/>
      <w:outlineLvl w:val="0"/>
    </w:pPr>
    <w:rPr>
      <w:rFonts w:ascii="Times New Roman" w:hAnsi="Times New Roman" w:eastAsia="Times New Roman" w:cs="Times New Roman"/>
      <w:b/>
      <w:bCs/>
      <w:sz w:val="28"/>
      <w:szCs w:val="28"/>
    </w:rPr>
  </w:style>
  <w:style w:type="paragraph" w:styleId="982" w:customStyle="1">
    <w:name w:val="Основной текст (2)"/>
    <w:basedOn w:val="946"/>
    <w:link w:val="956"/>
    <w:qFormat/>
    <w:pPr>
      <w:jc w:val="both"/>
      <w:spacing w:before="420" w:after="240" w:line="322" w:lineRule="exact"/>
      <w:shd w:val="clear" w:color="auto" w:fill="ffffff"/>
    </w:pPr>
    <w:rPr>
      <w:rFonts w:ascii="Times New Roman" w:hAnsi="Times New Roman" w:eastAsia="Times New Roman" w:cs="Times New Roman"/>
      <w:sz w:val="26"/>
      <w:szCs w:val="26"/>
    </w:rPr>
  </w:style>
  <w:style w:type="paragraph" w:styleId="983" w:customStyle="1">
    <w:name w:val="Основной текст (5)"/>
    <w:basedOn w:val="946"/>
    <w:link w:val="957"/>
    <w:pPr>
      <w:jc w:val="both"/>
      <w:spacing w:before="240" w:after="60" w:line="0" w:lineRule="atLeast"/>
      <w:shd w:val="clear" w:color="auto" w:fill="ffffff"/>
    </w:pPr>
    <w:rPr>
      <w:rFonts w:ascii="Times New Roman" w:hAnsi="Times New Roman" w:eastAsia="Times New Roman" w:cs="Times New Roman"/>
      <w:i/>
      <w:iCs/>
      <w:sz w:val="20"/>
      <w:szCs w:val="20"/>
    </w:rPr>
  </w:style>
  <w:style w:type="paragraph" w:styleId="984" w:customStyle="1">
    <w:name w:val="Колонтитул"/>
    <w:basedOn w:val="946"/>
    <w:link w:val="959"/>
    <w:pPr>
      <w:spacing w:line="0" w:lineRule="atLeast"/>
      <w:shd w:val="clear" w:color="auto" w:fill="ffffff"/>
    </w:pPr>
    <w:rPr>
      <w:rFonts w:ascii="Times New Roman" w:hAnsi="Times New Roman" w:eastAsia="Times New Roman" w:cs="Times New Roman"/>
      <w:sz w:val="21"/>
      <w:szCs w:val="21"/>
    </w:rPr>
  </w:style>
  <w:style w:type="paragraph" w:styleId="985" w:customStyle="1">
    <w:name w:val="Основной текст (6)"/>
    <w:basedOn w:val="946"/>
    <w:link w:val="961"/>
    <w:pPr>
      <w:jc w:val="both"/>
      <w:spacing w:line="322" w:lineRule="exact"/>
      <w:shd w:val="clear" w:color="auto" w:fill="ffffff"/>
    </w:pPr>
    <w:rPr>
      <w:rFonts w:ascii="Times New Roman" w:hAnsi="Times New Roman" w:eastAsia="Times New Roman" w:cs="Times New Roman"/>
      <w:i/>
      <w:iCs/>
      <w:sz w:val="26"/>
      <w:szCs w:val="26"/>
    </w:rPr>
  </w:style>
  <w:style w:type="paragraph" w:styleId="986" w:customStyle="1">
    <w:name w:val="Основной текст (7)"/>
    <w:basedOn w:val="946"/>
    <w:link w:val="963"/>
    <w:qFormat/>
    <w:pPr>
      <w:spacing w:before="540" w:line="0" w:lineRule="atLeast"/>
      <w:shd w:val="clear" w:color="auto" w:fill="ffffff"/>
    </w:pPr>
    <w:rPr>
      <w:rFonts w:ascii="Times New Roman" w:hAnsi="Times New Roman" w:eastAsia="Times New Roman" w:cs="Times New Roman"/>
      <w:sz w:val="20"/>
      <w:szCs w:val="20"/>
    </w:rPr>
  </w:style>
  <w:style w:type="paragraph" w:styleId="987" w:customStyle="1">
    <w:name w:val="Основной текст (8)"/>
    <w:basedOn w:val="946"/>
    <w:link w:val="965"/>
    <w:pPr>
      <w:jc w:val="both"/>
      <w:spacing w:before="300" w:line="274" w:lineRule="exact"/>
      <w:shd w:val="clear" w:color="auto" w:fill="ffffff"/>
    </w:pPr>
    <w:rPr>
      <w:rFonts w:ascii="Times New Roman" w:hAnsi="Times New Roman" w:eastAsia="Times New Roman" w:cs="Times New Roman"/>
      <w:sz w:val="22"/>
      <w:szCs w:val="22"/>
    </w:rPr>
  </w:style>
  <w:style w:type="paragraph" w:styleId="988" w:customStyle="1">
    <w:name w:val="Основной текст (9)"/>
    <w:basedOn w:val="946"/>
    <w:link w:val="967"/>
    <w:pPr>
      <w:jc w:val="both"/>
      <w:spacing w:line="274" w:lineRule="exact"/>
      <w:shd w:val="clear" w:color="auto" w:fill="ffffff"/>
    </w:pPr>
    <w:rPr>
      <w:rFonts w:ascii="Times New Roman" w:hAnsi="Times New Roman" w:eastAsia="Times New Roman" w:cs="Times New Roman"/>
      <w:i/>
      <w:iCs/>
      <w:sz w:val="23"/>
      <w:szCs w:val="23"/>
    </w:rPr>
  </w:style>
  <w:style w:type="paragraph" w:styleId="989" w:customStyle="1">
    <w:name w:val="Основной текст (4)"/>
    <w:basedOn w:val="946"/>
    <w:link w:val="955"/>
    <w:pPr>
      <w:jc w:val="center"/>
      <w:spacing w:before="420" w:after="420" w:line="0" w:lineRule="atLeast"/>
      <w:shd w:val="clear" w:color="auto" w:fill="ffffff"/>
    </w:pPr>
    <w:rPr>
      <w:rFonts w:ascii="Times New Roman" w:hAnsi="Times New Roman" w:eastAsia="Times New Roman" w:cs="Times New Roman"/>
      <w:i/>
      <w:iCs/>
      <w:sz w:val="16"/>
      <w:szCs w:val="16"/>
    </w:rPr>
  </w:style>
  <w:style w:type="paragraph" w:styleId="990" w:customStyle="1">
    <w:name w:val="Подпись к таблице (2)"/>
    <w:basedOn w:val="946"/>
    <w:link w:val="972"/>
    <w:pPr>
      <w:ind w:firstLine="600"/>
      <w:spacing w:line="302" w:lineRule="exact"/>
      <w:shd w:val="clear" w:color="auto" w:fill="ffffff"/>
    </w:pPr>
    <w:rPr>
      <w:rFonts w:ascii="Times New Roman" w:hAnsi="Times New Roman" w:eastAsia="Times New Roman" w:cs="Times New Roman"/>
      <w:sz w:val="26"/>
      <w:szCs w:val="26"/>
    </w:rPr>
  </w:style>
  <w:style w:type="paragraph" w:styleId="991" w:customStyle="1">
    <w:name w:val="Подпись к таблице"/>
    <w:basedOn w:val="946"/>
    <w:link w:val="976"/>
    <w:pPr>
      <w:jc w:val="both"/>
      <w:spacing w:line="274" w:lineRule="exact"/>
      <w:shd w:val="clear" w:color="auto" w:fill="ffffff"/>
    </w:pPr>
    <w:rPr>
      <w:rFonts w:ascii="Times New Roman" w:hAnsi="Times New Roman" w:eastAsia="Times New Roman" w:cs="Times New Roman"/>
      <w:sz w:val="22"/>
      <w:szCs w:val="22"/>
    </w:rPr>
  </w:style>
  <w:style w:type="paragraph" w:styleId="992" w:customStyle="1">
    <w:name w:val="Основной текст (10)"/>
    <w:basedOn w:val="946"/>
    <w:link w:val="977"/>
    <w:pPr>
      <w:jc w:val="center"/>
      <w:spacing w:before="480" w:line="274" w:lineRule="exact"/>
      <w:shd w:val="clear" w:color="auto" w:fill="ffffff"/>
    </w:pPr>
    <w:rPr>
      <w:rFonts w:ascii="Times New Roman" w:hAnsi="Times New Roman" w:eastAsia="Times New Roman" w:cs="Times New Roman"/>
      <w:b/>
      <w:bCs/>
    </w:rPr>
  </w:style>
  <w:style w:type="character" w:styleId="993" w:customStyle="1">
    <w:name w:val="Заголовок 1 Знак"/>
    <w:basedOn w:val="948"/>
    <w:uiPriority w:val="9"/>
    <w:rPr>
      <w:rFonts w:asciiTheme="majorHAnsi" w:hAnsiTheme="majorHAnsi" w:eastAsiaTheme="majorEastAsia" w:cstheme="majorBidi"/>
      <w:b/>
      <w:bCs/>
      <w:color w:val="2f5496" w:themeColor="accent1" w:themeShade="BF"/>
      <w:sz w:val="28"/>
      <w:szCs w:val="28"/>
    </w:rPr>
  </w:style>
  <w:style w:type="character" w:styleId="994" w:customStyle="1">
    <w:name w:val="Заголовок 1 Знак1"/>
    <w:link w:val="947"/>
    <w:qFormat/>
    <w:rPr>
      <w:rFonts w:ascii="Times New Roman" w:hAnsi="Times New Roman" w:eastAsia="Times New Roman" w:cs="Times New Roman"/>
      <w:b/>
      <w:sz w:val="22"/>
      <w:szCs w:val="20"/>
      <w:lang w:bidi="ar-SA"/>
    </w:rPr>
  </w:style>
  <w:style w:type="paragraph" w:styleId="995">
    <w:name w:val="Balloon Text"/>
    <w:basedOn w:val="946"/>
    <w:link w:val="996"/>
    <w:uiPriority w:val="99"/>
    <w:semiHidden/>
    <w:unhideWhenUsed/>
    <w:rPr>
      <w:sz w:val="16"/>
      <w:szCs w:val="16"/>
    </w:rPr>
  </w:style>
  <w:style w:type="character" w:styleId="996" w:customStyle="1">
    <w:name w:val="Текст выноски Знак"/>
    <w:basedOn w:val="948"/>
    <w:link w:val="995"/>
    <w:uiPriority w:val="99"/>
    <w:semiHidden/>
    <w:rPr>
      <w:color w:val="000000"/>
      <w:sz w:val="16"/>
      <w:szCs w:val="16"/>
    </w:rPr>
  </w:style>
  <w:style w:type="paragraph" w:styleId="997" w:customStyle="1">
    <w:name w:val="Заголовок 11"/>
    <w:basedOn w:val="946"/>
    <w:next w:val="946"/>
    <w:qFormat/>
    <w:pPr>
      <w:jc w:val="center"/>
      <w:keepNext/>
      <w:widowControl/>
      <w:outlineLvl w:val="0"/>
    </w:pPr>
    <w:rPr>
      <w:rFonts w:ascii="Times New Roman" w:hAnsi="Times New Roman" w:eastAsia="Times New Roman" w:cs="Times New Roman"/>
      <w:b/>
      <w:color w:val="auto"/>
      <w:sz w:val="22"/>
      <w:szCs w:val="20"/>
      <w:lang w:bidi="ar-SA"/>
    </w:rPr>
  </w:style>
  <w:style w:type="paragraph" w:styleId="998">
    <w:name w:val="List Paragraph"/>
    <w:basedOn w:val="946"/>
    <w:uiPriority w:val="34"/>
    <w:qFormat/>
    <w:pPr>
      <w:contextualSpacing/>
      <w:ind w:left="720"/>
    </w:pPr>
  </w:style>
  <w:style w:type="paragraph" w:styleId="999">
    <w:name w:val="Header"/>
    <w:basedOn w:val="946"/>
    <w:link w:val="1000"/>
    <w:uiPriority w:val="99"/>
    <w:unhideWhenUsed/>
    <w:pPr>
      <w:tabs>
        <w:tab w:val="center" w:pos="4677" w:leader="none"/>
        <w:tab w:val="right" w:pos="9355" w:leader="none"/>
      </w:tabs>
    </w:pPr>
  </w:style>
  <w:style w:type="character" w:styleId="1000" w:customStyle="1">
    <w:name w:val="Верхний колонтитул Знак"/>
    <w:basedOn w:val="948"/>
    <w:link w:val="999"/>
    <w:uiPriority w:val="99"/>
    <w:rPr>
      <w:color w:val="000000"/>
    </w:rPr>
  </w:style>
  <w:style w:type="paragraph" w:styleId="1001">
    <w:name w:val="Footer"/>
    <w:basedOn w:val="946"/>
    <w:link w:val="1002"/>
    <w:uiPriority w:val="99"/>
    <w:unhideWhenUsed/>
    <w:pPr>
      <w:tabs>
        <w:tab w:val="center" w:pos="4677" w:leader="none"/>
        <w:tab w:val="right" w:pos="9355" w:leader="none"/>
      </w:tabs>
    </w:pPr>
  </w:style>
  <w:style w:type="character" w:styleId="1002" w:customStyle="1">
    <w:name w:val="Нижний колонтитул Знак"/>
    <w:basedOn w:val="948"/>
    <w:link w:val="1001"/>
    <w:uiPriority w:val="99"/>
    <w:rPr>
      <w:color w:val="00000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customXml" Target="../customXml/item1.xml" /><Relationship Id="rId13" Type="http://schemas.openxmlformats.org/officeDocument/2006/relationships/image" Target="media/image1.png"/><Relationship Id="rId14" Type="http://schemas.openxmlformats.org/officeDocument/2006/relationships/hyperlink" Target="https://www.gosuslugi.ru/" TargetMode="External"/><Relationship Id="rId15" Type="http://schemas.openxmlformats.org/officeDocument/2006/relationships/hyperlink" Target="consultantplus://offline/ref=9CD3D9B53F8FA135E3935F44C8A5AC4A6B9A5FA030483DFEEAE7399220010AFAAAE7EDB5DF507C954D8EFB10527B9F6F571ED82EA92DL8x0D" TargetMode="External"/><Relationship Id="rId16" Type="http://schemas.openxmlformats.org/officeDocument/2006/relationships/hyperlink" Target="consultantplus://offline/ref=9CD3D9B53F8FA135E3935F44C8A5AC4A6B9A5FA030483DFEEAE7399220010AFAAAE7EDB5DB5075954D8EFB10527B9F6F571ED82EA92DL8x0D" TargetMode="External"/><Relationship Id="rId17" Type="http://schemas.openxmlformats.org/officeDocument/2006/relationships/hyperlink" Target="consultantplus://offline/ref=9CD3D9B53F8FA135E3935F44C8A5AC4A6B9A5FA030483DFEEAE7399220010AFAAAE7EDB5DF5073954D8EFB10527B9F6F571ED82EA92DL8x0D" TargetMode="External"/><Relationship Id="rId18" Type="http://schemas.openxmlformats.org/officeDocument/2006/relationships/hyperlink" Target="consultantplus://offline/ref=9CD3D9B53F8FA135E3935F44C8A5AC4A6B9A5FA030483DFEEAE7399220010AFAAAE7EDB5DF507D954D8EFB10527B9F6F571ED82EA92DL8x0D" TargetMode="External"/><Relationship Id="rId19" Type="http://schemas.openxmlformats.org/officeDocument/2006/relationships/hyperlink" Target="consultantplus://offline/ref=9CD3D9B53F8FA135E3935F44C8A5AC4A6B9A5FA030483DFEEAE7399220010AFAAAE7EDB5DF5374954D8EFB10527B9F6F571ED82EA92DL8x0D" TargetMode="External"/><Relationship Id="rId20" Type="http://schemas.openxmlformats.org/officeDocument/2006/relationships/hyperlink" Target="consultantplus://offline/ref=9CD3D9B53F8FA135E3935F44C8A5AC4A6B9A5FA030483DFEEAE7399220010AFAAAE7EDB5DB5076954D8EFB10527B9F6F571ED82EA92DL8x0D" TargetMode="External"/><Relationship Id="rId21" Type="http://schemas.openxmlformats.org/officeDocument/2006/relationships/hyperlink" Target="consultantplus://offline/ref=9CD3D9B53F8FA135E3935F44C8A5AC4A6B9A5FA030483DFEEAE7399220010AFAAAE7EDB5DF5971954D8EFB10527B9F6F571ED82EA92DL8x0D" TargetMode="External"/><Relationship Id="rId22" Type="http://schemas.openxmlformats.org/officeDocument/2006/relationships/hyperlink" Target="consultantplus://offline/ref=9CD3D9B53F8FA135E3935F44C8A5AC4A6B9A5FA030483DFEEAE7399220010AFAAAE7EDB5DB5076954D8EFB10527B9F6F571ED82EA92DL8x0D" TargetMode="External"/><Relationship Id="rId23" Type="http://schemas.openxmlformats.org/officeDocument/2006/relationships/hyperlink" Target="consultantplus://offline/ref=DBF95EC7A5FE0DAB49ECC2CD9EF1992081D1A2F3DC93B342386F8EJCiBJ" TargetMode="External"/><Relationship Id="rId24" Type="http://schemas.openxmlformats.org/officeDocument/2006/relationships/hyperlink" Target="consultantplus://offline/ref=DBF95EC7A5FE0DAB49ECC2CD9EF1992082DEA5F7D2C1E440693A80CEC1C75C08118FA68A21972AB0J4i1J" TargetMode="External"/><Relationship Id="rId25" Type="http://schemas.openxmlformats.org/officeDocument/2006/relationships/hyperlink" Target="consultantplus://offline/ref=DBF95EC7A5FE0DAB49ECC2CD9EF1992082DEA5F7D3C7E440693A80CEC1JCi7J" TargetMode="External"/><Relationship Id="rId26" Type="http://schemas.openxmlformats.org/officeDocument/2006/relationships/hyperlink" Target="consultantplus://offline/ref=DBF95EC7A5FE0DAB49ECC2CD9EF1992082DEA5F7D2CDE440693A80CEC1JCi7J" TargetMode="External"/><Relationship Id="rId27" Type="http://schemas.openxmlformats.org/officeDocument/2006/relationships/hyperlink" Target="consultantplus://offline/ref=DBF95EC7A5FE0DAB49ECC2CD9EF1992082DEA6F4DFC1E440693A80CEC1JCi7J" TargetMode="External"/><Relationship Id="rId28" Type="http://schemas.openxmlformats.org/officeDocument/2006/relationships/hyperlink" Target="consultantplus://offline/ref=DBF95EC7A5FE0DAB49ECC2CD9EF1992082DFA3F4D4C7E440693A80CEC1JCi7J" TargetMode="External"/><Relationship Id="rId29" Type="http://schemas.openxmlformats.org/officeDocument/2006/relationships/hyperlink" Target="consultantplus://offline/ref=DBF95EC7A5FE0DAB49ECC2CD9EF1992082DFA0F5D7C0E440693A80CEC1C75C08118FA68A21962BBBJ4i3J" TargetMode="External"/><Relationship Id="rId30" Type="http://schemas.openxmlformats.org/officeDocument/2006/relationships/hyperlink" Target="consultantplus://offline/ref=DBF95EC7A5FE0DAB49ECC2CD9EF1992082D8ACF3D2C0E440693A80CEC1JCi7J" TargetMode="External"/><Relationship Id="rId31" Type="http://schemas.openxmlformats.org/officeDocument/2006/relationships/hyperlink" Target="consultantplus://offline/ref=DBF95EC7A5FE0DAB49ECDCC0889DC62F80D2FBFBD6C7E614326F86999E975A5D51CFA0DF62D226B3J4i5J" TargetMode="External"/><Relationship Id="rId32" Type="http://schemas.openxmlformats.org/officeDocument/2006/relationships/hyperlink" Target="consultantplus://offline/ref=BF4ABA9E4868B3B43E72FC70EFDF148A25853A0245C505AB5B216EDEF0845F4879CBD4DEA973B71A4F7F595A34BD451E6C066DD4385E54DDq2U3I"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DF705-181D-4E17-AB7C-64F67BB5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Р7-Офис/7.2.2.36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revision>50</cp:revision>
  <dcterms:created xsi:type="dcterms:W3CDTF">2022-11-01T08:22:00Z</dcterms:created>
  <dcterms:modified xsi:type="dcterms:W3CDTF">2023-06-26T06:28:33Z</dcterms:modified>
</cp:coreProperties>
</file>