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8" w:type="dxa"/>
        <w:jc w:val="center"/>
        <w:tblLayout w:type="fixed"/>
        <w:tblLook w:val="01E0" w:firstRow="1" w:lastRow="1" w:firstColumn="1" w:lastColumn="1" w:noHBand="0" w:noVBand="0"/>
      </w:tblPr>
      <w:tblGrid>
        <w:gridCol w:w="5552"/>
        <w:gridCol w:w="3796"/>
      </w:tblGrid>
      <w:tr w:rsidR="00BF724C">
        <w:trPr>
          <w:trHeight w:val="4253"/>
          <w:jc w:val="center"/>
        </w:trPr>
        <w:tc>
          <w:tcPr>
            <w:tcW w:w="9347" w:type="dxa"/>
            <w:gridSpan w:val="2"/>
          </w:tcPr>
          <w:p w:rsidR="00BF724C" w:rsidRDefault="00783137">
            <w:pPr>
              <w:pStyle w:val="1"/>
              <w:widowControl w:val="0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461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724C" w:rsidRDefault="00BF724C">
            <w:pPr>
              <w:widowControl w:val="0"/>
              <w:rPr>
                <w:rFonts w:ascii="Times New Roman" w:hAnsi="Times New Roman" w:cs="Times New Roman"/>
              </w:rPr>
            </w:pPr>
          </w:p>
          <w:p w:rsidR="00BF724C" w:rsidRDefault="007831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BF724C" w:rsidRDefault="00BF724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724C" w:rsidRDefault="00BF724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724C" w:rsidRDefault="007831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BF724C" w:rsidRDefault="00BF724C">
            <w:pPr>
              <w:widowControl w:val="0"/>
              <w:rPr>
                <w:rFonts w:ascii="Times New Roman" w:hAnsi="Times New Roman" w:cs="Times New Roman"/>
              </w:rPr>
            </w:pPr>
          </w:p>
          <w:p w:rsidR="00BF724C" w:rsidRDefault="00783137" w:rsidP="00783137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марта 2023                                                                                                                                   № </w:t>
            </w:r>
            <w:bookmarkStart w:id="0" w:name="_GoBack"/>
            <w:bookmarkEnd w:id="0"/>
          </w:p>
        </w:tc>
      </w:tr>
      <w:tr w:rsidR="00BF724C">
        <w:trPr>
          <w:jc w:val="center"/>
        </w:trPr>
        <w:tc>
          <w:tcPr>
            <w:tcW w:w="5551" w:type="dxa"/>
          </w:tcPr>
          <w:p w:rsidR="00BF724C" w:rsidRDefault="007831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Сосновоборска от 25.05.2022 № 779 «</w:t>
            </w:r>
            <w:bookmarkStart w:id="1" w:name="_Hlk124434046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Примерного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работников муниципального казенного учреждения «Управление капитального строительства и жилищно-коммунального хозяйства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Сосновоборска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6" w:type="dxa"/>
          </w:tcPr>
          <w:p w:rsidR="00BF724C" w:rsidRDefault="00BF724C">
            <w:pPr>
              <w:widowControl w:val="0"/>
            </w:pPr>
          </w:p>
        </w:tc>
      </w:tr>
      <w:tr w:rsidR="00BF724C">
        <w:trPr>
          <w:jc w:val="center"/>
        </w:trPr>
        <w:tc>
          <w:tcPr>
            <w:tcW w:w="5551" w:type="dxa"/>
          </w:tcPr>
          <w:p w:rsidR="00BF724C" w:rsidRDefault="00BF7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BF724C" w:rsidRDefault="00BF724C">
            <w:pPr>
              <w:widowControl w:val="0"/>
            </w:pPr>
          </w:p>
        </w:tc>
      </w:tr>
    </w:tbl>
    <w:p w:rsidR="00BF724C" w:rsidRDefault="00BF724C">
      <w:pPr>
        <w:pStyle w:val="ConsPlusNormal0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F724C" w:rsidRDefault="00783137">
      <w:pPr>
        <w:pStyle w:val="ConsPlusNormal0"/>
        <w:widowControl/>
        <w:ind w:firstLine="708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определения оплаты труда работников муниципальных учреждений, в соответствии со статьей 144 Трудового кодекса Российской Федерации, 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 от 29.10.2009 № 9-3864 «О системах оплаты труда работников краевых государственных учреждений»,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bookmarkStart w:id="2" w:name="_Hlk127869299"/>
      <w:r>
        <w:rPr>
          <w:rFonts w:ascii="Times New Roman" w:hAnsi="Times New Roman" w:cs="Times New Roman"/>
          <w:sz w:val="28"/>
          <w:szCs w:val="28"/>
        </w:rPr>
        <w:t xml:space="preserve">Решением Сосновоборского городского Совета депутатов </w:t>
      </w:r>
      <w:bookmarkEnd w:id="2"/>
      <w:r>
        <w:rPr>
          <w:rFonts w:ascii="Times New Roman" w:hAnsi="Times New Roman" w:cs="Times New Roman"/>
          <w:sz w:val="28"/>
          <w:szCs w:val="28"/>
        </w:rPr>
        <w:t>от 13.02.2023 № 27/113-р «О внесении изме</w:t>
      </w:r>
      <w:r>
        <w:rPr>
          <w:rFonts w:ascii="Times New Roman" w:hAnsi="Times New Roman" w:cs="Times New Roman"/>
          <w:sz w:val="28"/>
          <w:szCs w:val="28"/>
        </w:rPr>
        <w:t>нений в Решение Сосновоборского городского Совета депутатов от 21.12.2016 № 15/64-р «О системах оплаты труда работников муниципальных учреждений города Сосновоборска», руководствуясь ст. ст. 26, 38 Устава города Сосновоборска Красноярского края,</w:t>
      </w:r>
    </w:p>
    <w:p w:rsidR="00BF724C" w:rsidRDefault="00BF72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24C" w:rsidRDefault="007831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</w:t>
      </w:r>
      <w:r>
        <w:rPr>
          <w:rFonts w:ascii="Times New Roman" w:eastAsia="Calibri" w:hAnsi="Times New Roman" w:cs="Times New Roman"/>
          <w:sz w:val="28"/>
          <w:szCs w:val="28"/>
        </w:rPr>
        <w:t>ЯЮ</w:t>
      </w:r>
    </w:p>
    <w:p w:rsidR="00BF724C" w:rsidRDefault="00BF7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24C" w:rsidRDefault="00783137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25.05.2022 № 779 «Об утверждении Примерного положения об оплате труда работников муниципального казенного учреждения «Управление капитального строительства и жилищно-коммунального хозяйства города Сосновоб</w:t>
      </w:r>
      <w:r>
        <w:rPr>
          <w:rFonts w:ascii="Times New Roman" w:hAnsi="Times New Roman" w:cs="Times New Roman"/>
          <w:sz w:val="28"/>
          <w:szCs w:val="28"/>
        </w:rPr>
        <w:t>орска» (далее – Примерное положение) следующие изменения:</w:t>
      </w:r>
    </w:p>
    <w:p w:rsidR="00BF724C" w:rsidRDefault="00783137">
      <w:pPr>
        <w:pStyle w:val="af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6049426"/>
      <w:r>
        <w:rPr>
          <w:rFonts w:ascii="Times New Roman" w:hAnsi="Times New Roman" w:cs="Times New Roman"/>
          <w:sz w:val="28"/>
          <w:szCs w:val="28"/>
        </w:rPr>
        <w:t>Таблицу № 3 «Должности, не предусмотренные профессиональными квалификационными группами» Приложения № 1 к Примерному положению дополнить строкой: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2"/>
        <w:gridCol w:w="2691"/>
      </w:tblGrid>
      <w:tr w:rsidR="00BF724C">
        <w:trPr>
          <w:trHeight w:val="20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4C" w:rsidRDefault="0078313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диспетчер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24C" w:rsidRDefault="00783137">
            <w:pPr>
              <w:pStyle w:val="ConsPlusNormal0"/>
              <w:numPr>
                <w:ilvl w:val="0"/>
                <w:numId w:val="2"/>
              </w:numPr>
              <w:ind w:left="1124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801,00</w:t>
            </w:r>
          </w:p>
        </w:tc>
      </w:tr>
    </w:tbl>
    <w:p w:rsidR="00BF724C" w:rsidRDefault="00783137">
      <w:pPr>
        <w:pStyle w:val="af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к Приложению № 2 </w:t>
      </w:r>
      <w:bookmarkStart w:id="4" w:name="_Hlk127872586"/>
      <w:r>
        <w:rPr>
          <w:rFonts w:ascii="Times New Roman" w:hAnsi="Times New Roman" w:cs="Times New Roman"/>
          <w:sz w:val="28"/>
          <w:szCs w:val="28"/>
        </w:rPr>
        <w:t>Примерного положения дополнить строками с содержанием согласно приложению № 1 к настоящему постановлению;</w:t>
      </w:r>
      <w:bookmarkEnd w:id="3"/>
      <w:bookmarkEnd w:id="4"/>
    </w:p>
    <w:p w:rsidR="00BF724C" w:rsidRDefault="00783137">
      <w:pPr>
        <w:pStyle w:val="af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Приложению № 2 Примерного положения изложить в новой редакции согласно приложению № 2 к настоящему постан</w:t>
      </w:r>
      <w:r>
        <w:rPr>
          <w:rFonts w:ascii="Times New Roman" w:hAnsi="Times New Roman" w:cs="Times New Roman"/>
          <w:sz w:val="28"/>
          <w:szCs w:val="28"/>
        </w:rPr>
        <w:t>овлению;</w:t>
      </w:r>
    </w:p>
    <w:p w:rsidR="00BF724C" w:rsidRDefault="00783137">
      <w:pPr>
        <w:pStyle w:val="af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Приложению № 4 к Примерному положению изложить в новой редакции согласно приложению № 3 к настоящему постановлению;</w:t>
      </w:r>
    </w:p>
    <w:p w:rsidR="00BF724C" w:rsidRDefault="00783137">
      <w:pPr>
        <w:pStyle w:val="af1"/>
        <w:numPr>
          <w:ilvl w:val="0"/>
          <w:numId w:val="1"/>
        </w:numPr>
        <w:tabs>
          <w:tab w:val="left" w:pos="-326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«Рабочий», и распространя</w:t>
      </w:r>
      <w:r>
        <w:rPr>
          <w:rFonts w:ascii="Times New Roman" w:hAnsi="Times New Roman" w:cs="Times New Roman"/>
          <w:sz w:val="28"/>
          <w:szCs w:val="28"/>
        </w:rPr>
        <w:t>ется на правоотношения, возникшие с 01.02.2023.</w:t>
      </w:r>
    </w:p>
    <w:p w:rsidR="00BF724C" w:rsidRDefault="00783137">
      <w:pPr>
        <w:pStyle w:val="af1"/>
        <w:numPr>
          <w:ilvl w:val="0"/>
          <w:numId w:val="1"/>
        </w:numPr>
        <w:tabs>
          <w:tab w:val="left" w:pos="-326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города по вопросам жизнеобеспечения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F724C" w:rsidRDefault="00BF7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24C" w:rsidRDefault="00BF724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F724C" w:rsidRDefault="00BF724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F724C" w:rsidRDefault="0078313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города Сосновоборска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А.С.Кудрявцев</w:t>
      </w:r>
      <w:proofErr w:type="spellEnd"/>
    </w:p>
    <w:p w:rsidR="00BF724C" w:rsidRDefault="00783137">
      <w:pPr>
        <w:rPr>
          <w:rFonts w:ascii="Times New Roman" w:eastAsia="Calibri" w:hAnsi="Times New Roman" w:cs="Times New Roman"/>
          <w:sz w:val="26"/>
          <w:szCs w:val="26"/>
        </w:rPr>
        <w:sectPr w:rsidR="00BF724C">
          <w:pgSz w:w="11906" w:h="16838"/>
          <w:pgMar w:top="567" w:right="850" w:bottom="851" w:left="1701" w:header="0" w:footer="0" w:gutter="0"/>
          <w:cols w:space="720"/>
          <w:formProt w:val="0"/>
          <w:docGrid w:linePitch="360" w:charSpace="4096"/>
        </w:sectPr>
      </w:pPr>
      <w:r>
        <w:br w:type="page"/>
      </w:r>
    </w:p>
    <w:tbl>
      <w:tblPr>
        <w:tblStyle w:val="af4"/>
        <w:tblW w:w="4785" w:type="dxa"/>
        <w:jc w:val="right"/>
        <w:tblLayout w:type="fixed"/>
        <w:tblLook w:val="04A0" w:firstRow="1" w:lastRow="0" w:firstColumn="1" w:lastColumn="0" w:noHBand="0" w:noVBand="1"/>
      </w:tblPr>
      <w:tblGrid>
        <w:gridCol w:w="4785"/>
      </w:tblGrid>
      <w:tr w:rsidR="00BF724C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724C" w:rsidRDefault="00783137">
            <w:pPr>
              <w:pageBreakBefore/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Приложение № 1 </w:t>
            </w:r>
          </w:p>
          <w:p w:rsidR="00BF724C" w:rsidRDefault="0078313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 постановлению администрации города</w:t>
            </w:r>
          </w:p>
          <w:p w:rsidR="00BF724C" w:rsidRDefault="0078313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06 марта 2023 № 318</w:t>
            </w:r>
          </w:p>
        </w:tc>
      </w:tr>
    </w:tbl>
    <w:p w:rsidR="00BF724C" w:rsidRDefault="00BF724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40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2550"/>
        <w:gridCol w:w="1701"/>
        <w:gridCol w:w="1560"/>
      </w:tblGrid>
      <w:tr w:rsidR="00BF724C">
        <w:trPr>
          <w:trHeight w:val="276"/>
        </w:trPr>
        <w:tc>
          <w:tcPr>
            <w:tcW w:w="1276" w:type="dxa"/>
            <w:vMerge w:val="restart"/>
          </w:tcPr>
          <w:p w:rsidR="00BF724C" w:rsidRDefault="00783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8505" w:type="dxa"/>
            <w:gridSpan w:val="4"/>
          </w:tcPr>
          <w:p w:rsidR="00BF724C" w:rsidRDefault="00783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F724C">
        <w:trPr>
          <w:trHeight w:val="276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статистических отчетов</w:t>
            </w:r>
          </w:p>
        </w:tc>
        <w:tc>
          <w:tcPr>
            <w:tcW w:w="255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своевременной подготовки материалов для составления отчета</w:t>
            </w:r>
          </w:p>
        </w:tc>
        <w:tc>
          <w:tcPr>
            <w:tcW w:w="1701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1560" w:type="dxa"/>
            <w:vAlign w:val="center"/>
          </w:tcPr>
          <w:p w:rsidR="00BF724C" w:rsidRDefault="0078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F724C">
        <w:trPr>
          <w:trHeight w:val="276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профессиональной документации </w:t>
            </w:r>
          </w:p>
        </w:tc>
        <w:tc>
          <w:tcPr>
            <w:tcW w:w="2550" w:type="dxa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соответствие нормативным документам</w:t>
            </w:r>
          </w:p>
        </w:tc>
        <w:tc>
          <w:tcPr>
            <w:tcW w:w="1701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vAlign w:val="center"/>
          </w:tcPr>
          <w:p w:rsidR="00BF724C" w:rsidRDefault="0078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F724C">
        <w:trPr>
          <w:trHeight w:val="276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комиссий</w:t>
            </w:r>
          </w:p>
        </w:tc>
        <w:tc>
          <w:tcPr>
            <w:tcW w:w="2550" w:type="dxa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муниципальных комиссий</w:t>
            </w:r>
          </w:p>
        </w:tc>
        <w:tc>
          <w:tcPr>
            <w:tcW w:w="1701" w:type="dxa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участие, составление протоколов</w:t>
            </w:r>
          </w:p>
        </w:tc>
        <w:tc>
          <w:tcPr>
            <w:tcW w:w="1560" w:type="dxa"/>
            <w:vAlign w:val="center"/>
          </w:tcPr>
          <w:p w:rsidR="00BF724C" w:rsidRDefault="0078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F724C">
        <w:trPr>
          <w:trHeight w:val="276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BF724C" w:rsidRDefault="00BF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комиссий управления образования</w:t>
            </w:r>
          </w:p>
        </w:tc>
        <w:tc>
          <w:tcPr>
            <w:tcW w:w="1701" w:type="dxa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участие, составление протоколов</w:t>
            </w:r>
          </w:p>
        </w:tc>
        <w:tc>
          <w:tcPr>
            <w:tcW w:w="1560" w:type="dxa"/>
            <w:vAlign w:val="center"/>
          </w:tcPr>
          <w:p w:rsidR="00BF724C" w:rsidRDefault="0078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F724C">
        <w:trPr>
          <w:trHeight w:val="276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</w:tcPr>
          <w:p w:rsidR="00BF724C" w:rsidRDefault="00783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BF724C">
        <w:trPr>
          <w:trHeight w:val="276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Выполнение работы, требующей высокой напряженности и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интенсивности</w:t>
            </w:r>
          </w:p>
        </w:tc>
        <w:tc>
          <w:tcPr>
            <w:tcW w:w="255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Систематическое выполнение срочных заданий</w:t>
            </w:r>
          </w:p>
        </w:tc>
        <w:tc>
          <w:tcPr>
            <w:tcW w:w="1701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Выполнение заданий без замечаний</w:t>
            </w:r>
          </w:p>
        </w:tc>
        <w:tc>
          <w:tcPr>
            <w:tcW w:w="1560" w:type="dxa"/>
            <w:vAlign w:val="center"/>
          </w:tcPr>
          <w:p w:rsidR="00BF724C" w:rsidRDefault="00783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</w:tr>
      <w:tr w:rsidR="00BF724C">
        <w:trPr>
          <w:trHeight w:val="276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Техническое и программное обеспечение и его использование в работе, освоение новых программных форм </w:t>
            </w:r>
          </w:p>
        </w:tc>
        <w:tc>
          <w:tcPr>
            <w:tcW w:w="255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Использование программного обеспечения для соблюдения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технологии кадровой информации и порядка документооборота, использование новых дополнительных программ, использование в работе электронной почты</w:t>
            </w:r>
          </w:p>
        </w:tc>
        <w:tc>
          <w:tcPr>
            <w:tcW w:w="1701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Своевременность, оперативность и отсутствие ошибок в данных учета</w:t>
            </w:r>
          </w:p>
        </w:tc>
        <w:tc>
          <w:tcPr>
            <w:tcW w:w="1560" w:type="dxa"/>
            <w:vAlign w:val="center"/>
          </w:tcPr>
          <w:p w:rsidR="00BF724C" w:rsidRDefault="00783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</w:tr>
      <w:tr w:rsidR="00BF724C">
        <w:trPr>
          <w:trHeight w:val="276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Добросовестное исполнение трудовых обяза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нностей</w:t>
            </w:r>
          </w:p>
        </w:tc>
        <w:tc>
          <w:tcPr>
            <w:tcW w:w="255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Отсутствие письменных жалоб на качество исполнения трудовых обязанностей и дисциплинарных обязанностей</w:t>
            </w:r>
          </w:p>
        </w:tc>
        <w:tc>
          <w:tcPr>
            <w:tcW w:w="1701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BF724C" w:rsidRDefault="00783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</w:tr>
      <w:tr w:rsidR="00BF724C">
        <w:trPr>
          <w:trHeight w:val="276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</w:tcPr>
          <w:p w:rsidR="00BF724C" w:rsidRDefault="00783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BF724C">
        <w:trPr>
          <w:trHeight w:val="276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Своевременность и оперативность выполнения поручений руководителя </w:t>
            </w:r>
          </w:p>
        </w:tc>
        <w:tc>
          <w:tcPr>
            <w:tcW w:w="255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установленными требованиями</w:t>
            </w:r>
          </w:p>
        </w:tc>
        <w:tc>
          <w:tcPr>
            <w:tcW w:w="1701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vAlign w:val="center"/>
          </w:tcPr>
          <w:p w:rsidR="00BF724C" w:rsidRDefault="0078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F724C">
        <w:trPr>
          <w:trHeight w:val="276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документов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установленными требованиями</w:t>
            </w:r>
          </w:p>
        </w:tc>
        <w:tc>
          <w:tcPr>
            <w:tcW w:w="255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и ведение номенклатуры дел</w:t>
            </w:r>
          </w:p>
        </w:tc>
        <w:tc>
          <w:tcPr>
            <w:tcW w:w="1701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1560" w:type="dxa"/>
            <w:vAlign w:val="center"/>
          </w:tcPr>
          <w:p w:rsidR="00BF724C" w:rsidRDefault="0078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F724C">
        <w:trPr>
          <w:trHeight w:val="276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F724C" w:rsidRDefault="00BF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логическое изложение материала</w:t>
            </w:r>
          </w:p>
        </w:tc>
        <w:tc>
          <w:tcPr>
            <w:tcW w:w="1701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80-100%</w:t>
            </w:r>
          </w:p>
        </w:tc>
        <w:tc>
          <w:tcPr>
            <w:tcW w:w="1560" w:type="dxa"/>
            <w:vAlign w:val="center"/>
          </w:tcPr>
          <w:p w:rsidR="00BF724C" w:rsidRDefault="0078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F724C">
        <w:trPr>
          <w:trHeight w:val="276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</w:t>
            </w:r>
          </w:p>
        </w:tc>
        <w:tc>
          <w:tcPr>
            <w:tcW w:w="255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выполнять должностные функции самостоятельно</w:t>
            </w:r>
          </w:p>
        </w:tc>
        <w:tc>
          <w:tcPr>
            <w:tcW w:w="1701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vAlign w:val="center"/>
          </w:tcPr>
          <w:p w:rsidR="00BF724C" w:rsidRDefault="0078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F724C" w:rsidRDefault="00BF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12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2550"/>
        <w:gridCol w:w="1701"/>
        <w:gridCol w:w="1560"/>
      </w:tblGrid>
      <w:tr w:rsidR="00BF724C">
        <w:trPr>
          <w:trHeight w:val="70"/>
        </w:trPr>
        <w:tc>
          <w:tcPr>
            <w:tcW w:w="1276" w:type="dxa"/>
            <w:vMerge w:val="restart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</w:t>
            </w:r>
          </w:p>
        </w:tc>
        <w:tc>
          <w:tcPr>
            <w:tcW w:w="8505" w:type="dxa"/>
            <w:gridSpan w:val="4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F724C">
        <w:trPr>
          <w:trHeight w:val="70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делопроизводства в полном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 и в соответствии с регламентирующими документами</w:t>
            </w:r>
          </w:p>
        </w:tc>
        <w:tc>
          <w:tcPr>
            <w:tcW w:w="255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руководителя по ведению документации</w:t>
            </w:r>
          </w:p>
        </w:tc>
        <w:tc>
          <w:tcPr>
            <w:tcW w:w="1701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замечаний</w:t>
            </w:r>
          </w:p>
        </w:tc>
        <w:tc>
          <w:tcPr>
            <w:tcW w:w="156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F724C">
        <w:trPr>
          <w:trHeight w:val="70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подготовка финансово-экономических документов</w:t>
            </w:r>
          </w:p>
        </w:tc>
        <w:tc>
          <w:tcPr>
            <w:tcW w:w="255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соответствие локальным нормативным актам</w:t>
            </w:r>
          </w:p>
        </w:tc>
        <w:tc>
          <w:tcPr>
            <w:tcW w:w="1701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нормам действующего законодательства</w:t>
            </w:r>
          </w:p>
        </w:tc>
        <w:tc>
          <w:tcPr>
            <w:tcW w:w="156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F724C">
        <w:trPr>
          <w:trHeight w:val="70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сроков, качества подготовки и сдачи отчетности</w:t>
            </w:r>
          </w:p>
        </w:tc>
        <w:tc>
          <w:tcPr>
            <w:tcW w:w="255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сроков подготовки и сдачи отчетности</w:t>
            </w:r>
          </w:p>
        </w:tc>
        <w:tc>
          <w:tcPr>
            <w:tcW w:w="1701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замечаний</w:t>
            </w:r>
          </w:p>
        </w:tc>
        <w:tc>
          <w:tcPr>
            <w:tcW w:w="156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F724C">
        <w:trPr>
          <w:trHeight w:val="70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BF724C">
        <w:trPr>
          <w:trHeight w:val="70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финансово-экономической деятельности</w:t>
            </w:r>
          </w:p>
        </w:tc>
        <w:tc>
          <w:tcPr>
            <w:tcW w:w="255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проведение расчетов, возникающих в процессе исполнения</w:t>
            </w:r>
          </w:p>
        </w:tc>
        <w:tc>
          <w:tcPr>
            <w:tcW w:w="1701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156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F724C">
        <w:trPr>
          <w:trHeight w:val="70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F724C" w:rsidRDefault="00BF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кредиторской задолженности и нереальной к взысканию дебиторской задолженности</w:t>
            </w:r>
          </w:p>
        </w:tc>
        <w:tc>
          <w:tcPr>
            <w:tcW w:w="1701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F724C">
        <w:trPr>
          <w:trHeight w:val="70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Добросовестное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трудовых обязанностей</w:t>
            </w:r>
          </w:p>
        </w:tc>
        <w:tc>
          <w:tcPr>
            <w:tcW w:w="255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письменных жалоб на качество исполнения трудовых обязанностей и дисциплинарных обязанностей</w:t>
            </w:r>
          </w:p>
        </w:tc>
        <w:tc>
          <w:tcPr>
            <w:tcW w:w="1701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F724C">
        <w:trPr>
          <w:trHeight w:val="70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BF724C">
        <w:trPr>
          <w:trHeight w:val="70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эффективным целевым расходованием средств</w:t>
            </w:r>
          </w:p>
        </w:tc>
        <w:tc>
          <w:tcPr>
            <w:tcW w:w="255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соответствия осуществляемых хозяйственных операций законодательству, контроль за движением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и выполняемых обязательств</w:t>
            </w:r>
          </w:p>
        </w:tc>
        <w:tc>
          <w:tcPr>
            <w:tcW w:w="1701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письменных замечаний руководителя и иных надзорных органов</w:t>
            </w:r>
          </w:p>
        </w:tc>
        <w:tc>
          <w:tcPr>
            <w:tcW w:w="156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F724C">
        <w:trPr>
          <w:trHeight w:val="70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своевременное 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бухгалтерской, налоговой и статистической отчетности</w:t>
            </w:r>
          </w:p>
        </w:tc>
        <w:tc>
          <w:tcPr>
            <w:tcW w:w="255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формирования полной достоверной информации, своевременность предоставления</w:t>
            </w:r>
          </w:p>
        </w:tc>
        <w:tc>
          <w:tcPr>
            <w:tcW w:w="1701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и в срок</w:t>
            </w:r>
          </w:p>
        </w:tc>
        <w:tc>
          <w:tcPr>
            <w:tcW w:w="156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tbl>
      <w:tblPr>
        <w:tblStyle w:val="2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2550"/>
        <w:gridCol w:w="1701"/>
        <w:gridCol w:w="1560"/>
      </w:tblGrid>
      <w:tr w:rsidR="00BF724C">
        <w:trPr>
          <w:trHeight w:val="70"/>
        </w:trPr>
        <w:tc>
          <w:tcPr>
            <w:tcW w:w="1276" w:type="dxa"/>
            <w:vMerge w:val="restart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диспетчер</w:t>
            </w:r>
          </w:p>
        </w:tc>
        <w:tc>
          <w:tcPr>
            <w:tcW w:w="8505" w:type="dxa"/>
            <w:gridSpan w:val="4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за важность выполняемой работы, степень самостоятельности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 при выполнении поставленных задач</w:t>
            </w:r>
          </w:p>
        </w:tc>
      </w:tr>
      <w:tr w:rsidR="00BF724C">
        <w:trPr>
          <w:trHeight w:val="70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отношение к выполнению поставленных задач, определенных должностными обязанностями</w:t>
            </w:r>
          </w:p>
        </w:tc>
        <w:tc>
          <w:tcPr>
            <w:tcW w:w="255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выполнение плановых мероприятий, достижение высоких показателей</w:t>
            </w:r>
          </w:p>
        </w:tc>
        <w:tc>
          <w:tcPr>
            <w:tcW w:w="1701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 представленные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тчеты, содержащих полную информацию о проведении мероприятий и о выполнении планов работы </w:t>
            </w:r>
          </w:p>
        </w:tc>
        <w:tc>
          <w:tcPr>
            <w:tcW w:w="156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BF724C">
        <w:trPr>
          <w:trHeight w:val="70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инструкций и норм деловой этики при взаимодействии с населением, организациями и должностными лицами</w:t>
            </w:r>
          </w:p>
        </w:tc>
        <w:tc>
          <w:tcPr>
            <w:tcW w:w="4251" w:type="dxa"/>
            <w:gridSpan w:val="2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обоснованных зафиксированных замечани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  <w:p w:rsidR="00BF724C" w:rsidRDefault="00BF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BF724C">
        <w:trPr>
          <w:trHeight w:val="70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BF724C">
        <w:trPr>
          <w:trHeight w:val="70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Исполнительская культура</w:t>
            </w:r>
          </w:p>
        </w:tc>
        <w:tc>
          <w:tcPr>
            <w:tcW w:w="255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исполнение поручений руководителя</w:t>
            </w:r>
          </w:p>
        </w:tc>
        <w:tc>
          <w:tcPr>
            <w:tcW w:w="1701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BF724C">
        <w:trPr>
          <w:trHeight w:val="70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внутреннего трудового распорядка</w:t>
            </w:r>
          </w:p>
        </w:tc>
        <w:tc>
          <w:tcPr>
            <w:tcW w:w="4251" w:type="dxa"/>
            <w:gridSpan w:val="2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обоснованных зафиксированных нарушений,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в журнале учета работ или ином документе</w:t>
            </w:r>
          </w:p>
        </w:tc>
        <w:tc>
          <w:tcPr>
            <w:tcW w:w="156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BF724C">
        <w:trPr>
          <w:trHeight w:val="70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BF724C">
        <w:trPr>
          <w:trHeight w:val="70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работы ЕДДС в соответствии с планом работы</w:t>
            </w:r>
          </w:p>
        </w:tc>
        <w:tc>
          <w:tcPr>
            <w:tcW w:w="255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Включенность в плановые мероприятия </w:t>
            </w:r>
          </w:p>
        </w:tc>
        <w:tc>
          <w:tcPr>
            <w:tcW w:w="1701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BF724C">
        <w:trPr>
          <w:trHeight w:val="70"/>
        </w:trPr>
        <w:tc>
          <w:tcPr>
            <w:tcW w:w="1276" w:type="dxa"/>
            <w:vMerge/>
          </w:tcPr>
          <w:p w:rsidR="00BF724C" w:rsidRDefault="00BF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F724C" w:rsidRDefault="0078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Ведение рабочей документации при несении дежурства</w:t>
            </w:r>
          </w:p>
        </w:tc>
        <w:tc>
          <w:tcPr>
            <w:tcW w:w="4251" w:type="dxa"/>
            <w:gridSpan w:val="2"/>
          </w:tcPr>
          <w:p w:rsidR="00BF724C" w:rsidRDefault="0078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обоснованных зафиксированных замечаний по полноте и качеству отработки документации в соответствии с действующими регламентами и временными нормативами</w:t>
            </w:r>
          </w:p>
        </w:tc>
        <w:tc>
          <w:tcPr>
            <w:tcW w:w="1560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BF724C" w:rsidRDefault="00BF7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24C" w:rsidRDefault="00BF7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24C" w:rsidRDefault="00BF724C">
      <w:pPr>
        <w:rPr>
          <w:rFonts w:ascii="Times New Roman" w:eastAsia="Calibri" w:hAnsi="Times New Roman" w:cs="Times New Roman"/>
        </w:rPr>
      </w:pPr>
    </w:p>
    <w:p w:rsidR="00BF724C" w:rsidRDefault="00BF724C">
      <w:pPr>
        <w:rPr>
          <w:rFonts w:ascii="Times New Roman" w:eastAsia="Calibri" w:hAnsi="Times New Roman" w:cs="Times New Roman"/>
        </w:rPr>
        <w:sectPr w:rsidR="00BF724C">
          <w:pgSz w:w="11906" w:h="16838"/>
          <w:pgMar w:top="567" w:right="851" w:bottom="851" w:left="1701" w:header="0" w:footer="0" w:gutter="0"/>
          <w:cols w:space="720"/>
          <w:formProt w:val="0"/>
          <w:docGrid w:linePitch="360" w:charSpace="4096"/>
        </w:sectPr>
      </w:pPr>
    </w:p>
    <w:tbl>
      <w:tblPr>
        <w:tblStyle w:val="af4"/>
        <w:tblW w:w="4785" w:type="dxa"/>
        <w:jc w:val="right"/>
        <w:tblLayout w:type="fixed"/>
        <w:tblLook w:val="04A0" w:firstRow="1" w:lastRow="0" w:firstColumn="1" w:lastColumn="0" w:noHBand="0" w:noVBand="1"/>
      </w:tblPr>
      <w:tblGrid>
        <w:gridCol w:w="4785"/>
      </w:tblGrid>
      <w:tr w:rsidR="00BF724C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724C" w:rsidRDefault="00783137">
            <w:pPr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Приложение № 2 </w:t>
            </w:r>
          </w:p>
          <w:p w:rsidR="00BF724C" w:rsidRDefault="0078313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 постановлению администрации города</w:t>
            </w:r>
          </w:p>
          <w:p w:rsidR="00BF724C" w:rsidRDefault="0078313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 марта 2023 №318</w:t>
            </w:r>
          </w:p>
        </w:tc>
      </w:tr>
    </w:tbl>
    <w:p w:rsidR="00BF724C" w:rsidRDefault="00BF724C">
      <w:pPr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F724C" w:rsidRDefault="00783137">
      <w:pPr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BF724C" w:rsidRDefault="00BF724C">
      <w:pPr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F724C" w:rsidRDefault="00783137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Виды и размеры</w:t>
      </w:r>
    </w:p>
    <w:p w:rsidR="00BF724C" w:rsidRDefault="00783137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" w:name="_Hlk98851063"/>
      <w:r>
        <w:rPr>
          <w:rFonts w:ascii="Times New Roman" w:eastAsia="Calibri" w:hAnsi="Times New Roman" w:cs="Times New Roman"/>
          <w:b/>
          <w:bCs/>
          <w:sz w:val="24"/>
          <w:szCs w:val="24"/>
        </w:rPr>
        <w:t>персональных надбавок работникам МКУ «УКС и ЖКХ»</w:t>
      </w:r>
      <w:bookmarkEnd w:id="5"/>
    </w:p>
    <w:p w:rsidR="00BF724C" w:rsidRDefault="00BF724C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tbl>
      <w:tblPr>
        <w:tblW w:w="9344" w:type="dxa"/>
        <w:jc w:val="center"/>
        <w:tblLayout w:type="fixed"/>
        <w:tblLook w:val="04A0" w:firstRow="1" w:lastRow="0" w:firstColumn="1" w:lastColumn="0" w:noHBand="0" w:noVBand="1"/>
      </w:tblPr>
      <w:tblGrid>
        <w:gridCol w:w="769"/>
        <w:gridCol w:w="6766"/>
        <w:gridCol w:w="1809"/>
      </w:tblGrid>
      <w:tr w:rsidR="00BF724C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C" w:rsidRDefault="007831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C" w:rsidRDefault="007831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условия персональных надбавок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C" w:rsidRDefault="007831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размер к окладу (должностному                                                        окладу), ставке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</w:tr>
      <w:tr w:rsidR="00BF724C">
        <w:trPr>
          <w:trHeight w:val="345"/>
          <w:jc w:val="center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C" w:rsidRDefault="007831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C" w:rsidRDefault="007831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сложность, напряженность и особый режим работы:</w:t>
            </w:r>
          </w:p>
        </w:tc>
      </w:tr>
      <w:tr w:rsidR="00BF724C">
        <w:trPr>
          <w:trHeight w:val="345"/>
          <w:jc w:val="center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C" w:rsidRDefault="00BF724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C" w:rsidRDefault="00783137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(директора)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C" w:rsidRDefault="007831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724C">
        <w:trPr>
          <w:trHeight w:val="345"/>
          <w:jc w:val="center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C" w:rsidRDefault="00BF724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C" w:rsidRDefault="00783137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C" w:rsidRDefault="007831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724C">
        <w:trPr>
          <w:trHeight w:val="345"/>
          <w:jc w:val="center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C" w:rsidRDefault="00BF724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C" w:rsidRDefault="00783137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C" w:rsidRDefault="007831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724C">
        <w:trPr>
          <w:trHeight w:val="345"/>
          <w:jc w:val="center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C" w:rsidRDefault="00BF724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C" w:rsidRDefault="00783137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C" w:rsidRDefault="007831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724C">
        <w:trPr>
          <w:trHeight w:val="345"/>
          <w:jc w:val="center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C" w:rsidRDefault="00BF724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C" w:rsidRDefault="00783137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C" w:rsidRDefault="007831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724C">
        <w:trPr>
          <w:trHeight w:val="345"/>
          <w:jc w:val="center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C" w:rsidRDefault="00BF724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C" w:rsidRDefault="00783137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C" w:rsidRDefault="007831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724C">
        <w:trPr>
          <w:trHeight w:val="345"/>
          <w:jc w:val="center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C" w:rsidRDefault="00BF724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C" w:rsidRDefault="00783137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диспетчер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C" w:rsidRDefault="007831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724C">
        <w:trPr>
          <w:trHeight w:val="345"/>
          <w:jc w:val="center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C" w:rsidRDefault="00BF724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C" w:rsidRDefault="00783137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сметчик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C" w:rsidRDefault="007831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724C">
        <w:trPr>
          <w:trHeight w:val="345"/>
          <w:jc w:val="center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C" w:rsidRDefault="00BF724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C" w:rsidRDefault="00783137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Смотритель кладбища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C" w:rsidRDefault="007831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724C">
        <w:trPr>
          <w:trHeight w:val="345"/>
          <w:jc w:val="center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C" w:rsidRDefault="00BF724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C" w:rsidRDefault="00783137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C" w:rsidRDefault="007831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724C">
        <w:trPr>
          <w:trHeight w:val="345"/>
          <w:jc w:val="center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C" w:rsidRDefault="00BF724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C" w:rsidRDefault="00783137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C" w:rsidRDefault="007831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724C">
        <w:trPr>
          <w:trHeight w:val="345"/>
          <w:jc w:val="center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C" w:rsidRDefault="00BF724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C" w:rsidRDefault="00783137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оперативный дежурный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C" w:rsidRDefault="007831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724C">
        <w:trPr>
          <w:trHeight w:val="345"/>
          <w:jc w:val="center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C" w:rsidRDefault="00BF724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C" w:rsidRDefault="00783137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дежурный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C" w:rsidRDefault="007831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724C">
        <w:trPr>
          <w:trHeight w:val="345"/>
          <w:jc w:val="center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C" w:rsidRDefault="00BF724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4C" w:rsidRDefault="00783137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4C" w:rsidRDefault="007831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9885115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  <w:bookmarkEnd w:id="6"/>
          </w:p>
        </w:tc>
      </w:tr>
    </w:tbl>
    <w:p w:rsidR="00BF724C" w:rsidRDefault="00BF724C">
      <w:pPr>
        <w:rPr>
          <w:rFonts w:ascii="Times New Roman" w:eastAsia="Calibri" w:hAnsi="Times New Roman" w:cs="Times New Roman"/>
        </w:rPr>
      </w:pPr>
    </w:p>
    <w:p w:rsidR="00BF724C" w:rsidRDefault="00783137">
      <w:r>
        <w:br w:type="page"/>
      </w:r>
    </w:p>
    <w:tbl>
      <w:tblPr>
        <w:tblStyle w:val="af4"/>
        <w:tblW w:w="4785" w:type="dxa"/>
        <w:jc w:val="right"/>
        <w:tblLayout w:type="fixed"/>
        <w:tblLook w:val="04A0" w:firstRow="1" w:lastRow="0" w:firstColumn="1" w:lastColumn="0" w:noHBand="0" w:noVBand="1"/>
      </w:tblPr>
      <w:tblGrid>
        <w:gridCol w:w="4785"/>
      </w:tblGrid>
      <w:tr w:rsidR="00BF724C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724C" w:rsidRDefault="00783137">
            <w:pPr>
              <w:pageBreakBefore/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Приложение № 3 </w:t>
            </w:r>
          </w:p>
          <w:p w:rsidR="00BF724C" w:rsidRDefault="0078313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 постановлению администрации города</w:t>
            </w:r>
          </w:p>
          <w:p w:rsidR="00BF724C" w:rsidRDefault="0078313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06 марта 2023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318</w:t>
            </w:r>
          </w:p>
        </w:tc>
      </w:tr>
    </w:tbl>
    <w:p w:rsidR="00BF724C" w:rsidRDefault="00BF724C">
      <w:pPr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F724C" w:rsidRDefault="00783137">
      <w:pPr>
        <w:pStyle w:val="ConsPlusNormal0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для отнесения муниципального казенного учреждения города Сосновоборска к группе по оплате труда руководителя МКУ «УКС и ЖКХ»</w:t>
      </w:r>
    </w:p>
    <w:p w:rsidR="00BF724C" w:rsidRDefault="00BF724C">
      <w:pPr>
        <w:pStyle w:val="ConsPlusNormal0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344" w:type="dxa"/>
        <w:jc w:val="center"/>
        <w:tblLayout w:type="fixed"/>
        <w:tblLook w:val="04A0" w:firstRow="1" w:lastRow="0" w:firstColumn="1" w:lastColumn="0" w:noHBand="0" w:noVBand="1"/>
      </w:tblPr>
      <w:tblGrid>
        <w:gridCol w:w="4028"/>
        <w:gridCol w:w="2476"/>
        <w:gridCol w:w="2840"/>
      </w:tblGrid>
      <w:tr w:rsidR="00BF724C">
        <w:trPr>
          <w:jc w:val="center"/>
        </w:trPr>
        <w:tc>
          <w:tcPr>
            <w:tcW w:w="4028" w:type="dxa"/>
            <w:vAlign w:val="center"/>
          </w:tcPr>
          <w:p w:rsidR="00BF724C" w:rsidRDefault="0078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2476" w:type="dxa"/>
            <w:vAlign w:val="center"/>
          </w:tcPr>
          <w:p w:rsidR="00BF724C" w:rsidRDefault="0078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Условия</w:t>
            </w:r>
          </w:p>
        </w:tc>
        <w:tc>
          <w:tcPr>
            <w:tcW w:w="2840" w:type="dxa"/>
            <w:vAlign w:val="center"/>
          </w:tcPr>
          <w:p w:rsidR="00BF724C" w:rsidRDefault="0078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баллов</w:t>
            </w:r>
          </w:p>
        </w:tc>
      </w:tr>
      <w:tr w:rsidR="00BF724C">
        <w:trPr>
          <w:jc w:val="center"/>
        </w:trPr>
        <w:tc>
          <w:tcPr>
            <w:tcW w:w="4028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Ремонт и строительство муниципального имущества</w:t>
            </w:r>
          </w:p>
        </w:tc>
        <w:tc>
          <w:tcPr>
            <w:tcW w:w="2476" w:type="dxa"/>
            <w:vAlign w:val="center"/>
          </w:tcPr>
          <w:p w:rsidR="00BF724C" w:rsidRDefault="0078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 каждый объект</w:t>
            </w:r>
          </w:p>
        </w:tc>
        <w:tc>
          <w:tcPr>
            <w:tcW w:w="2840" w:type="dxa"/>
            <w:vAlign w:val="center"/>
          </w:tcPr>
          <w:p w:rsidR="00BF724C" w:rsidRDefault="0078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BF724C">
        <w:trPr>
          <w:jc w:val="center"/>
        </w:trPr>
        <w:tc>
          <w:tcPr>
            <w:tcW w:w="4028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муниципального имущества</w:t>
            </w:r>
          </w:p>
        </w:tc>
        <w:tc>
          <w:tcPr>
            <w:tcW w:w="2476" w:type="dxa"/>
            <w:vAlign w:val="center"/>
          </w:tcPr>
          <w:p w:rsidR="00BF724C" w:rsidRDefault="0078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 каждый объект</w:t>
            </w:r>
          </w:p>
        </w:tc>
        <w:tc>
          <w:tcPr>
            <w:tcW w:w="2840" w:type="dxa"/>
            <w:vAlign w:val="center"/>
          </w:tcPr>
          <w:p w:rsidR="00BF724C" w:rsidRDefault="0078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BF724C">
        <w:trPr>
          <w:jc w:val="center"/>
        </w:trPr>
        <w:tc>
          <w:tcPr>
            <w:tcW w:w="4028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проведенных конкурсных закупок на выполнение работ по строительству, реконструкции, модернизации и капитальному ремонту объектов капитального строительства</w:t>
            </w:r>
          </w:p>
        </w:tc>
        <w:tc>
          <w:tcPr>
            <w:tcW w:w="2476" w:type="dxa"/>
            <w:vAlign w:val="center"/>
          </w:tcPr>
          <w:p w:rsidR="00BF724C" w:rsidRDefault="00783137">
            <w:pPr>
              <w:spacing w:after="0" w:line="240" w:lineRule="auto"/>
              <w:ind w:left="692" w:hanging="69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 каждый проект</w:t>
            </w:r>
          </w:p>
        </w:tc>
        <w:tc>
          <w:tcPr>
            <w:tcW w:w="2840" w:type="dxa"/>
            <w:vAlign w:val="center"/>
          </w:tcPr>
          <w:p w:rsidR="00BF724C" w:rsidRDefault="0078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BF724C">
        <w:trPr>
          <w:trHeight w:val="566"/>
          <w:jc w:val="center"/>
        </w:trPr>
        <w:tc>
          <w:tcPr>
            <w:tcW w:w="4028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проведенных конкурсных закупок на выполнение работ по содержанию муниципального имущества</w:t>
            </w:r>
          </w:p>
        </w:tc>
        <w:tc>
          <w:tcPr>
            <w:tcW w:w="2476" w:type="dxa"/>
            <w:vAlign w:val="center"/>
          </w:tcPr>
          <w:p w:rsidR="00BF724C" w:rsidRDefault="0078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 каждый км.</w:t>
            </w:r>
          </w:p>
        </w:tc>
        <w:tc>
          <w:tcPr>
            <w:tcW w:w="2840" w:type="dxa"/>
            <w:vAlign w:val="center"/>
          </w:tcPr>
          <w:p w:rsidR="00BF724C" w:rsidRDefault="0078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BF724C">
        <w:trPr>
          <w:trHeight w:val="566"/>
          <w:jc w:val="center"/>
        </w:trPr>
        <w:tc>
          <w:tcPr>
            <w:tcW w:w="4028" w:type="dxa"/>
            <w:vAlign w:val="center"/>
          </w:tcPr>
          <w:p w:rsidR="00BF724C" w:rsidRDefault="0078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Проведенная претензионное-исковая работа с подрядными организациями</w:t>
            </w:r>
          </w:p>
        </w:tc>
        <w:tc>
          <w:tcPr>
            <w:tcW w:w="2476" w:type="dxa"/>
            <w:vAlign w:val="center"/>
          </w:tcPr>
          <w:p w:rsidR="00BF724C" w:rsidRDefault="0078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 каждый документ</w:t>
            </w:r>
          </w:p>
        </w:tc>
        <w:tc>
          <w:tcPr>
            <w:tcW w:w="2840" w:type="dxa"/>
            <w:vAlign w:val="center"/>
          </w:tcPr>
          <w:p w:rsidR="00BF724C" w:rsidRDefault="0078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</w:tbl>
    <w:p w:rsidR="00BF724C" w:rsidRDefault="00BF724C">
      <w:pPr>
        <w:pStyle w:val="ConsPlusNormal0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3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1"/>
        <w:gridCol w:w="4538"/>
      </w:tblGrid>
      <w:tr w:rsidR="00BF724C">
        <w:trPr>
          <w:trHeight w:val="437"/>
        </w:trPr>
        <w:tc>
          <w:tcPr>
            <w:tcW w:w="4810" w:type="dxa"/>
          </w:tcPr>
          <w:p w:rsidR="00BF724C" w:rsidRDefault="00783137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по оплате труда</w:t>
            </w:r>
          </w:p>
        </w:tc>
        <w:tc>
          <w:tcPr>
            <w:tcW w:w="4538" w:type="dxa"/>
          </w:tcPr>
          <w:p w:rsidR="00BF724C" w:rsidRDefault="00783137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Сумма баллов</w:t>
            </w:r>
          </w:p>
        </w:tc>
      </w:tr>
      <w:tr w:rsidR="00BF724C">
        <w:trPr>
          <w:trHeight w:val="402"/>
        </w:trPr>
        <w:tc>
          <w:tcPr>
            <w:tcW w:w="4810" w:type="dxa"/>
          </w:tcPr>
          <w:p w:rsidR="00BF724C" w:rsidRDefault="00783137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38" w:type="dxa"/>
          </w:tcPr>
          <w:p w:rsidR="00BF724C" w:rsidRDefault="00783137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свыше 1201</w:t>
            </w:r>
          </w:p>
        </w:tc>
      </w:tr>
      <w:tr w:rsidR="00BF724C">
        <w:trPr>
          <w:trHeight w:val="423"/>
        </w:trPr>
        <w:tc>
          <w:tcPr>
            <w:tcW w:w="4810" w:type="dxa"/>
          </w:tcPr>
          <w:p w:rsidR="00BF724C" w:rsidRDefault="00783137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4538" w:type="dxa"/>
          </w:tcPr>
          <w:p w:rsidR="00BF724C" w:rsidRDefault="00783137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801-1200</w:t>
            </w:r>
          </w:p>
        </w:tc>
      </w:tr>
      <w:tr w:rsidR="00BF724C">
        <w:trPr>
          <w:trHeight w:val="412"/>
        </w:trPr>
        <w:tc>
          <w:tcPr>
            <w:tcW w:w="4810" w:type="dxa"/>
          </w:tcPr>
          <w:p w:rsidR="00BF724C" w:rsidRDefault="00783137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4538" w:type="dxa"/>
          </w:tcPr>
          <w:p w:rsidR="00BF724C" w:rsidRDefault="00783137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менее 800</w:t>
            </w:r>
          </w:p>
        </w:tc>
      </w:tr>
    </w:tbl>
    <w:p w:rsidR="00BF724C" w:rsidRDefault="00BF724C">
      <w:pPr>
        <w:rPr>
          <w:rFonts w:ascii="Times New Roman" w:eastAsia="Calibri" w:hAnsi="Times New Roman" w:cs="Times New Roman"/>
        </w:rPr>
      </w:pPr>
    </w:p>
    <w:sectPr w:rsidR="00BF724C">
      <w:pgSz w:w="11906" w:h="16838"/>
      <w:pgMar w:top="425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A2830"/>
    <w:multiLevelType w:val="multilevel"/>
    <w:tmpl w:val="0694B56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 w15:restartNumberingAfterBreak="0">
    <w:nsid w:val="47460280"/>
    <w:multiLevelType w:val="multilevel"/>
    <w:tmpl w:val="421445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452BF1"/>
    <w:multiLevelType w:val="multilevel"/>
    <w:tmpl w:val="D7B4A06A"/>
    <w:lvl w:ilvl="0">
      <w:start w:val="9"/>
      <w:numFmt w:val="decimal"/>
      <w:lvlText w:val="%1"/>
      <w:lvlJc w:val="left"/>
      <w:pPr>
        <w:tabs>
          <w:tab w:val="num" w:pos="0"/>
        </w:tabs>
        <w:ind w:left="14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4C"/>
    <w:rsid w:val="00783137"/>
    <w:rsid w:val="00943CF8"/>
    <w:rsid w:val="00B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47AD9-F757-4DBF-B2AB-5B728B6B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4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61A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1"/>
    <w:qFormat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6B3259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qFormat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qFormat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qFormat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10">
    <w:name w:val="Основной текст (11)_"/>
    <w:basedOn w:val="a0"/>
    <w:link w:val="111"/>
    <w:qFormat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qFormat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qFormat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qFormat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qFormat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8">
    <w:name w:val="Основной текст (18)_"/>
    <w:basedOn w:val="a0"/>
    <w:link w:val="180"/>
    <w:qFormat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23">
    <w:name w:val="Основной текст (23)_"/>
    <w:basedOn w:val="a0"/>
    <w:link w:val="230"/>
    <w:qFormat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qFormat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24">
    <w:name w:val="Основной текст (24)_"/>
    <w:basedOn w:val="a0"/>
    <w:link w:val="240"/>
    <w:qFormat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2">
    <w:name w:val="Основной текст (22)_"/>
    <w:basedOn w:val="a0"/>
    <w:link w:val="220"/>
    <w:qFormat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4"/>
    <w:qFormat/>
    <w:rsid w:val="00EA5BA9"/>
    <w:rPr>
      <w:rFonts w:ascii="MS Mincho" w:eastAsia="MS Mincho" w:hAnsi="MS Mincho" w:cs="MS Mincho"/>
      <w:b w:val="0"/>
      <w:bCs w:val="0"/>
      <w:i w:val="0"/>
      <w:iCs w:val="0"/>
      <w:caps w:val="0"/>
      <w:smallCaps w:val="0"/>
      <w:strike w:val="0"/>
      <w:d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4"/>
    <w:qFormat/>
    <w:rsid w:val="00EA5BA9"/>
    <w:rPr>
      <w:rFonts w:ascii="Courier New" w:eastAsia="Courier New" w:hAnsi="Courier New" w:cs="Courier New"/>
      <w:b w:val="0"/>
      <w:bCs w:val="0"/>
      <w:i w:val="0"/>
      <w:iCs w:val="0"/>
      <w:caps w:val="0"/>
      <w:smallCaps w:val="0"/>
      <w:strike w:val="0"/>
      <w:dstrike w:val="0"/>
      <w:spacing w:val="60"/>
      <w:sz w:val="16"/>
      <w:szCs w:val="16"/>
      <w:shd w:val="clear" w:color="auto" w:fill="FFFFFF"/>
    </w:rPr>
  </w:style>
  <w:style w:type="character" w:customStyle="1" w:styleId="10">
    <w:name w:val="Заголовок 1 Знак"/>
    <w:basedOn w:val="a0"/>
    <w:link w:val="1"/>
    <w:qFormat/>
    <w:rsid w:val="00C61A3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7">
    <w:name w:val="Placeholder Text"/>
    <w:basedOn w:val="a0"/>
    <w:uiPriority w:val="99"/>
    <w:semiHidden/>
    <w:qFormat/>
    <w:rsid w:val="0082652E"/>
    <w:rPr>
      <w:color w:val="808080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EC59AA"/>
  </w:style>
  <w:style w:type="character" w:customStyle="1" w:styleId="aa">
    <w:name w:val="Нижний колонтитул Знак"/>
    <w:basedOn w:val="a0"/>
    <w:link w:val="ab"/>
    <w:uiPriority w:val="99"/>
    <w:qFormat/>
    <w:rsid w:val="00EC59AA"/>
  </w:style>
  <w:style w:type="character" w:customStyle="1" w:styleId="ConsPlusNormal">
    <w:name w:val="ConsPlusNormal Знак"/>
    <w:link w:val="ConsPlusNormal0"/>
    <w:qFormat/>
    <w:locked/>
    <w:rsid w:val="0079363A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117EFB"/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0">
    <w:name w:val="ConsPlusNormal"/>
    <w:link w:val="ConsPlusNormal"/>
    <w:qFormat/>
    <w:rsid w:val="003C0F44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6">
    <w:name w:val="Основной текст1"/>
    <w:basedOn w:val="a"/>
    <w:qFormat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6">
    <w:name w:val="Balloon Text"/>
    <w:basedOn w:val="a"/>
    <w:link w:val="a5"/>
    <w:uiPriority w:val="99"/>
    <w:semiHidden/>
    <w:unhideWhenUsed/>
    <w:qFormat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EA5BA9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EA5BA9"/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qFormat/>
    <w:rsid w:val="00EA5BA9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(3)"/>
    <w:basedOn w:val="a"/>
    <w:qFormat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41">
    <w:name w:val="Основной текст (4)"/>
    <w:basedOn w:val="a"/>
    <w:qFormat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1">
    <w:name w:val="Основной текст (5)"/>
    <w:basedOn w:val="a"/>
    <w:qFormat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paragraph" w:customStyle="1" w:styleId="60">
    <w:name w:val="Основной текст (6)"/>
    <w:basedOn w:val="a"/>
    <w:link w:val="6"/>
    <w:qFormat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80">
    <w:name w:val="Основной текст (8)"/>
    <w:basedOn w:val="a"/>
    <w:link w:val="8"/>
    <w:qFormat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paragraph" w:customStyle="1" w:styleId="70">
    <w:name w:val="Основной текст (7)"/>
    <w:basedOn w:val="a"/>
    <w:link w:val="7"/>
    <w:qFormat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01">
    <w:name w:val="Основной текст (10)"/>
    <w:basedOn w:val="a"/>
    <w:link w:val="100"/>
    <w:qFormat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11">
    <w:name w:val="Основной текст (11)"/>
    <w:basedOn w:val="a"/>
    <w:link w:val="110"/>
    <w:qFormat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qFormat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90">
    <w:name w:val="Основной текст (9)"/>
    <w:basedOn w:val="a"/>
    <w:link w:val="9"/>
    <w:qFormat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130">
    <w:name w:val="Основной текст (13)"/>
    <w:basedOn w:val="a"/>
    <w:link w:val="13"/>
    <w:qFormat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qFormat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qFormat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paragraph" w:customStyle="1" w:styleId="180">
    <w:name w:val="Основной текст (18)"/>
    <w:basedOn w:val="a"/>
    <w:link w:val="18"/>
    <w:qFormat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230">
    <w:name w:val="Основной текст (23)"/>
    <w:basedOn w:val="a"/>
    <w:link w:val="23"/>
    <w:qFormat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qFormat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240">
    <w:name w:val="Основной текст (24)"/>
    <w:basedOn w:val="a"/>
    <w:link w:val="24"/>
    <w:qFormat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20">
    <w:name w:val="Основной текст (22)"/>
    <w:basedOn w:val="a"/>
    <w:link w:val="22"/>
    <w:qFormat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paragraph" w:styleId="af2">
    <w:name w:val="Normal (Web)"/>
    <w:basedOn w:val="a"/>
    <w:uiPriority w:val="99"/>
    <w:unhideWhenUsed/>
    <w:qFormat/>
    <w:rsid w:val="00EC59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qFormat/>
    <w:rsid w:val="00EC59AA"/>
    <w:pPr>
      <w:ind w:left="720"/>
    </w:pPr>
    <w:rPr>
      <w:rFonts w:ascii="Calibri" w:eastAsia="Times New Roman" w:hAnsi="Calibri" w:cs="Times New Roman"/>
    </w:rPr>
  </w:style>
  <w:style w:type="paragraph" w:customStyle="1" w:styleId="af3">
    <w:name w:val="Колонтитул"/>
    <w:basedOn w:val="a"/>
    <w:qFormat/>
  </w:style>
  <w:style w:type="paragraph" w:styleId="a9">
    <w:name w:val="header"/>
    <w:basedOn w:val="a"/>
    <w:link w:val="a8"/>
    <w:uiPriority w:val="99"/>
    <w:unhideWhenUsed/>
    <w:rsid w:val="00EC59A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a"/>
    <w:uiPriority w:val="99"/>
    <w:unhideWhenUsed/>
    <w:rsid w:val="00EC59AA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19">
    <w:name w:val="Нет списка1"/>
    <w:uiPriority w:val="99"/>
    <w:semiHidden/>
    <w:unhideWhenUsed/>
    <w:qFormat/>
    <w:rsid w:val="002D11F8"/>
  </w:style>
  <w:style w:type="table" w:styleId="af4">
    <w:name w:val="Table Grid"/>
    <w:basedOn w:val="a1"/>
    <w:uiPriority w:val="59"/>
    <w:rsid w:val="0011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link w:val="a4"/>
    <w:uiPriority w:val="59"/>
    <w:rsid w:val="002D11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EC5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link w:val="3"/>
    <w:uiPriority w:val="59"/>
    <w:rsid w:val="00EC59AA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link w:val="4"/>
    <w:uiPriority w:val="59"/>
    <w:rsid w:val="00EC5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link w:val="5"/>
    <w:uiPriority w:val="59"/>
    <w:rsid w:val="000E42E0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uiPriority w:val="59"/>
    <w:rsid w:val="00320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E8C624C5B07CF482728C4B4833F68F94445E5772C8803C0D861FD308A9DCBF978B496D27A992169A55360ZEK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75B5-A680-48D6-B5F3-C56989AC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</dc:creator>
  <dc:description/>
  <cp:lastModifiedBy>user</cp:lastModifiedBy>
  <cp:revision>3</cp:revision>
  <cp:lastPrinted>2023-02-21T09:55:00Z</cp:lastPrinted>
  <dcterms:created xsi:type="dcterms:W3CDTF">2023-03-06T04:44:00Z</dcterms:created>
  <dcterms:modified xsi:type="dcterms:W3CDTF">2023-03-06T04:46:00Z</dcterms:modified>
  <dc:language>ru-RU</dc:language>
</cp:coreProperties>
</file>