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3"/>
            </w:pPr>
            <w:r/>
            <w:r/>
          </w:p>
          <w:p>
            <w:pPr>
              <w:pStyle w:val="70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3"/>
              <w:jc w:val="center"/>
            </w:pPr>
            <w:r/>
            <w:r/>
          </w:p>
          <w:p>
            <w:pPr>
              <w:pStyle w:val="673"/>
            </w:pPr>
            <w:r/>
            <w:r/>
          </w:p>
          <w:p>
            <w:pPr>
              <w:pStyle w:val="673"/>
              <w:ind w:left="-113"/>
            </w:pPr>
            <w:r>
              <w:t xml:space="preserve">05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 620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</w:tbl>
    <w:p>
      <w:pPr>
        <w:pStyle w:val="674"/>
        <w:ind w:right="48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>
        <w:rPr>
          <w:b w:val="0"/>
          <w:sz w:val="24"/>
          <w:szCs w:val="24"/>
        </w:rPr>
        <w:t xml:space="preserve">постановление администрации г</w:t>
      </w:r>
      <w:r>
        <w:rPr>
          <w:b w:val="0"/>
          <w:sz w:val="24"/>
          <w:szCs w:val="24"/>
        </w:rPr>
        <w:t xml:space="preserve">орода </w:t>
      </w:r>
      <w:r>
        <w:rPr>
          <w:b w:val="0"/>
          <w:sz w:val="24"/>
          <w:szCs w:val="24"/>
        </w:rPr>
        <w:t xml:space="preserve">Сосновоборска от 16.06.2021 № 761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 xml:space="preserve">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</w:t>
      </w:r>
      <w:r>
        <w:rPr>
          <w:b w:val="0"/>
          <w:sz w:val="24"/>
          <w:szCs w:val="24"/>
        </w:rPr>
        <w:t xml:space="preserve">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отчетности»</w:t>
      </w:r>
      <w:r>
        <w:rPr>
          <w:b w:val="0"/>
          <w:sz w:val="24"/>
          <w:szCs w:val="24"/>
        </w:rPr>
      </w:r>
      <w:r/>
    </w:p>
    <w:p>
      <w:pPr>
        <w:pStyle w:val="673"/>
        <w:ind w:right="4817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73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73"/>
        <w:ind w:left="6" w:right="6" w:firstLine="703"/>
        <w:jc w:val="both"/>
        <w:spacing w:line="326" w:lineRule="exact"/>
        <w:shd w:val="clear" w:color="auto" w:fill="ffffff"/>
        <w:widowControl w:val="off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системы муниципальной поддержки социально ориентированных некоммерческих организаций и гражданских инициатив, </w:t>
      </w: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</w:t>
      </w:r>
      <w:r>
        <w:rPr>
          <w:color w:val="000000"/>
          <w:spacing w:val="18"/>
          <w:sz w:val="28"/>
          <w:szCs w:val="28"/>
        </w:rPr>
        <w:t xml:space="preserve">131-ФЗ</w:t>
      </w:r>
      <w:r>
        <w:rPr>
          <w:color w:val="000000"/>
          <w:sz w:val="28"/>
          <w:szCs w:val="28"/>
        </w:rPr>
        <w:t xml:space="preserve"> «Об </w:t>
      </w:r>
      <w:r>
        <w:rPr>
          <w:color w:val="000000"/>
          <w:spacing w:val="-4"/>
          <w:sz w:val="28"/>
          <w:szCs w:val="28"/>
        </w:rPr>
        <w:t xml:space="preserve">общих принципах организации местного самоуправления в Российской Федерации»,</w:t>
      </w:r>
      <w:r>
        <w:rPr>
          <w:color w:val="000000"/>
          <w:spacing w:val="-4"/>
          <w:sz w:val="28"/>
          <w:szCs w:val="28"/>
        </w:rPr>
        <w:t xml:space="preserve"> ст. 26, 38</w:t>
      </w:r>
      <w:r>
        <w:rPr>
          <w:color w:val="000000"/>
          <w:spacing w:val="-4"/>
          <w:sz w:val="28"/>
          <w:szCs w:val="28"/>
        </w:rPr>
        <w:t xml:space="preserve"> Уста</w:t>
      </w:r>
      <w:r>
        <w:rPr>
          <w:color w:val="000000"/>
          <w:spacing w:val="-4"/>
          <w:sz w:val="28"/>
          <w:szCs w:val="28"/>
        </w:rPr>
        <w:t xml:space="preserve">ва</w:t>
      </w:r>
      <w:r>
        <w:rPr>
          <w:color w:val="000000"/>
          <w:spacing w:val="-4"/>
          <w:sz w:val="28"/>
          <w:szCs w:val="28"/>
        </w:rPr>
        <w:t xml:space="preserve"> города Сосновоборска</w:t>
      </w:r>
      <w:r>
        <w:rPr>
          <w:color w:val="000000"/>
          <w:spacing w:val="-4"/>
          <w:sz w:val="28"/>
          <w:szCs w:val="28"/>
        </w:rPr>
        <w:t xml:space="preserve"> Красноярского края</w:t>
      </w:r>
      <w:r>
        <w:rPr>
          <w:color w:val="000000"/>
          <w:spacing w:val="-4"/>
          <w:sz w:val="28"/>
          <w:szCs w:val="28"/>
        </w:rPr>
        <w:t xml:space="preserve">,  </w:t>
      </w:r>
      <w:r>
        <w:rPr>
          <w:bCs/>
          <w:sz w:val="28"/>
          <w:szCs w:val="28"/>
        </w:rPr>
      </w:r>
      <w:r/>
    </w:p>
    <w:p>
      <w:pPr>
        <w:pStyle w:val="67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73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709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fldChar w:fldCharType="begin"/>
      </w:r>
      <w:r>
        <w:instrText xml:space="preserve"> HYPERLINK "consultantplus://offline/ref=AF14783F1BF824A644AEE4825F9779F11686C82BC92B2EA94CFB5FC181A798YER0C"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администрации города Сосновоборска от 16.06.2021 № 761 «Об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</w:t>
      </w:r>
      <w:r>
        <w:rPr>
          <w:sz w:val="28"/>
          <w:szCs w:val="28"/>
        </w:rPr>
        <w:t xml:space="preserve">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</w:t>
      </w:r>
      <w:r>
        <w:rPr>
          <w:sz w:val="28"/>
          <w:szCs w:val="28"/>
        </w:rPr>
        <w:t xml:space="preserve">остановление)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</w:t>
      </w:r>
      <w:r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73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1.1. В преамбуле слова «</w:t>
      </w:r>
      <w:r>
        <w:rPr>
          <w:color w:val="000000"/>
          <w:spacing w:val="-4"/>
          <w:sz w:val="28"/>
          <w:szCs w:val="28"/>
        </w:rPr>
        <w:t xml:space="preserve">постановлением администрации города Сосновоборска </w:t>
      </w:r>
      <w:r>
        <w:rPr>
          <w:sz w:val="28"/>
          <w:szCs w:val="28"/>
        </w:rPr>
        <w:t xml:space="preserve">от 12</w:t>
      </w:r>
      <w:r>
        <w:rPr>
          <w:sz w:val="28"/>
          <w:szCs w:val="28"/>
        </w:rPr>
        <w:t xml:space="preserve">.11.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371</w:t>
      </w:r>
      <w:r>
        <w:rPr>
          <w:sz w:val="28"/>
          <w:szCs w:val="28"/>
        </w:rPr>
        <w:t xml:space="preserve"> «Об утверждении муниципальной программы «Поддержка социально ориентированных некоммерческих ор</w:t>
      </w:r>
      <w:r>
        <w:rPr>
          <w:sz w:val="28"/>
          <w:szCs w:val="28"/>
        </w:rPr>
        <w:t xml:space="preserve">ганизаций города 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заменить словами «</w:t>
      </w:r>
      <w:r>
        <w:rPr>
          <w:color w:val="000000"/>
          <w:spacing w:val="-4"/>
          <w:sz w:val="28"/>
          <w:szCs w:val="28"/>
        </w:rPr>
        <w:t xml:space="preserve">постановлением администрации города Сосновоборска </w:t>
      </w:r>
      <w:r>
        <w:rPr>
          <w:color w:val="000000"/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11.11.2022 № 1680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«Поддержка социально ориентированных некоммерческих ор</w:t>
      </w:r>
      <w:r>
        <w:rPr>
          <w:sz w:val="28"/>
          <w:szCs w:val="28"/>
        </w:rPr>
        <w:t xml:space="preserve">ганизаций города 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6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1.2. и 1.3. приложения к Постановлению слова   «</w:t>
      </w:r>
      <w:r>
        <w:rPr>
          <w:sz w:val="28"/>
          <w:szCs w:val="28"/>
        </w:rPr>
        <w:t xml:space="preserve">утвержденной постановлением администрации г.Сосновоборска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.11.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371» заменить словами «</w:t>
      </w:r>
      <w:r>
        <w:rPr>
          <w:sz w:val="28"/>
          <w:szCs w:val="28"/>
        </w:rPr>
        <w:t xml:space="preserve">утвержденной постановлением администрации г.Сосновоборска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11.11.2022 № 1680</w:t>
      </w:r>
      <w:r>
        <w:rPr>
          <w:sz w:val="28"/>
          <w:szCs w:val="28"/>
        </w:rPr>
        <w:t xml:space="preserve">»;</w:t>
      </w:r>
      <w:r/>
    </w:p>
    <w:p>
      <w:pPr>
        <w:pStyle w:val="6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>
        <w:t xml:space="preserve">1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</w:t>
      </w:r>
      <w:r>
        <w:rPr>
          <w:sz w:val="28"/>
          <w:szCs w:val="28"/>
        </w:rPr>
        <w:t xml:space="preserve">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Заявка на участие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>
        <w:rPr>
          <w:bCs/>
          <w:sz w:val="28"/>
          <w:szCs w:val="28"/>
        </w:rPr>
        <w:t xml:space="preserve">социальных проектов для социально  ориентированных </w:t>
      </w:r>
      <w:r>
        <w:rPr>
          <w:sz w:val="28"/>
          <w:szCs w:val="28"/>
        </w:rPr>
        <w:t xml:space="preserve">некоммерческих организаций  </w:t>
      </w:r>
      <w:r>
        <w:rPr>
          <w:bCs/>
          <w:sz w:val="28"/>
          <w:szCs w:val="28"/>
        </w:rPr>
        <w:t xml:space="preserve">города Сосновоборска</w:t>
      </w:r>
      <w:r>
        <w:rPr>
          <w:sz w:val="28"/>
          <w:szCs w:val="28"/>
        </w:rPr>
        <w:t xml:space="preserve">) изложить в новой редакции согласно приложению № 1 к настоящему постановлению.</w:t>
      </w:r>
      <w:r>
        <w:rPr>
          <w:sz w:val="28"/>
          <w:szCs w:val="28"/>
        </w:rPr>
      </w:r>
      <w:r/>
    </w:p>
    <w:p>
      <w:pPr>
        <w:pStyle w:val="6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2</w:t>
      </w:r>
      <w: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</w:t>
      </w:r>
      <w:r>
        <w:rPr>
          <w:sz w:val="28"/>
          <w:szCs w:val="28"/>
        </w:rPr>
        <w:t xml:space="preserve">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  <w:r>
        <w:rPr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  <w:r>
        <w:rPr>
          <w:sz w:val="28"/>
          <w:szCs w:val="28"/>
        </w:rPr>
      </w:r>
      <w:r/>
    </w:p>
    <w:p>
      <w:pPr>
        <w:pStyle w:val="709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6"/>
          <w:szCs w:val="26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8"/>
          <w:szCs w:val="28"/>
        </w:rPr>
      </w:r>
      <w:r/>
    </w:p>
    <w:p>
      <w:pPr>
        <w:pStyle w:val="709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right"/>
      </w:pPr>
      <w:r>
        <w:t xml:space="preserve">Приложение № 1 </w:t>
      </w:r>
      <w:r/>
    </w:p>
    <w:p>
      <w:pPr>
        <w:pStyle w:val="673"/>
        <w:jc w:val="right"/>
      </w:pPr>
      <w:r>
        <w:t xml:space="preserve">к постановлению администрации</w:t>
      </w:r>
      <w:r>
        <w:t xml:space="preserve"> </w:t>
      </w:r>
      <w:r>
        <w:t xml:space="preserve">города</w:t>
      </w:r>
      <w:r/>
    </w:p>
    <w:p>
      <w:pPr>
        <w:pStyle w:val="673"/>
        <w:jc w:val="center"/>
      </w:pPr>
      <w:r>
        <w:t xml:space="preserve">                                                                                      от 05.05. 2023 № 620</w:t>
      </w:r>
      <w:r/>
    </w:p>
    <w:p>
      <w:pPr>
        <w:pStyle w:val="673"/>
        <w:jc w:val="right"/>
      </w:pPr>
      <w:r/>
      <w:r/>
    </w:p>
    <w:p>
      <w:pPr>
        <w:pStyle w:val="673"/>
        <w:jc w:val="right"/>
      </w:pPr>
      <w:r>
        <w:t xml:space="preserve">Приложение №1 </w:t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Порядк</w:t>
      </w:r>
      <w:r>
        <w:rPr>
          <w:b w:val="0"/>
          <w:sz w:val="24"/>
          <w:szCs w:val="24"/>
        </w:rPr>
        <w:t xml:space="preserve">у</w:t>
      </w:r>
      <w:r>
        <w:rPr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форме субсидий социально ориентированным некоммерческим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организациям города Сосновоборска 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конкурсной основе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финансирование расходов, связанных с реализацией ими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социально значимых проектов, а также порядка возврата в</w:t>
      </w:r>
      <w:r>
        <w:rPr>
          <w:b w:val="0"/>
          <w:sz w:val="24"/>
          <w:szCs w:val="24"/>
        </w:rPr>
        <w:t xml:space="preserve"> бюджет города Сосновоборска </w:t>
      </w:r>
      <w:r>
        <w:rPr>
          <w:b w:val="0"/>
          <w:sz w:val="24"/>
          <w:szCs w:val="24"/>
        </w:rPr>
        <w:t xml:space="preserve">средств муниципального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социального гранта в случае нарушения условий 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его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предоставления, порядка представления отчетности</w:t>
      </w:r>
      <w:r/>
    </w:p>
    <w:p>
      <w:pPr>
        <w:pStyle w:val="673"/>
        <w:jc w:val="right"/>
      </w:pPr>
      <w:r/>
      <w:r/>
    </w:p>
    <w:p>
      <w:pPr>
        <w:pStyle w:val="673"/>
        <w:ind w:left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>
        <w:rPr>
          <w:bCs/>
          <w:sz w:val="28"/>
          <w:szCs w:val="28"/>
        </w:rPr>
        <w:t xml:space="preserve">социальных проектов для социально  ориентированных </w:t>
      </w:r>
      <w:r>
        <w:rPr>
          <w:sz w:val="28"/>
          <w:szCs w:val="28"/>
        </w:rPr>
        <w:t xml:space="preserve">некоммерческих организаций  </w:t>
      </w:r>
      <w:r>
        <w:rPr>
          <w:bCs/>
          <w:sz w:val="28"/>
          <w:szCs w:val="28"/>
        </w:rPr>
        <w:t xml:space="preserve">города Сосновоборска</w:t>
      </w:r>
      <w:r>
        <w:rPr>
          <w:bCs/>
          <w:sz w:val="28"/>
          <w:szCs w:val="28"/>
        </w:rPr>
      </w:r>
      <w:r/>
    </w:p>
    <w:p>
      <w:pPr>
        <w:pStyle w:val="673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__________________________________________________</w:t>
      </w:r>
      <w:r/>
    </w:p>
    <w:p>
      <w:pPr>
        <w:pStyle w:val="673"/>
        <w:ind w:left="720"/>
        <w:jc w:val="center"/>
        <w:rPr>
          <w:bCs/>
          <w:i/>
        </w:rPr>
      </w:pPr>
      <w:r>
        <w:rPr>
          <w:bCs/>
          <w:i/>
        </w:rPr>
        <w:t xml:space="preserve">(полное наименование </w:t>
      </w:r>
      <w:r>
        <w:rPr>
          <w:bCs/>
          <w:i/>
        </w:rPr>
        <w:t xml:space="preserve">СОНКО</w:t>
      </w:r>
      <w:r>
        <w:rPr>
          <w:bCs/>
          <w:i/>
        </w:rPr>
        <w:t xml:space="preserve">)</w:t>
      </w:r>
      <w:r/>
    </w:p>
    <w:p>
      <w:pPr>
        <w:pStyle w:val="673"/>
        <w:ind w:left="7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/>
    </w:p>
    <w:tbl>
      <w:tblPr>
        <w:tblW w:w="95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1873"/>
        <w:gridCol w:w="2380"/>
        <w:gridCol w:w="4645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1.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Название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/>
            <w:r/>
          </w:p>
        </w:tc>
      </w:tr>
      <w:tr>
        <w:trPr>
          <w:cantSplit/>
          <w:trHeight w:val="473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2.</w:t>
            </w:r>
            <w:r/>
          </w:p>
        </w:tc>
        <w:tc>
          <w:tcPr>
            <w:gridSpan w:val="3"/>
            <w:tcW w:w="889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Срок реализации проекта</w:t>
            </w:r>
            <w:r/>
          </w:p>
        </w:tc>
      </w:tr>
      <w:tr>
        <w:trPr>
          <w:cantSplit/>
          <w:trHeight w:val="472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73"/>
              <w:jc w:val="both"/>
            </w:pPr>
            <w:r/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Дата начала социального проекта</w:t>
            </w:r>
            <w:r/>
          </w:p>
        </w:tc>
        <w:tc>
          <w:tcPr>
            <w:tcW w:w="464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Дата окончания социального проекта</w:t>
            </w:r>
            <w:r/>
          </w:p>
        </w:tc>
      </w:tr>
      <w:tr>
        <w:trPr>
          <w:cantSplit/>
          <w:trHeight w:val="472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73"/>
              <w:jc w:val="both"/>
            </w:pPr>
            <w:r/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</w:r>
            <w:r/>
          </w:p>
        </w:tc>
        <w:tc>
          <w:tcPr>
            <w:tcW w:w="464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</w:t>
            </w:r>
            <w:r/>
          </w:p>
        </w:tc>
        <w:tc>
          <w:tcPr>
            <w:gridSpan w:val="3"/>
            <w:tcW w:w="889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Краткое описание проекта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3.1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Актуальность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szCs w:val="28"/>
              </w:rPr>
              <w:t xml:space="preserve">В этом подразделе необход</w:t>
            </w:r>
            <w:r>
              <w:rPr>
                <w:szCs w:val="28"/>
              </w:rPr>
              <w:t xml:space="preserve">имо кратко описать проблему, на решение которой направлен социальный проект, обосновать, что проблема актуальна,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3.2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Цель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szCs w:val="28"/>
              </w:rPr>
              <w:t xml:space="preserve">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3.3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Задачи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szCs w:val="28"/>
              </w:rPr>
              <w:t xml:space="preserve">Задачи – это конкретные шаги, которые необходимо выполнить для достижения цели социального проекта. Задачи </w:t>
            </w:r>
            <w:r>
              <w:rPr>
                <w:szCs w:val="28"/>
              </w:rPr>
              <w:t xml:space="preserve">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Задачи должны быть конкретные и измеримые.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3.4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Целевая группа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szCs w:val="28"/>
              </w:rPr>
              <w:t xml:space="preserve">Целевая группа – это группа людей, выделенная </w:t>
              <w:br w:type="textWrapping" w:clear="all"/>
              <w:t xml:space="preserve">в социальном проекте по определенным признакам (параметрам), на которую направлено воздействие социального проекта.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3.5</w:t>
            </w:r>
            <w:r/>
          </w:p>
        </w:tc>
        <w:tc>
          <w:tcPr>
            <w:tcW w:w="1873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rPr>
                <w:szCs w:val="28"/>
              </w:rPr>
              <w:t xml:space="preserve">Описание механизма реализации социального проекта</w:t>
            </w:r>
            <w:r/>
          </w:p>
        </w:tc>
        <w:tc>
          <w:tcPr>
            <w:gridSpan w:val="2"/>
            <w:tcW w:w="702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</w:rPr>
              <w:t xml:space="preserve">В этом подразделе необходимо описать, с помощью какого механизма будет достигнута цель социального проекта, решены задачи и получены результаты социального проекта, </w:t>
            </w:r>
            <w:r>
              <w:t xml:space="preserve">вовлечены представители целевых групп, волонтеры.</w:t>
            </w:r>
            <w:r>
              <w:rPr>
                <w:bCs/>
                <w:iCs/>
              </w:rPr>
            </w:r>
            <w:r/>
          </w:p>
          <w:p>
            <w:pPr>
              <w:pStyle w:val="673"/>
              <w:jc w:val="both"/>
              <w:shd w:val="clear" w:color="auto" w:fill="ffffff"/>
              <w:rPr>
                <w:szCs w:val="28"/>
              </w:rPr>
            </w:pPr>
            <w:r>
              <w:rPr>
                <w:bCs/>
                <w:iCs/>
              </w:rPr>
              <w:t xml:space="preserve">Механизм (технология реализации задач</w:t>
            </w:r>
            <w:r>
              <w:rPr>
                <w:bCs/>
                <w:iCs/>
              </w:rPr>
              <w:t xml:space="preserve">) – это основной способ по достижению результатов социального проекта. Механизм реализации социального проекта должен демонстрировать</w:t>
            </w:r>
            <w:r>
              <w:rPr>
                <w:bCs/>
                <w:iCs/>
              </w:rPr>
              <w:t xml:space="preserve">,</w:t>
            </w:r>
            <w:r>
              <w:rPr>
                <w:bCs/>
                <w:iCs/>
              </w:rPr>
              <w:t xml:space="preserve"> что будет сделано, как это будет осуществляться, когда и в какой последовательности, какие ресурсы будут привлечены для этого, как будет в</w:t>
            </w:r>
            <w:r>
              <w:rPr>
                <w:bCs/>
                <w:iCs/>
              </w:rPr>
              <w:t xml:space="preserve">овлекаться в социальный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социального проекта, наблюдаться естественность логической цепочки действий.</w:t>
            </w:r>
            <w:r>
              <w:rPr>
                <w:szCs w:val="28"/>
              </w:rPr>
            </w:r>
            <w:r/>
          </w:p>
        </w:tc>
      </w:tr>
    </w:tbl>
    <w:p>
      <w:pPr>
        <w:pStyle w:val="673"/>
        <w:jc w:val="both"/>
        <w:rPr>
          <w:b/>
        </w:rPr>
      </w:pPr>
      <w:r>
        <w:rPr>
          <w:b/>
        </w:rPr>
      </w:r>
      <w:r/>
    </w:p>
    <w:p>
      <w:pPr>
        <w:pStyle w:val="673"/>
        <w:rPr>
          <w:b/>
          <w:bCs/>
          <w:iCs/>
          <w:szCs w:val="28"/>
        </w:rPr>
        <w:outlineLvl w:val="4"/>
      </w:pPr>
      <w:r>
        <w:rPr>
          <w:rFonts w:eastAsia="Calibri"/>
          <w:b/>
          <w:color w:val="000000"/>
          <w:sz w:val="22"/>
          <w:lang w:eastAsia="en-US"/>
        </w:rPr>
        <w:t xml:space="preserve">4. </w:t>
      </w:r>
      <w:r>
        <w:rPr>
          <w:rFonts w:eastAsia="Calibri"/>
          <w:b/>
          <w:color w:val="000000"/>
          <w:sz w:val="22"/>
          <w:lang w:eastAsia="en-US"/>
        </w:rPr>
        <w:t xml:space="preserve">Организационный план социального проекта</w:t>
      </w:r>
      <w:r>
        <w:rPr>
          <w:b/>
          <w:bCs/>
          <w:iCs/>
          <w:szCs w:val="28"/>
        </w:rPr>
      </w:r>
      <w:r/>
    </w:p>
    <w:p>
      <w:pPr>
        <w:pStyle w:val="673"/>
        <w:jc w:val="both"/>
        <w:shd w:val="clear" w:color="auto" w:fill="ffffff"/>
        <w:rPr>
          <w:szCs w:val="28"/>
        </w:rPr>
      </w:pPr>
      <w:r>
        <w:rPr>
          <w:szCs w:val="28"/>
        </w:rPr>
        <w:t xml:space="preserve">В этом разделе необходимо перечислить мероприятия, которые будут реализованы в рамках социа</w:t>
      </w:r>
      <w:r>
        <w:rPr>
          <w:szCs w:val="28"/>
        </w:rPr>
        <w:t xml:space="preserve">льного проекта. Все мероприятия в организационном плане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в социальном проекте.</w:t>
      </w:r>
      <w:r>
        <w:rPr>
          <w:szCs w:val="28"/>
        </w:rPr>
      </w:r>
      <w:r/>
    </w:p>
    <w:p>
      <w:pPr>
        <w:pStyle w:val="673"/>
        <w:jc w:val="both"/>
        <w:shd w:val="clear" w:color="auto" w:fill="ffffff"/>
        <w:rPr>
          <w:szCs w:val="28"/>
        </w:rPr>
      </w:pPr>
      <w:r>
        <w:rPr>
          <w:szCs w:val="28"/>
        </w:rPr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96"/>
        <w:gridCol w:w="964"/>
        <w:gridCol w:w="1559"/>
        <w:gridCol w:w="1417"/>
        <w:gridCol w:w="87"/>
        <w:gridCol w:w="1047"/>
        <w:gridCol w:w="1276"/>
        <w:gridCol w:w="1559"/>
        <w:gridCol w:w="993"/>
      </w:tblGrid>
      <w:tr>
        <w:trPr>
          <w:trHeight w:val="808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№ п/п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Задача проекта</w:t>
            </w: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Форма и наименование мероприятия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Сроки проведения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Место проведения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Ответст</w:t>
            </w:r>
            <w:r>
              <w:rPr>
                <w:rFonts w:eastAsia="Calibri"/>
                <w:spacing w:val="-6"/>
                <w:lang w:eastAsia="en-US"/>
              </w:rPr>
            </w:r>
            <w:r/>
          </w:p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венный 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Ожидаемый результат (качественный и количественный)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Подтверждающий документ</w:t>
            </w:r>
            <w:r/>
          </w:p>
        </w:tc>
      </w:tr>
      <w:tr>
        <w:trPr>
          <w:trHeight w:val="421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6"/>
            <w:tcW w:w="6945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Этап 1. Подготовительный.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54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1.1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W w:w="150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04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1.2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W w:w="150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04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6"/>
            <w:tcW w:w="6945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Этап 2. Основной.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2.1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W w:w="150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04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2.2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W w:w="150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04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6"/>
            <w:tcW w:w="6945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Этап 3. Завершающий.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367"/>
        </w:trPr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3.1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W w:w="150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04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</w:tbl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73"/>
        <w:rPr>
          <w:b/>
          <w:bCs/>
          <w:iCs/>
        </w:rPr>
        <w:outlineLvl w:val="4"/>
      </w:pPr>
      <w:r>
        <w:rPr>
          <w:b/>
          <w:bCs/>
          <w:iCs/>
        </w:rPr>
        <w:t xml:space="preserve">5</w:t>
      </w:r>
      <w:r>
        <w:rPr>
          <w:b/>
          <w:bCs/>
          <w:iCs/>
        </w:rPr>
        <w:t xml:space="preserve">. Информация о команде социального проекта</w:t>
      </w:r>
      <w:r/>
    </w:p>
    <w:p>
      <w:pPr>
        <w:pStyle w:val="673"/>
        <w:ind w:firstLine="851"/>
        <w:rPr>
          <w:b/>
          <w:bCs/>
          <w:iCs/>
        </w:rPr>
        <w:outlineLvl w:val="4"/>
      </w:pPr>
      <w:r>
        <w:rPr>
          <w:b/>
          <w:bCs/>
          <w:iCs/>
        </w:rPr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1701"/>
        <w:gridCol w:w="1701"/>
      </w:tblGrid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</w:pPr>
            <w:r>
              <w:t xml:space="preserve">№ п/п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ФИО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Должность </w:t>
              <w:br w:type="textWrapping" w:clear="all"/>
              <w:t xml:space="preserve">в социальном проекте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Деятельность по социальному проекту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Образование/</w:t>
            </w:r>
            <w:r/>
          </w:p>
          <w:p>
            <w:pPr>
              <w:pStyle w:val="673"/>
              <w:jc w:val="center"/>
            </w:pPr>
            <w:r>
              <w:t xml:space="preserve">место работы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Опыт проектной деятельности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i/>
              </w:rPr>
            </w:pPr>
            <w:r>
              <w:rPr>
                <w:i/>
              </w:rPr>
              <w:t xml:space="preserve">Руководитель проекта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i/>
              </w:rPr>
            </w:pPr>
            <w:r>
              <w:rPr>
                <w:i/>
              </w:rPr>
              <w:t xml:space="preserve">…</w:t>
            </w:r>
            <w:r>
              <w:rPr>
                <w:i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i/>
              </w:rPr>
            </w:pPr>
            <w:r>
              <w:rPr>
                <w:i/>
              </w:rPr>
              <w:t xml:space="preserve">Волонтер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</w:tbl>
    <w:p>
      <w:pPr>
        <w:pStyle w:val="673"/>
        <w:rPr>
          <w:b/>
        </w:rPr>
      </w:pPr>
      <w:r>
        <w:rPr>
          <w:b/>
        </w:rPr>
      </w:r>
      <w:r/>
    </w:p>
    <w:p>
      <w:pPr>
        <w:pStyle w:val="673"/>
        <w:rPr>
          <w:b/>
          <w:bCs/>
          <w:szCs w:val="28"/>
        </w:rPr>
      </w:pPr>
      <w:r>
        <w:rPr>
          <w:b/>
        </w:rPr>
        <w:t xml:space="preserve">6</w:t>
      </w:r>
      <w:r>
        <w:rPr>
          <w:b/>
        </w:rPr>
        <w:t xml:space="preserve">. </w:t>
      </w:r>
      <w:r>
        <w:rPr>
          <w:b/>
          <w:bCs/>
          <w:szCs w:val="28"/>
        </w:rPr>
        <w:t xml:space="preserve">Риски социального проекта</w:t>
      </w:r>
      <w:r/>
    </w:p>
    <w:p>
      <w:pPr>
        <w:pStyle w:val="673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этом разделе необходимо описать основные риски, которые могут возникнуть во время реализации социального проекта, и пути их преодоления. При описании рисков необходимо учитывать, что на способы их преодоления могут понадобиться дополнительные ресурсы</w:t>
      </w:r>
      <w:r>
        <w:rPr>
          <w:rFonts w:eastAsia="Calibri"/>
          <w:color w:val="ff0000"/>
          <w:szCs w:val="28"/>
          <w:lang w:eastAsia="en-US"/>
        </w:rPr>
        <w:t xml:space="preserve">.</w:t>
      </w:r>
      <w:r>
        <w:rPr>
          <w:rFonts w:eastAsia="Calibri"/>
          <w:color w:val="ff0000"/>
          <w:szCs w:val="28"/>
          <w:lang w:eastAsia="en-US"/>
        </w:rPr>
      </w:r>
      <w:r/>
    </w:p>
    <w:p>
      <w:pPr>
        <w:pStyle w:val="673"/>
        <w:rPr>
          <w:b/>
          <w:bCs/>
          <w:iCs/>
        </w:rPr>
        <w:outlineLvl w:val="4"/>
      </w:pPr>
      <w:r>
        <w:rPr>
          <w:b/>
          <w:bCs/>
          <w:iCs/>
        </w:rPr>
        <w:t xml:space="preserve">7</w:t>
      </w:r>
      <w:r>
        <w:rPr>
          <w:b/>
          <w:bCs/>
          <w:iCs/>
        </w:rPr>
        <w:t xml:space="preserve">. Ожидаемые результаты социального проекта</w:t>
      </w:r>
      <w:r/>
    </w:p>
    <w:p>
      <w:pPr>
        <w:pStyle w:val="673"/>
        <w:contextualSpacing/>
        <w:jc w:val="both"/>
      </w:pPr>
      <w:r>
        <w:t xml:space="preserve">В этом подразделе необходимо описать ожидаемые количественные и качественные результаты социального проекта. </w:t>
      </w:r>
      <w:r/>
    </w:p>
    <w:p>
      <w:pPr>
        <w:pStyle w:val="673"/>
        <w:contextualSpacing/>
        <w:jc w:val="both"/>
      </w:pPr>
      <w:r>
        <w:t xml:space="preserve">Результаты должны сочетаться с задачами и целью проекта, иллюстрировать решение проблемы.</w:t>
      </w:r>
      <w:r/>
    </w:p>
    <w:p>
      <w:pPr>
        <w:pStyle w:val="673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t xml:space="preserve">Количественные результаты должны соответствовать данным из организационного плана проекта.</w:t>
      </w:r>
      <w:r>
        <w:rPr>
          <w:rFonts w:eastAsia="Calibri"/>
          <w:color w:val="ff0000"/>
          <w:szCs w:val="28"/>
          <w:lang w:eastAsia="en-US"/>
        </w:rPr>
      </w:r>
      <w:r/>
    </w:p>
    <w:p>
      <w:pPr>
        <w:pStyle w:val="673"/>
        <w:rPr>
          <w:b/>
          <w:bCs/>
          <w:szCs w:val="28"/>
        </w:rPr>
        <w:outlineLvl w:val="5"/>
      </w:pPr>
      <w:r>
        <w:rPr>
          <w:b/>
          <w:bCs/>
          <w:szCs w:val="28"/>
        </w:rPr>
        <w:t xml:space="preserve">8</w:t>
      </w:r>
      <w:r>
        <w:rPr>
          <w:b/>
          <w:bCs/>
          <w:szCs w:val="28"/>
        </w:rPr>
        <w:t xml:space="preserve">. Организации-партнеры.</w:t>
      </w:r>
      <w:r/>
    </w:p>
    <w:p>
      <w:pPr>
        <w:pStyle w:val="67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этом разделе необходимо описать организации, выступающие партнерами в социальном проекте, указав их вклад в реализацию социального проекта, подтвержденн</w:t>
      </w:r>
      <w:r>
        <w:rPr>
          <w:rFonts w:eastAsia="Calibri"/>
          <w:lang w:eastAsia="en-US"/>
        </w:rPr>
        <w:t xml:space="preserve">ый</w:t>
      </w:r>
      <w:r>
        <w:rPr>
          <w:rFonts w:eastAsia="Calibri"/>
          <w:lang w:eastAsia="en-US"/>
        </w:rPr>
        <w:t xml:space="preserve"> письмом партнера. </w:t>
      </w:r>
      <w:r/>
    </w:p>
    <w:p>
      <w:pPr>
        <w:pStyle w:val="673"/>
        <w:jc w:val="both"/>
        <w:rPr>
          <w:bCs/>
          <w:szCs w:val="28"/>
        </w:rPr>
      </w:pPr>
      <w: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</w:t>
      </w:r>
      <w:r>
        <w:rPr>
          <w:bCs/>
          <w:szCs w:val="28"/>
        </w:rPr>
      </w:r>
      <w:r/>
    </w:p>
    <w:p>
      <w:pPr>
        <w:pStyle w:val="673"/>
        <w:rPr>
          <w:b/>
          <w:bCs/>
          <w:szCs w:val="28"/>
        </w:rPr>
        <w:outlineLvl w:val="5"/>
      </w:pPr>
      <w:r>
        <w:rPr>
          <w:b/>
          <w:bCs/>
          <w:szCs w:val="28"/>
        </w:rPr>
        <w:t xml:space="preserve">9. </w:t>
      </w:r>
      <w:r>
        <w:rPr>
          <w:b/>
          <w:bCs/>
          <w:szCs w:val="28"/>
        </w:rPr>
        <w:t xml:space="preserve">Смета проекта</w:t>
      </w:r>
      <w:r>
        <w:rPr>
          <w:b/>
          <w:bCs/>
          <w:szCs w:val="28"/>
        </w:rPr>
      </w:r>
      <w:r/>
    </w:p>
    <w:p>
      <w:pPr>
        <w:pStyle w:val="673"/>
        <w:rPr>
          <w:szCs w:val="28"/>
        </w:rPr>
      </w:pPr>
      <w:r>
        <w:rPr>
          <w:b/>
          <w:szCs w:val="28"/>
        </w:rPr>
        <w:t xml:space="preserve">9.1.</w:t>
      </w:r>
      <w:r>
        <w:rPr>
          <w:szCs w:val="28"/>
        </w:rPr>
        <w:t xml:space="preserve"> </w:t>
      </w:r>
      <w:r>
        <w:rPr>
          <w:szCs w:val="28"/>
        </w:rPr>
        <w:t xml:space="preserve">Сумма на приобретение основных средств (оборудование) не должна превышать 50 % от запрашиваемой суммы.</w:t>
      </w:r>
      <w:r>
        <w:rPr>
          <w:szCs w:val="28"/>
        </w:rPr>
      </w:r>
      <w:r/>
    </w:p>
    <w:p>
      <w:pPr>
        <w:pStyle w:val="673"/>
        <w:ind w:firstLine="851"/>
        <w:jc w:val="both"/>
      </w:pPr>
      <w:r>
        <w:t xml:space="preserve">Рекомендации по заполнению сметы социального проекта, детализации сметы социального проекта в разрезе статей: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  <w:br w:type="textWrapping" w:clear="all"/>
        <w:t xml:space="preserve">в разрезе статей расходов» не заполняются.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Смета социального проекта,  детализация сметы социального проекта составляются в полных рублях.  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Сводная смета социального проекта заполняется на основе данных п.9.3 «Детализ</w:t>
      </w:r>
      <w:r>
        <w:t xml:space="preserve">ация сметы социального проекта». </w:t>
      </w:r>
      <w:r>
        <w:t xml:space="preserve">  В  статьях расходов, по которым отсутствуют числовые показатели, ставятся прочерки.</w:t>
      </w:r>
      <w:r/>
    </w:p>
    <w:p>
      <w:pPr>
        <w:pStyle w:val="689"/>
        <w:ind w:left="851"/>
        <w:jc w:val="both"/>
        <w:tabs>
          <w:tab w:val="left" w:pos="1134" w:leader="none"/>
        </w:tabs>
      </w:pPr>
      <w:r/>
      <w:r/>
    </w:p>
    <w:p>
      <w:pPr>
        <w:pStyle w:val="673"/>
        <w:tabs>
          <w:tab w:val="left" w:pos="567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9.2. Сводная смета социального проекта</w:t>
      </w:r>
      <w:r/>
    </w:p>
    <w:p>
      <w:pPr>
        <w:pStyle w:val="673"/>
        <w:ind w:left="720"/>
        <w:tabs>
          <w:tab w:val="left" w:pos="567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  <w:r/>
    </w:p>
    <w:tbl>
      <w:tblPr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985"/>
        <w:gridCol w:w="1984"/>
        <w:gridCol w:w="212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статьи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  <w:br w:type="textWrapping" w:clear="all"/>
              <w:t xml:space="preserve">(в руб.)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</w:pPr>
            <w:r>
              <w:rPr>
                <w:rFonts w:eastAsia="Calibri"/>
                <w:color w:val="000000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</w:pPr>
            <w:r>
              <w:rPr>
                <w:rFonts w:eastAsia="Calibri"/>
                <w:color w:val="000000"/>
              </w:rPr>
              <w:t xml:space="preserve">Вклад из других источников</w:t>
            </w:r>
            <w:r>
              <w:rPr>
                <w:rFonts w:eastAsia="Calibri"/>
                <w:color w:val="000000"/>
                <w:vertAlign w:val="superscript"/>
              </w:rPr>
              <w:t xml:space="preserve">2</w:t>
            </w:r>
            <w:r>
              <w:rPr>
                <w:rFonts w:eastAsia="Calibri"/>
                <w:color w:val="000000"/>
              </w:rPr>
              <w:t xml:space="preserve">,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Оплата труда (включая страховые взносы)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  <w:tabs>
                <w:tab w:val="left" w:pos="7262" w:leader="underscore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  <w:tabs>
                <w:tab w:val="left" w:pos="7262" w:leader="underscore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  <w:tabs>
                <w:tab w:val="left" w:pos="7262" w:leader="underscore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Аренда (помещения, оборудование, инвентарь)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73"/>
              <w:ind w:firstLine="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73"/>
              <w:ind w:firstLine="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</w:pPr>
            <w:r>
              <w:rPr>
                <w:rFonts w:eastAsia="Calibri"/>
                <w:color w:val="000000"/>
              </w:rPr>
              <w:t xml:space="preserve">Приобретение ОС и МПЗ (ОС и МПЗ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 xml:space="preserve">3</w:t>
            </w:r>
            <w:r>
              <w:rPr>
                <w:rFonts w:eastAsia="Calibri"/>
                <w:color w:val="00000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Оказание услуг (банковских и иных)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73"/>
              <w:ind w:right="-57" w:firstLine="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</w:tr>
    </w:tbl>
    <w:p>
      <w:pPr>
        <w:pStyle w:val="673"/>
        <w:rPr>
          <w:b/>
          <w:bCs/>
          <w:szCs w:val="28"/>
        </w:rPr>
        <w:outlineLvl w:val="5"/>
      </w:pPr>
      <w:r>
        <w:rPr>
          <w:b/>
          <w:bCs/>
          <w:szCs w:val="28"/>
        </w:rPr>
      </w:r>
      <w:r/>
    </w:p>
    <w:p>
      <w:pPr>
        <w:pStyle w:val="673"/>
        <w:rPr>
          <w:szCs w:val="28"/>
        </w:rPr>
      </w:pPr>
      <w:r>
        <w:rPr>
          <w:szCs w:val="28"/>
        </w:rPr>
        <w:t xml:space="preserve">Сумма на приобретение основных средств (оборудование) не должна превышать 50 % от запрашиваемой суммы.</w:t>
      </w:r>
      <w:r>
        <w:rPr>
          <w:szCs w:val="28"/>
        </w:rPr>
      </w:r>
      <w:r/>
    </w:p>
    <w:p>
      <w:pPr>
        <w:pStyle w:val="673"/>
        <w:ind w:firstLine="851"/>
        <w:jc w:val="both"/>
      </w:pPr>
      <w:r>
        <w:t xml:space="preserve">Рекомендации по заполнению сметы социального проекта, детализации сметы социального проекта в разрезе статей: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  <w:br w:type="textWrapping" w:clear="all"/>
        <w:t xml:space="preserve">в разрезе статей расходов» не заполняются.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В </w:t>
      </w:r>
      <w:r>
        <w:t xml:space="preserve">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Смета социального проекта,  детализация сметы социального проекта составляются в полных рублях.  </w:t>
      </w:r>
      <w:r/>
    </w:p>
    <w:p>
      <w:pPr>
        <w:pStyle w:val="689"/>
        <w:numPr>
          <w:ilvl w:val="0"/>
          <w:numId w:val="38"/>
        </w:numPr>
        <w:ind w:left="0" w:firstLine="851"/>
        <w:jc w:val="both"/>
        <w:tabs>
          <w:tab w:val="left" w:pos="1134" w:leader="none"/>
        </w:tabs>
      </w:pPr>
      <w:r>
        <w:t xml:space="preserve">Сводная смета социального проекта заполняется на основе данных п.9.3 «Детализ</w:t>
      </w:r>
      <w:r>
        <w:t xml:space="preserve">ация сметы социального проекта». </w:t>
      </w:r>
      <w:r>
        <w:t xml:space="preserve">  В  статьях расходов, по которым отсутствуют числовые показатели, ставятся прочерки.</w:t>
      </w:r>
      <w:r/>
    </w:p>
    <w:p>
      <w:pPr>
        <w:pStyle w:val="673"/>
        <w:ind w:firstLine="851"/>
        <w:jc w:val="both"/>
        <w:tabs>
          <w:tab w:val="left" w:pos="113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9.3.</w:t>
      </w:r>
      <w:r>
        <w:rPr>
          <w:rFonts w:eastAsia="Calibri"/>
          <w:b/>
        </w:rPr>
        <w:t xml:space="preserve"> Детализация сметы социального проекта в разрезе статей</w:t>
      </w:r>
      <w:r>
        <w:rPr>
          <w:rFonts w:eastAsia="Calibri"/>
          <w:b/>
        </w:rPr>
        <w:t xml:space="preserve"> расходов</w:t>
      </w:r>
      <w:r>
        <w:rPr>
          <w:rFonts w:eastAsia="Calibri"/>
          <w:b/>
        </w:rPr>
      </w:r>
      <w:r/>
    </w:p>
    <w:p>
      <w:pPr>
        <w:pStyle w:val="673"/>
        <w:ind w:firstLine="851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.3.1. Оплата труда</w:t>
      </w:r>
      <w:r/>
    </w:p>
    <w:p>
      <w:pPr>
        <w:pStyle w:val="673"/>
        <w:ind w:firstLine="851"/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.3.1.1. Оплата труда штатных сотрудников: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Отражается оплата труда штатных сотрудников (</w:t>
      </w:r>
      <w:r>
        <w:rPr>
          <w:rFonts w:eastAsia="Calibri"/>
        </w:rPr>
        <w:t xml:space="preserve">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</w:t>
      </w:r>
      <w:r>
        <w:rPr>
          <w:rFonts w:eastAsia="Calibri"/>
        </w:rPr>
        <w:t xml:space="preserve">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Если сотрудник на момент подачи заявки уже является штатным сотрудником (деятельность по проекту для него является д</w:t>
      </w:r>
      <w:r>
        <w:rPr>
          <w:rFonts w:eastAsia="Calibri"/>
        </w:rPr>
        <w:t xml:space="preserve">ополнительной), </w:t>
        <w:br/>
        <w:t xml:space="preserve">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276"/>
        <w:gridCol w:w="1134"/>
        <w:gridCol w:w="1843"/>
        <w:gridCol w:w="1559"/>
      </w:tblGrid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Должность</w:t>
            </w:r>
            <w:r/>
          </w:p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исполнителя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Оплата труда </w:t>
            </w:r>
            <w:r/>
          </w:p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за месяц </w:t>
              <w:br w:type="textWrapping" w:clear="all"/>
              <w:t xml:space="preserve">(в руб., включая НДФЛ)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Количество месяцев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spacing w:val="-6"/>
              </w:rPr>
              <w:t xml:space="preserve">Всего </w:t>
              <w:br w:type="textWrapping" w:clear="all"/>
              <w:t xml:space="preserve">(</w:t>
            </w:r>
            <w:r>
              <w:rPr>
                <w:spacing w:val="-6"/>
              </w:rPr>
              <w:t xml:space="preserve"> руб.)</w:t>
            </w:r>
            <w:r>
              <w:rPr>
                <w:rFonts w:eastAsia="Calibri"/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Софинансирование (вклад </w:t>
              <w:br w:type="textWrapping" w:clear="all"/>
              <w:t xml:space="preserve">из других источников), руб.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55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shd w:val="clear" w:color="auto" w:fill="ffffff"/>
              <w:widowControl w:val="off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Страховые взносы с выплаты штатным сотрудникам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</w:tbl>
    <w:p>
      <w:pPr>
        <w:pStyle w:val="673"/>
        <w:ind w:firstLine="851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pStyle w:val="673"/>
        <w:ind w:firstLine="851"/>
        <w:tabs>
          <w:tab w:val="left" w:pos="1418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.3.1.2. Оплата договоров гражданско-правового характера: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Отражаются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Если организация, имеет право на применение пониженных тарифов </w:t>
        <w:br w:type="textWrapping" w:clear="all"/>
        <w:t xml:space="preserve">по страховым взносам, требуется отразить это в комментарии к статье </w:t>
        <w:br w:type="textWrapping" w:clear="all"/>
        <w:t xml:space="preserve">по каждому исполнителю.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6"/>
        <w:gridCol w:w="1531"/>
        <w:gridCol w:w="1559"/>
        <w:gridCol w:w="1418"/>
        <w:gridCol w:w="992"/>
        <w:gridCol w:w="1843"/>
        <w:gridCol w:w="1559"/>
      </w:tblGrid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Должность</w:t>
            </w:r>
            <w:r/>
          </w:p>
          <w:p>
            <w:pPr>
              <w:pStyle w:val="673"/>
              <w:ind w:right="-57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исполнителя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Оплата труда </w:t>
              <w:br w:type="textWrapping" w:clear="all"/>
              <w:t xml:space="preserve">за месяц </w:t>
              <w:br w:type="textWrapping" w:clear="all"/>
              <w:t xml:space="preserve">(в руб., включая НДФЛ)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Количество месяцев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spacing w:val="-6"/>
              </w:rPr>
              <w:t xml:space="preserve">Всего </w:t>
              <w:br w:type="textWrapping" w:clear="all"/>
              <w:t xml:space="preserve">(</w:t>
            </w:r>
            <w:r>
              <w:rPr>
                <w:spacing w:val="-6"/>
              </w:rPr>
              <w:t xml:space="preserve"> руб.)</w:t>
            </w:r>
            <w:r>
              <w:rPr>
                <w:rFonts w:eastAsia="Calibri"/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Софинансирование (вклад </w:t>
            </w:r>
            <w:r/>
          </w:p>
          <w:p>
            <w:pPr>
              <w:pStyle w:val="673"/>
              <w:ind w:right="-57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из других источников), руб.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55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73"/>
              <w:shd w:val="clear" w:color="auto" w:fill="ffffff"/>
              <w:widowControl w:val="off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Страховые взносы с выплаты штатным сотрудникам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top"/>
            <w:textDirection w:val="lrTb"/>
            <w:noWrap w:val="false"/>
          </w:tcPr>
          <w:p>
            <w:pPr>
              <w:pStyle w:val="673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widowControl w:val="off"/>
              <w:tabs>
                <w:tab w:val="left" w:pos="7262" w:leader="underscore"/>
              </w:tabs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</w:tr>
    </w:tbl>
    <w:p>
      <w:pPr>
        <w:pStyle w:val="673"/>
        <w:ind w:firstLine="851"/>
        <w:jc w:val="center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673"/>
        <w:ind w:firstLine="851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.3.2. Командировочные расходы</w:t>
      </w:r>
      <w:r>
        <w:rPr>
          <w:rFonts w:eastAsia="Calibri"/>
          <w:b/>
        </w:rPr>
      </w:r>
      <w:r/>
    </w:p>
    <w:p>
      <w:pPr>
        <w:pStyle w:val="673"/>
        <w:ind w:firstLine="851"/>
        <w:tabs>
          <w:tab w:val="left" w:pos="284" w:leader="none"/>
        </w:tabs>
        <w:rPr>
          <w:rFonts w:eastAsia="Calibri"/>
        </w:rPr>
      </w:pPr>
      <w:r>
        <w:rPr>
          <w:rFonts w:eastAsia="Calibri"/>
        </w:rPr>
        <w:t xml:space="preserve"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проекта.</w:t>
      </w:r>
      <w:r>
        <w:rPr>
          <w:rFonts w:eastAsia="Calibri"/>
        </w:rPr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бюджет вносятся расходы на командировки только по территории РФ</w:t>
      </w:r>
      <w:r>
        <w:rPr>
          <w:rFonts w:eastAsia="Calibri"/>
        </w:rPr>
        <w:t xml:space="preserve">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559"/>
        <w:gridCol w:w="1134"/>
        <w:gridCol w:w="1134"/>
        <w:gridCol w:w="18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t xml:space="preserve">№</w:t>
              <w:br w:type="textWrapping" w:clear="all"/>
              <w:t xml:space="preserve">п/п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поездки, срок и место назначение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Удельный показа</w:t>
            </w:r>
            <w:r>
              <w:rPr>
                <w:rFonts w:eastAsia="Calibri"/>
              </w:rPr>
              <w:t xml:space="preserve">тель</w:t>
            </w:r>
            <w:r>
              <w:rPr>
                <w:rFonts w:eastAsia="Calibri"/>
                <w:vertAlign w:val="superscript"/>
                <w:lang w:eastAsia="en-US"/>
              </w:rPr>
              <w:t xml:space="preserve">4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командируемых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t xml:space="preserve">Всего </w:t>
              <w:br w:type="textWrapping" w:clear="all"/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Софинансирование (вклад из других источников), руб.</w:t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Суточные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Проживание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4" w:type="dxa"/>
            <w:vAlign w:val="center"/>
            <w:textDirection w:val="lrTb"/>
            <w:noWrap w:val="false"/>
          </w:tcPr>
          <w:p>
            <w:pPr>
              <w:pStyle w:val="673"/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Транспортные расходы (проезд)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pStyle w:val="781"/>
        <w:ind w:firstLine="851"/>
        <w:jc w:val="both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  <w:r/>
    </w:p>
    <w:p>
      <w:pPr>
        <w:pStyle w:val="781"/>
        <w:ind w:firstLine="851"/>
        <w:jc w:val="both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</w:t>
      </w:r>
      <w:r/>
    </w:p>
    <w:p>
      <w:pPr>
        <w:pStyle w:val="781"/>
        <w:ind w:firstLine="85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Удельный показатель:</w:t>
      </w:r>
      <w:r/>
    </w:p>
    <w:p>
      <w:pPr>
        <w:pStyle w:val="781"/>
        <w:ind w:firstLine="851"/>
        <w:jc w:val="both"/>
        <w:spacing w:after="0" w:line="240" w:lineRule="auto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  <w:tab/>
        <w:t xml:space="preserve">Суточные – указывается размер суточных за весь период командировки на одного сотрудника.</w:t>
      </w:r>
      <w:r/>
    </w:p>
    <w:p>
      <w:pPr>
        <w:pStyle w:val="781"/>
        <w:ind w:firstLine="851"/>
        <w:jc w:val="both"/>
        <w:spacing w:after="0" w:line="240" w:lineRule="auto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  <w:tab/>
        <w:t xml:space="preserve">Проживание – указывается стоимость проживания за весь период командировки на одного сотрудника.</w:t>
      </w:r>
      <w:r/>
    </w:p>
    <w:p>
      <w:pPr>
        <w:pStyle w:val="673"/>
        <w:ind w:firstLine="851"/>
        <w:jc w:val="both"/>
        <w:tabs>
          <w:tab w:val="left" w:pos="284" w:leader="none"/>
        </w:tabs>
      </w:pPr>
      <w:r>
        <w:t xml:space="preserve">3.</w:t>
        <w:tab/>
        <w:t xml:space="preserve">Транспортные расходы (проезд) – указывается стоимость билетов туда и обратно на одного сотрудника</w:t>
      </w:r>
      <w:r/>
    </w:p>
    <w:p>
      <w:pPr>
        <w:pStyle w:val="673"/>
        <w:ind w:firstLine="851"/>
        <w:tabs>
          <w:tab w:val="left" w:pos="284" w:leader="none"/>
        </w:tabs>
        <w:rPr>
          <w:rFonts w:eastAsia="Calibri"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.3.3. Аренда</w:t>
      </w:r>
      <w:r>
        <w:rPr>
          <w:rFonts w:eastAsia="Calibri"/>
        </w:rPr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данной статье отражаются планируемые расходы на  аренду нежилых помещений,</w:t>
      </w:r>
      <w:r>
        <w:rPr>
          <w:rFonts w:eastAsia="Calibri"/>
        </w:rPr>
        <w:t xml:space="preserve"> специализиро</w:t>
      </w:r>
      <w:r>
        <w:rPr>
          <w:rFonts w:eastAsia="Calibri"/>
        </w:rPr>
        <w:t xml:space="preserve">ванного оборудования, инвентаря.</w:t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6"/>
        <w:gridCol w:w="1673"/>
        <w:gridCol w:w="1275"/>
        <w:gridCol w:w="993"/>
        <w:gridCol w:w="992"/>
        <w:gridCol w:w="1417"/>
        <w:gridCol w:w="1276"/>
        <w:gridCol w:w="12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t xml:space="preserve">№</w:t>
              <w:br w:type="textWrapping" w:clear="all"/>
              <w:t xml:space="preserve">п/п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расхода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единицы</w:t>
              <w:br w:type="textWrapping" w:clear="all"/>
            </w:r>
            <w:r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единиц</w:t>
              <w:br w:type="textWrapping" w:clear="all"/>
              <w:t xml:space="preserve">(м</w:t>
            </w:r>
            <w:r>
              <w:rPr>
                <w:rFonts w:eastAsia="Calibri"/>
                <w:vertAlign w:val="superscript"/>
              </w:rPr>
              <w:t xml:space="preserve">2</w:t>
            </w:r>
            <w:r>
              <w:rPr>
                <w:rFonts w:eastAsia="Calibri"/>
              </w:rPr>
              <w:t xml:space="preserve">, ед.)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t xml:space="preserve">Всего </w:t>
              <w:br w:type="textWrapping" w:clear="all"/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Софинансирование (вклад из других источников),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Неденежный вклад из других источников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9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41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pStyle w:val="673"/>
        <w:ind w:firstLine="851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pStyle w:val="673"/>
        <w:ind w:firstLine="709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.3.4. Приобретение основных средств и материально-производственных запасов</w:t>
      </w:r>
      <w:r/>
    </w:p>
    <w:p>
      <w:pPr>
        <w:pStyle w:val="673"/>
        <w:ind w:firstLine="709"/>
        <w:jc w:val="both"/>
        <w:tabs>
          <w:tab w:val="left" w:pos="284" w:leader="none"/>
        </w:tabs>
        <w:rPr>
          <w:b/>
          <w:i/>
        </w:rPr>
      </w:pPr>
      <w:r>
        <w:rPr>
          <w:b/>
          <w:i/>
        </w:rPr>
        <w:t xml:space="preserve">Сумма на приобретение основных средств (оборудование)  не должна превышать 50 % от запрашиваемой суммы</w:t>
      </w:r>
      <w:r>
        <w:rPr>
          <w:b/>
          <w:i/>
        </w:rPr>
        <w:t xml:space="preserve">.</w:t>
      </w:r>
      <w:r/>
    </w:p>
    <w:p>
      <w:pPr>
        <w:pStyle w:val="673"/>
        <w:ind w:firstLine="709"/>
        <w:jc w:val="both"/>
        <w:tabs>
          <w:tab w:val="left" w:pos="284" w:leader="none"/>
        </w:tabs>
        <w:rPr>
          <w:rFonts w:eastAsia="Calibri"/>
        </w:rPr>
      </w:pPr>
      <w:r>
        <w:rPr>
          <w:rFonts w:eastAsia="Calibri"/>
        </w:rPr>
        <w:t xml:space="preserve">По данной статье отражаются планируемые расходы на  приобретение основных средств и материально-производственных запасов в целях реализации социального проекта.</w:t>
      </w:r>
      <w:r>
        <w:rPr>
          <w:rFonts w:eastAsia="Calibri"/>
        </w:rPr>
      </w:r>
      <w:r/>
    </w:p>
    <w:p>
      <w:pPr>
        <w:pStyle w:val="673"/>
        <w:ind w:firstLine="709"/>
        <w:jc w:val="both"/>
        <w:tabs>
          <w:tab w:val="left" w:pos="284" w:leader="none"/>
        </w:tabs>
        <w:rPr>
          <w:rFonts w:eastAsia="Calibri"/>
        </w:rPr>
      </w:pPr>
      <w:r>
        <w:rPr>
          <w:rFonts w:eastAsia="Calibri"/>
        </w:rPr>
        <w:t xml:space="preserve">При заполнении раздела «Основные средства» рекомендуется руководствоваться положением по бухгалтерскому</w:t>
      </w:r>
      <w:r>
        <w:rPr>
          <w:rFonts w:eastAsia="Calibri"/>
        </w:rPr>
        <w:t xml:space="preserve">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  <w:r>
        <w:rPr>
          <w:rFonts w:eastAsia="Calibri"/>
        </w:rPr>
      </w:r>
      <w:r/>
    </w:p>
    <w:p>
      <w:pPr>
        <w:pStyle w:val="673"/>
        <w:ind w:firstLine="709"/>
        <w:jc w:val="both"/>
        <w:tabs>
          <w:tab w:val="left" w:pos="284" w:leader="none"/>
        </w:tabs>
        <w:rPr>
          <w:rFonts w:eastAsia="Calibri"/>
        </w:rPr>
      </w:pPr>
      <w:r>
        <w:rPr>
          <w:rFonts w:eastAsia="Calibri"/>
        </w:rPr>
        <w:t xml:space="preserve">При заполнении раздела «Материально-производственные запасы», рекомен</w:t>
      </w:r>
      <w:r>
        <w:rPr>
          <w:rFonts w:eastAsia="Calibri"/>
        </w:rPr>
        <w:t xml:space="preserve">дуется руководствоваться положением по бухгалтерскому учету </w:t>
        <w:br/>
        <w:t xml:space="preserve">«Учет материально-производственных запасов» ПБУ 5/01. Материально-производственные запасы – срок полезного использования менее </w:t>
        <w:br/>
        <w:t xml:space="preserve">12 месяцев, организация не предполагает их последующую перепродажу.</w:t>
      </w:r>
      <w:r>
        <w:rPr>
          <w:rFonts w:eastAsia="Calibri"/>
        </w:rPr>
      </w:r>
      <w:r/>
    </w:p>
    <w:p>
      <w:pPr>
        <w:pStyle w:val="673"/>
        <w:ind w:firstLine="851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992"/>
        <w:gridCol w:w="992"/>
        <w:gridCol w:w="1559"/>
        <w:gridCol w:w="1526"/>
        <w:gridCol w:w="15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t xml:space="preserve">№</w:t>
              <w:br w:type="textWrapping" w:clear="all"/>
              <w:t xml:space="preserve">п/п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расхода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единицы </w:t>
              <w:br w:type="textWrapping" w:clear="all"/>
            </w:r>
            <w:r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right="-57" w:firstLine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единиц (ед.)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t xml:space="preserve">Всего </w:t>
              <w:br w:type="textWrapping" w:clear="all"/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Софинансирование (вклад из других источников),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Неденежный вклад из других источников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5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29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Основные средства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35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5" w:type="dxa"/>
            <w:vAlign w:val="center"/>
            <w:textDirection w:val="lrTb"/>
            <w:noWrap w:val="false"/>
          </w:tcPr>
          <w:p>
            <w:pPr>
              <w:pStyle w:val="673"/>
              <w:ind w:right="-57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Материально-производственные запасы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35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right="-57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pStyle w:val="673"/>
        <w:ind w:firstLine="709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673"/>
        <w:ind w:firstLine="709"/>
        <w:tabs>
          <w:tab w:val="left" w:pos="284" w:leader="none"/>
        </w:tabs>
        <w:rPr>
          <w:rFonts w:eastAsia="Calibri"/>
          <w:b/>
        </w:rPr>
      </w:pPr>
      <w:r>
        <w:rPr>
          <w:rFonts w:eastAsia="Calibri"/>
          <w:b/>
        </w:rPr>
        <w:t xml:space="preserve">9</w:t>
      </w:r>
      <w:r>
        <w:rPr>
          <w:rFonts w:eastAsia="Calibri"/>
          <w:b/>
        </w:rPr>
        <w:t xml:space="preserve">.3.5. Оказание услуг</w:t>
      </w:r>
      <w:r>
        <w:rPr>
          <w:rFonts w:eastAsia="Calibri"/>
          <w:b/>
        </w:rPr>
      </w:r>
      <w:r/>
    </w:p>
    <w:p>
      <w:pPr>
        <w:pStyle w:val="673"/>
        <w:ind w:firstLine="709"/>
        <w:jc w:val="both"/>
        <w:tabs>
          <w:tab w:val="left" w:pos="284" w:leader="none"/>
        </w:tabs>
        <w:rPr>
          <w:rFonts w:eastAsia="Calibri"/>
        </w:rPr>
      </w:pPr>
      <w:r>
        <w:rPr>
          <w:rFonts w:eastAsia="Calibri"/>
        </w:rPr>
        <w:t xml:space="preserve">По данное статье затрат отражаются планируемые расходы на  оказание услуг</w:t>
      </w:r>
      <w:r>
        <w:rPr>
          <w:rFonts w:eastAsia="Calibri"/>
        </w:rPr>
        <w:t xml:space="preserve"> и выполнение работ (юридическими лицами, индивидуальными предпринимателями) в целях реализации социального проекта.</w:t>
      </w:r>
      <w:r>
        <w:rPr>
          <w:rFonts w:eastAsia="Calibri"/>
        </w:rPr>
        <w:t xml:space="preserve"> </w:t>
      </w:r>
      <w:r/>
    </w:p>
    <w:p>
      <w:pPr>
        <w:pStyle w:val="673"/>
        <w:ind w:firstLine="851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922"/>
        <w:gridCol w:w="1735"/>
        <w:gridCol w:w="15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73"/>
              <w:ind w:right="175" w:firstLine="29"/>
              <w:jc w:val="center"/>
              <w:tabs>
                <w:tab w:val="left" w:pos="1418" w:leader="none"/>
              </w:tabs>
              <w:rPr>
                <w:rFonts w:eastAsia="Calibri"/>
              </w:rPr>
            </w:pPr>
            <w:r>
              <w:t xml:space="preserve">№</w:t>
              <w:br w:type="textWrapping" w:clear="all"/>
              <w:t xml:space="preserve">п/п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</w:t>
              <w:br w:type="textWrapping" w:clear="all"/>
              <w:t xml:space="preserve">и срок оказания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3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услуги</w:t>
              <w:br w:type="textWrapping" w:clear="all"/>
            </w:r>
            <w:r>
              <w:t xml:space="preserve">(в руб.)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Целевое финансирование (запрашиваемая сумма),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Софинансирование (вклад из других источников),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Неденежный вклад из других источников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673"/>
              <w:ind w:right="2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vAlign w:val="center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3"/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pStyle w:val="673"/>
        <w:ind w:firstLine="851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pStyle w:val="673"/>
        <w:ind w:firstLine="709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  <w:b/>
        </w:rPr>
        <w:t xml:space="preserve">10.</w:t>
      </w:r>
      <w:r>
        <w:rPr>
          <w:rFonts w:eastAsia="Calibri"/>
        </w:rPr>
        <w:t xml:space="preserve"> Информация об организации-участнике конкурса</w:t>
      </w:r>
      <w:r/>
    </w:p>
    <w:p>
      <w:pPr>
        <w:pStyle w:val="673"/>
        <w:jc w:val="both"/>
        <w:tabs>
          <w:tab w:val="left" w:pos="1418" w:leader="none"/>
        </w:tabs>
        <w:rPr>
          <w:rFonts w:eastAsia="Calibri"/>
          <w:sz w:val="22"/>
        </w:rPr>
      </w:pPr>
      <w:r>
        <w:rPr>
          <w:rFonts w:eastAsia="Calibri"/>
          <w:sz w:val="22"/>
        </w:rPr>
        <w:t xml:space="preserve">В данном разделе необходимо внести следующую информацию об организации:</w:t>
      </w:r>
      <w:r>
        <w:rPr>
          <w:rFonts w:eastAsia="Calibri"/>
          <w:sz w:val="22"/>
        </w:rPr>
      </w:r>
      <w:r/>
    </w:p>
    <w:p>
      <w:pPr>
        <w:pStyle w:val="673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ind w:left="-57" w:right="-57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ИНН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ind w:left="-57" w:right="-57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ind w:left="-57" w:right="-57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КПП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ind w:left="-57" w:right="-57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10.3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Полное наименование организации (в соответствии с ЕГРЮЛ)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10.4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Сокращенное наименование организации (в соответствии с ЕГРЮЛ)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10.5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Организационно-правовая форма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10.6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ОГРН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10.7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ОКВЭД (через запятую)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10.8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Дата регистрации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10.9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Сфера деятельности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10.10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Виды деятельности организации (в соответствии с уставом)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10.11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Место (территория) регистрации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10.12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БИК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10.13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Банк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10.14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Корреспондентский счет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10.15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Расчетный счет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10.16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Юридический адрес организации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10.17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Фактический адрес организации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10.18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Телефон организации 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10.19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E-</w:t>
            </w:r>
            <w:r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 xml:space="preserve">m</w:t>
            </w: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ail: организации 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10.20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Адрес веб-сайта, социальной сети (через запятую)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10.21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ФИО руководителя организации 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10.22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Должность в соответствии с уставом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10.23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Контактный телефон руководителя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10.24</w:t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E-</w:t>
            </w:r>
            <w:r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 xml:space="preserve">m</w:t>
            </w: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 руководителя организации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673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</w:tbl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Порядком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нсирование расходов, связанных с реализацией ими социально значимых проектов, а также порядком возврата в бюджет города Сосновоборска средств муниципального социального гранта в случае нарушения условий его предоставления, порядком представления отчетности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ознакомлен.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г.Сосновоборска на предоставление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муниципальных социальных грантов социально ориентированным некоммерческим организациям, в соответствии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с требованиями с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тать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9 Федерального закона от 27 июля 2006 г. №152-ФЗ «О персональных данных».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73"/>
        <w:ind w:firstLine="567"/>
        <w:jc w:val="both"/>
        <w:widowControl w:val="off"/>
      </w:pPr>
      <w:r>
        <w:t xml:space="preserve">УКСТМ</w:t>
      </w:r>
      <w:r>
        <w:rPr>
          <w:rFonts w:eastAsia="MS Mincho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  <w:r/>
    </w:p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73"/>
        <w:ind w:firstLine="567"/>
        <w:jc w:val="both"/>
        <w:widowControl w:val="off"/>
        <w:rPr>
          <w:rFonts w:eastAsia="MS Mincho"/>
        </w:rPr>
      </w:pPr>
      <w:r>
        <w:rPr>
          <w:rFonts w:eastAsia="MS Mincho"/>
        </w:rPr>
        <w:t xml:space="preserve">Настоящее согласие может быть отозвано мною в любой момент по моему письменному заявлению.</w:t>
      </w:r>
      <w:r/>
    </w:p>
    <w:p>
      <w:pPr>
        <w:pStyle w:val="678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Достоверность информации (в том числе документов), представленных в составе настоящей Заявки, подтверждаю.</w:t>
      </w:r>
      <w:r/>
    </w:p>
    <w:p>
      <w:pPr>
        <w:pStyle w:val="673"/>
        <w:jc w:val="both"/>
        <w:tabs>
          <w:tab w:val="left" w:pos="1134" w:leader="none"/>
        </w:tabs>
      </w:pPr>
      <w:r/>
      <w:r/>
    </w:p>
    <w:p>
      <w:pPr>
        <w:pStyle w:val="673"/>
        <w:jc w:val="both"/>
        <w:tabs>
          <w:tab w:val="left" w:pos="1134" w:leader="none"/>
        </w:tabs>
      </w:pPr>
      <w:r>
        <w:t xml:space="preserve">«_______» _________________ 20</w:t>
      </w:r>
      <w:r>
        <w:t xml:space="preserve">___</w:t>
      </w:r>
      <w:r>
        <w:t xml:space="preserve"> г.</w:t>
      </w:r>
      <w:r/>
    </w:p>
    <w:p>
      <w:pPr>
        <w:pStyle w:val="673"/>
        <w:ind w:firstLine="709"/>
        <w:jc w:val="both"/>
        <w:tabs>
          <w:tab w:val="left" w:pos="1134" w:leader="none"/>
        </w:tabs>
      </w:pPr>
      <w:r/>
      <w:r/>
    </w:p>
    <w:p>
      <w:pPr>
        <w:pStyle w:val="673"/>
        <w:jc w:val="both"/>
        <w:tabs>
          <w:tab w:val="left" w:pos="1134" w:leader="none"/>
        </w:tabs>
      </w:pPr>
      <w:r>
        <w:t xml:space="preserve">_________________________________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  <w:gridCol w:w="2658"/>
      </w:tblGrid>
      <w:tr>
        <w:trPr>
          <w:trHeight w:val="69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12" w:type="dxa"/>
            <w:vAlign w:val="center"/>
            <w:textDirection w:val="lrTb"/>
            <w:noWrap w:val="false"/>
          </w:tcPr>
          <w:p>
            <w:pPr>
              <w:pStyle w:val="673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  <w:t xml:space="preserve">                                должность </w:t>
            </w:r>
            <w:r/>
          </w:p>
          <w:p>
            <w:pPr>
              <w:pStyle w:val="673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  <w:t xml:space="preserve">___________________</w:t>
            </w:r>
            <w:r>
              <w:rPr>
                <w:i/>
                <w:lang w:val="en-US"/>
              </w:rPr>
              <w:t xml:space="preserve">/</w:t>
            </w:r>
            <w:r>
              <w:rPr>
                <w:i/>
              </w:rPr>
              <w:t xml:space="preserve">_____________________________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pStyle w:val="673"/>
              <w:jc w:val="center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pStyle w:val="673"/>
        <w:rPr>
          <w:i/>
        </w:rPr>
      </w:pPr>
      <w:r>
        <w:rPr>
          <w:i/>
        </w:rPr>
        <w:t xml:space="preserve">       подпись                                  Фамилия и инициалы</w:t>
      </w:r>
      <w:r/>
    </w:p>
    <w:p>
      <w:pPr>
        <w:pStyle w:val="673"/>
      </w:pPr>
      <w:r/>
      <w:r/>
    </w:p>
    <w:p>
      <w:pPr>
        <w:pStyle w:val="774"/>
        <w:ind w:left="0"/>
        <w:jc w:val="both"/>
      </w:pPr>
      <w:r>
        <w:t xml:space="preserve">М.П.</w:t>
      </w:r>
      <w:r/>
    </w:p>
    <w:p>
      <w:pPr>
        <w:pStyle w:val="673"/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</w:t>
      </w:r>
      <w:r/>
    </w:p>
    <w:p>
      <w:pPr>
        <w:pStyle w:val="673"/>
        <w:ind w:left="4536"/>
        <w:jc w:val="right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73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73"/>
        <w:jc w:val="right"/>
      </w:pPr>
      <w:r>
        <w:t xml:space="preserve">Приложение № 2 </w:t>
      </w:r>
      <w:r/>
    </w:p>
    <w:p>
      <w:pPr>
        <w:pStyle w:val="673"/>
        <w:jc w:val="right"/>
      </w:pPr>
      <w:r>
        <w:t xml:space="preserve">к постановлению администрации</w:t>
      </w:r>
      <w:r>
        <w:t xml:space="preserve"> </w:t>
      </w:r>
      <w:r>
        <w:t xml:space="preserve">города</w:t>
      </w:r>
      <w:r/>
    </w:p>
    <w:p>
      <w:pPr>
        <w:pStyle w:val="673"/>
        <w:jc w:val="right"/>
      </w:pPr>
      <w:r>
        <w:t xml:space="preserve">                                                                                      от  05.05.2023 №620</w:t>
      </w:r>
      <w:r/>
    </w:p>
    <w:p>
      <w:pPr>
        <w:pStyle w:val="673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73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Приложение № 2</w:t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Порядк</w:t>
      </w:r>
      <w:r>
        <w:rPr>
          <w:b w:val="0"/>
          <w:sz w:val="24"/>
          <w:szCs w:val="24"/>
        </w:rPr>
        <w:t xml:space="preserve">у</w:t>
      </w:r>
      <w:r>
        <w:rPr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форме субсидий социально ориентированным некоммерческим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организациям города Сосновоборска 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конкурсной основе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финансирование расходов, связанных с реализацией ими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социально значимых проектов, а также порядка возврата в</w:t>
      </w:r>
      <w:r>
        <w:rPr>
          <w:b w:val="0"/>
          <w:sz w:val="24"/>
          <w:szCs w:val="24"/>
        </w:rPr>
        <w:t xml:space="preserve"> бюджет города Сосновоборска </w:t>
      </w:r>
      <w:r>
        <w:rPr>
          <w:b w:val="0"/>
          <w:sz w:val="24"/>
          <w:szCs w:val="24"/>
        </w:rPr>
        <w:t xml:space="preserve">средств муниципального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социального гранта в случае нарушения условий </w:t>
      </w:r>
      <w:r>
        <w:rPr>
          <w:b w:val="0"/>
          <w:sz w:val="24"/>
          <w:szCs w:val="24"/>
        </w:rPr>
      </w:r>
      <w:r/>
    </w:p>
    <w:p>
      <w:pPr>
        <w:pStyle w:val="67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его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предоставления, порядка представления отчетности</w:t>
      </w:r>
      <w:r/>
    </w:p>
    <w:p>
      <w:pPr>
        <w:pStyle w:val="673"/>
        <w:ind w:left="4536"/>
        <w:jc w:val="right"/>
        <w:tabs>
          <w:tab w:val="left" w:pos="0" w:leader="none"/>
          <w:tab w:val="left" w:pos="567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73"/>
        <w:ind w:left="4536"/>
        <w:jc w:val="right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</w:t>
      </w:r>
      <w:r>
        <w:rPr>
          <w:sz w:val="28"/>
          <w:szCs w:val="28"/>
        </w:rPr>
        <w:t xml:space="preserve">ководителю Управления культуры, спорта, туризма и молодежной </w:t>
      </w:r>
      <w:r>
        <w:rPr>
          <w:sz w:val="28"/>
          <w:szCs w:val="28"/>
        </w:rPr>
        <w:t xml:space="preserve">политики администрации г.Сосновоборска</w:t>
      </w:r>
      <w:r/>
    </w:p>
    <w:p>
      <w:pPr>
        <w:pStyle w:val="673"/>
        <w:ind w:left="4536"/>
        <w:jc w:val="center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М.В.Беляниной</w:t>
      </w:r>
      <w:r/>
    </w:p>
    <w:p>
      <w:pPr>
        <w:pStyle w:val="673"/>
        <w:ind w:left="4536"/>
        <w:tabs>
          <w:tab w:val="left" w:pos="0" w:leader="none"/>
          <w:tab w:val="left" w:pos="567" w:leader="none"/>
        </w:tabs>
      </w:pPr>
      <w:r>
        <w:rPr>
          <w:sz w:val="28"/>
          <w:szCs w:val="28"/>
        </w:rPr>
        <w:t xml:space="preserve">от </w:t>
      </w:r>
      <w:r>
        <w:t xml:space="preserve">________________________________________</w:t>
      </w:r>
      <w:r/>
    </w:p>
    <w:p>
      <w:pPr>
        <w:pStyle w:val="673"/>
        <w:ind w:left="4536"/>
        <w:tabs>
          <w:tab w:val="left" w:pos="0" w:leader="none"/>
          <w:tab w:val="left" w:pos="567" w:leader="none"/>
        </w:tabs>
        <w:rPr>
          <w:i/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(должность и название организации)</w:t>
      </w:r>
      <w:r/>
    </w:p>
    <w:p>
      <w:pPr>
        <w:pStyle w:val="673"/>
        <w:ind w:left="4536"/>
        <w:tabs>
          <w:tab w:val="left" w:pos="0" w:leader="none"/>
          <w:tab w:val="left" w:pos="567" w:leader="none"/>
        </w:tabs>
        <w:rPr>
          <w:sz w:val="22"/>
        </w:rPr>
      </w:pPr>
      <w:r>
        <w:rPr>
          <w:sz w:val="22"/>
        </w:rPr>
      </w:r>
      <w:r/>
    </w:p>
    <w:p>
      <w:pPr>
        <w:pStyle w:val="673"/>
        <w:ind w:left="4536"/>
        <w:tabs>
          <w:tab w:val="left" w:pos="0" w:leader="none"/>
          <w:tab w:val="left" w:pos="567" w:leader="none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__________________________________</w:t>
      </w:r>
      <w:r>
        <w:rPr>
          <w:sz w:val="22"/>
        </w:rPr>
        <w:t xml:space="preserve">________</w:t>
      </w:r>
      <w:r>
        <w:rPr>
          <w:sz w:val="22"/>
        </w:rPr>
      </w:r>
      <w:r/>
    </w:p>
    <w:p>
      <w:pPr>
        <w:pStyle w:val="673"/>
        <w:ind w:left="4536"/>
        <w:tabs>
          <w:tab w:val="left" w:pos="0" w:leader="none"/>
          <w:tab w:val="left" w:pos="567" w:leader="none"/>
        </w:tabs>
        <w:rPr>
          <w:i/>
          <w:sz w:val="22"/>
        </w:rPr>
      </w:pPr>
      <w:r>
        <w:rPr>
          <w:i/>
          <w:sz w:val="22"/>
        </w:rPr>
        <w:t xml:space="preserve">                            </w:t>
      </w:r>
      <w:r>
        <w:rPr>
          <w:i/>
          <w:sz w:val="22"/>
        </w:rPr>
        <w:t xml:space="preserve"> (</w:t>
      </w:r>
      <w:r>
        <w:rPr>
          <w:i/>
          <w:sz w:val="22"/>
        </w:rPr>
        <w:t xml:space="preserve">ФИО</w:t>
      </w:r>
      <w:r>
        <w:rPr>
          <w:i/>
          <w:sz w:val="22"/>
        </w:rPr>
        <w:t xml:space="preserve">)</w:t>
      </w:r>
      <w:r/>
    </w:p>
    <w:p>
      <w:pPr>
        <w:pStyle w:val="673"/>
        <w:ind w:firstLine="567"/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74"/>
        <w:ind w:left="0"/>
        <w:jc w:val="center"/>
        <w:spacing w:line="240" w:lineRule="auto"/>
        <w:rPr>
          <w:b/>
          <w:sz w:val="28"/>
          <w:szCs w:val="28"/>
        </w:rPr>
      </w:pPr>
      <w:r>
        <w:rPr>
          <w:rStyle w:val="784"/>
          <w:color w:val="000000"/>
          <w:sz w:val="28"/>
          <w:szCs w:val="28"/>
        </w:rPr>
        <w:t xml:space="preserve">Согласие на</w:t>
      </w:r>
      <w:r>
        <w:rPr>
          <w:rStyle w:val="784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осуществление  проверки  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  <w:r>
        <w:rPr>
          <w:b/>
          <w:sz w:val="28"/>
          <w:szCs w:val="28"/>
        </w:rPr>
      </w:r>
      <w:r/>
    </w:p>
    <w:p>
      <w:pPr>
        <w:pStyle w:val="673"/>
        <w:ind w:firstLine="567"/>
        <w:jc w:val="center"/>
        <w:rPr>
          <w:rStyle w:val="784"/>
          <w:color w:val="000000"/>
          <w:sz w:val="28"/>
          <w:szCs w:val="28"/>
        </w:rPr>
      </w:pPr>
      <w:r>
        <w:rPr>
          <w:rStyle w:val="784"/>
          <w:color w:val="000000"/>
          <w:sz w:val="28"/>
          <w:szCs w:val="28"/>
        </w:rPr>
      </w:r>
      <w:r/>
    </w:p>
    <w:p>
      <w:pPr>
        <w:pStyle w:val="783"/>
        <w:rPr>
          <w:rFonts w:ascii="Times New Roman Bold" w:hAnsi="Times New Roman Bol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«_____»_________ 20_____ г.</w:t>
      </w:r>
      <w:r>
        <w:rPr>
          <w:rFonts w:ascii="Times New Roman Bold" w:hAnsi="Times New Roman Bold"/>
          <w:sz w:val="24"/>
          <w:szCs w:val="24"/>
        </w:rPr>
      </w:r>
      <w:r/>
    </w:p>
    <w:p>
      <w:pPr>
        <w:pStyle w:val="78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85"/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_________________________________________________________, </w:t>
      </w:r>
      <w:r>
        <w:rPr>
          <w:sz w:val="24"/>
          <w:szCs w:val="24"/>
        </w:rPr>
      </w:r>
      <w:r/>
    </w:p>
    <w:p>
      <w:pPr>
        <w:pStyle w:val="785"/>
        <w:jc w:val="center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</w:t>
      </w:r>
      <w:r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i/>
          <w:sz w:val="24"/>
          <w:szCs w:val="24"/>
        </w:rPr>
        <w:t xml:space="preserve">СОНКО)</w:t>
      </w:r>
      <w:r/>
    </w:p>
    <w:p>
      <w:pPr>
        <w:pStyle w:val="785"/>
        <w:jc w:val="center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774"/>
        <w:ind w:left="0" w:firstLine="709"/>
        <w:jc w:val="both"/>
        <w:spacing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Организация д</w:t>
      </w:r>
      <w:r>
        <w:rPr>
          <w:rFonts w:cs="Arial"/>
          <w:sz w:val="28"/>
          <w:szCs w:val="28"/>
        </w:rPr>
        <w:t xml:space="preserve">а</w:t>
      </w:r>
      <w:r>
        <w:rPr>
          <w:rFonts w:cs="Arial"/>
          <w:sz w:val="28"/>
          <w:szCs w:val="28"/>
        </w:rPr>
        <w:t xml:space="preserve">ет </w:t>
      </w:r>
      <w:r>
        <w:rPr>
          <w:rFonts w:cs="Arial"/>
          <w:sz w:val="28"/>
          <w:szCs w:val="28"/>
        </w:rPr>
        <w:t xml:space="preserve">согласие </w:t>
      </w:r>
      <w:r>
        <w:rPr>
          <w:rStyle w:val="784"/>
          <w:color w:val="000000"/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осуществление  проверки  главным распорядителем</w:t>
      </w:r>
      <w:r>
        <w:rPr>
          <w:sz w:val="28"/>
          <w:szCs w:val="28"/>
          <w:shd w:val="clear" w:color="auto" w:fill="ffffff"/>
        </w:rPr>
        <w:t xml:space="preserve"> бюджетных средств (УКСТМ), предоставившим грант в форме субсидии</w:t>
      </w:r>
      <w:r>
        <w:rPr>
          <w:sz w:val="28"/>
          <w:szCs w:val="28"/>
          <w:shd w:val="clear" w:color="auto" w:fill="ffffff"/>
        </w:rPr>
        <w:t xml:space="preserve"> и уполномоченным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</w:r>
      <w:r/>
    </w:p>
    <w:p>
      <w:pPr>
        <w:pStyle w:val="673"/>
        <w:ind w:firstLine="567"/>
        <w:jc w:val="both"/>
        <w:rPr>
          <w:rStyle w:val="784"/>
          <w:b w:val="0"/>
          <w:color w:val="000000"/>
          <w:sz w:val="28"/>
          <w:szCs w:val="28"/>
        </w:rPr>
      </w:pPr>
      <w:r>
        <w:rPr>
          <w:rStyle w:val="784"/>
          <w:b w:val="0"/>
          <w:color w:val="000000"/>
          <w:sz w:val="28"/>
          <w:szCs w:val="28"/>
        </w:rPr>
      </w:r>
      <w:r/>
    </w:p>
    <w:p>
      <w:pPr>
        <w:pStyle w:val="673"/>
        <w:ind w:firstLine="567"/>
        <w:jc w:val="both"/>
        <w:rPr>
          <w:rStyle w:val="784"/>
          <w:b w:val="0"/>
          <w:color w:val="000000"/>
          <w:sz w:val="28"/>
          <w:szCs w:val="28"/>
        </w:rPr>
      </w:pPr>
      <w:r>
        <w:rPr>
          <w:rStyle w:val="784"/>
          <w:color w:val="000000"/>
          <w:sz w:val="28"/>
          <w:szCs w:val="28"/>
        </w:rPr>
        <w:t xml:space="preserve">Руководитель организации               ____________           ______________           </w:t>
      </w:r>
      <w:r>
        <w:rPr>
          <w:rStyle w:val="784"/>
          <w:b w:val="0"/>
          <w:color w:val="000000"/>
          <w:sz w:val="28"/>
          <w:szCs w:val="28"/>
        </w:rPr>
      </w:r>
      <w:r/>
    </w:p>
    <w:p>
      <w:pPr>
        <w:pStyle w:val="673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>
        <w:rPr>
          <w:rFonts w:cs="Arial"/>
          <w:i/>
          <w:szCs w:val="28"/>
        </w:rPr>
        <w:t xml:space="preserve">(подпись)</w:t>
      </w:r>
      <w:r>
        <w:rPr>
          <w:rFonts w:cs="Arial"/>
          <w:i/>
          <w:szCs w:val="28"/>
        </w:rPr>
        <w:t xml:space="preserve">                             (ФИО)</w:t>
      </w:r>
      <w:r>
        <w:rPr>
          <w:rFonts w:cs="Arial"/>
          <w:i/>
          <w:szCs w:val="28"/>
        </w:rPr>
      </w:r>
      <w:r/>
    </w:p>
    <w:p>
      <w:pPr>
        <w:pStyle w:val="673"/>
        <w:ind w:left="4536"/>
        <w:jc w:val="both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73"/>
        <w:ind w:firstLine="567"/>
        <w:jc w:val="both"/>
        <w:rPr>
          <w:rStyle w:val="784"/>
          <w:b w:val="0"/>
          <w:color w:val="000000"/>
          <w:sz w:val="28"/>
          <w:szCs w:val="28"/>
        </w:rPr>
      </w:pPr>
      <w:r>
        <w:rPr>
          <w:rStyle w:val="784"/>
          <w:color w:val="000000"/>
          <w:sz w:val="28"/>
          <w:szCs w:val="28"/>
        </w:rPr>
        <w:t xml:space="preserve">Бухгалтер организации               ____________           ______________           </w:t>
      </w:r>
      <w:r>
        <w:rPr>
          <w:rStyle w:val="784"/>
          <w:b w:val="0"/>
          <w:color w:val="000000"/>
          <w:sz w:val="28"/>
          <w:szCs w:val="28"/>
        </w:rPr>
      </w:r>
      <w:r/>
    </w:p>
    <w:p>
      <w:pPr>
        <w:pStyle w:val="673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>
        <w:rPr>
          <w:rFonts w:cs="Arial"/>
          <w:i/>
          <w:szCs w:val="28"/>
        </w:rPr>
        <w:t xml:space="preserve">(подпись)</w:t>
      </w:r>
      <w:r>
        <w:rPr>
          <w:rFonts w:cs="Arial"/>
          <w:i/>
          <w:szCs w:val="28"/>
        </w:rPr>
        <w:t xml:space="preserve">                             (ФИО)</w:t>
      </w:r>
      <w:r>
        <w:rPr>
          <w:rFonts w:cs="Arial"/>
          <w:i/>
          <w:szCs w:val="28"/>
        </w:rPr>
      </w:r>
      <w:r/>
    </w:p>
    <w:p>
      <w:pPr>
        <w:pStyle w:val="673"/>
        <w:ind w:left="4536"/>
        <w:jc w:val="both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73"/>
        <w:jc w:val="both"/>
      </w:pPr>
      <w:r>
        <w:rPr>
          <w:rFonts w:cs="Arial"/>
          <w:szCs w:val="28"/>
        </w:rPr>
        <w:t xml:space="preserve">                                                                                                                   М.П.</w:t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Times New Roman Bold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11"/>
      <w:isLgl w:val="false"/>
      <w:suff w:val="tab"/>
      <w:lvlText w:val=""/>
      <w:lvlJc w:val="left"/>
      <w:pPr>
        <w:pStyle w:val="67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17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8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86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3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3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229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060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520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32"/>
  </w:num>
  <w:num w:numId="5">
    <w:abstractNumId w:val="14"/>
  </w:num>
  <w:num w:numId="6">
    <w:abstractNumId w:val="3"/>
  </w:num>
  <w:num w:numId="7">
    <w:abstractNumId w:val="16"/>
  </w:num>
  <w:num w:numId="8">
    <w:abstractNumId w:val="37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8"/>
  </w:num>
  <w:num w:numId="14">
    <w:abstractNumId w:val="15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rPr>
      <w:sz w:val="24"/>
      <w:szCs w:val="24"/>
      <w:lang w:val="ru-RU" w:eastAsia="ru-RU" w:bidi="ar-SA"/>
    </w:rPr>
  </w:style>
  <w:style w:type="paragraph" w:styleId="674">
    <w:name w:val="Заголовок 1"/>
    <w:basedOn w:val="673"/>
    <w:next w:val="673"/>
    <w:link w:val="710"/>
    <w:qFormat/>
    <w:pPr>
      <w:jc w:val="center"/>
      <w:keepNext/>
      <w:outlineLvl w:val="0"/>
    </w:pPr>
    <w:rPr>
      <w:b/>
      <w:sz w:val="22"/>
      <w:szCs w:val="20"/>
    </w:rPr>
  </w:style>
  <w:style w:type="paragraph" w:styleId="675">
    <w:name w:val="Заголовок 2"/>
    <w:basedOn w:val="673"/>
    <w:next w:val="673"/>
    <w:link w:val="71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6">
    <w:name w:val="Заголовок 3"/>
    <w:basedOn w:val="673"/>
    <w:next w:val="673"/>
    <w:link w:val="70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7">
    <w:name w:val="Заголовок 4"/>
    <w:basedOn w:val="673"/>
    <w:next w:val="673"/>
    <w:link w:val="7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8">
    <w:name w:val="Заголовок 5"/>
    <w:basedOn w:val="673"/>
    <w:next w:val="673"/>
    <w:link w:val="7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9">
    <w:name w:val="Заголовок 6"/>
    <w:basedOn w:val="673"/>
    <w:next w:val="673"/>
    <w:link w:val="7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0">
    <w:name w:val="Заголовок 7"/>
    <w:basedOn w:val="673"/>
    <w:next w:val="673"/>
    <w:link w:val="7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1">
    <w:name w:val="Заголовок 8"/>
    <w:basedOn w:val="673"/>
    <w:next w:val="673"/>
    <w:link w:val="7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2">
    <w:name w:val="Заголовок 9"/>
    <w:basedOn w:val="673"/>
    <w:next w:val="673"/>
    <w:link w:val="7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3">
    <w:name w:val="Основной шрифт абзаца"/>
    <w:next w:val="683"/>
    <w:link w:val="673"/>
    <w:semiHidden/>
  </w:style>
  <w:style w:type="table" w:styleId="684">
    <w:name w:val="Обычная таблица"/>
    <w:next w:val="684"/>
    <w:link w:val="673"/>
    <w:semiHidden/>
    <w:tblPr/>
  </w:style>
  <w:style w:type="numbering" w:styleId="685">
    <w:name w:val="Нет списка"/>
    <w:next w:val="685"/>
    <w:link w:val="673"/>
    <w:uiPriority w:val="99"/>
    <w:semiHidden/>
  </w:style>
  <w:style w:type="table" w:styleId="686">
    <w:name w:val="Сетка таблицы"/>
    <w:basedOn w:val="684"/>
    <w:next w:val="686"/>
    <w:link w:val="673"/>
    <w:uiPriority w:val="59"/>
    <w:tblPr/>
  </w:style>
  <w:style w:type="character" w:styleId="687">
    <w:name w:val="Гиперссылка"/>
    <w:next w:val="687"/>
    <w:link w:val="673"/>
    <w:uiPriority w:val="99"/>
    <w:rPr>
      <w:color w:val="0000ff"/>
      <w:u w:val="single"/>
    </w:rPr>
  </w:style>
  <w:style w:type="paragraph" w:styleId="688">
    <w:name w:val="Текст выноски"/>
    <w:basedOn w:val="673"/>
    <w:next w:val="688"/>
    <w:link w:val="724"/>
    <w:uiPriority w:val="99"/>
    <w:semiHidden/>
    <w:rPr>
      <w:rFonts w:ascii="Tahoma" w:hAnsi="Tahoma" w:cs="Tahoma"/>
      <w:sz w:val="16"/>
      <w:szCs w:val="16"/>
    </w:rPr>
  </w:style>
  <w:style w:type="paragraph" w:styleId="689">
    <w:name w:val="Абзац списка,мой"/>
    <w:basedOn w:val="673"/>
    <w:next w:val="689"/>
    <w:link w:val="779"/>
    <w:uiPriority w:val="34"/>
    <w:qFormat/>
    <w:pPr>
      <w:contextualSpacing/>
      <w:ind w:left="720"/>
    </w:pPr>
  </w:style>
  <w:style w:type="paragraph" w:styleId="690">
    <w:name w:val="Основной текст с отступом"/>
    <w:basedOn w:val="673"/>
    <w:next w:val="690"/>
    <w:link w:val="691"/>
    <w:uiPriority w:val="99"/>
    <w:unhideWhenUsed/>
    <w:pPr>
      <w:ind w:firstLine="708"/>
      <w:jc w:val="both"/>
    </w:pPr>
    <w:rPr>
      <w:lang w:val="en-US" w:eastAsia="en-US"/>
    </w:rPr>
  </w:style>
  <w:style w:type="character" w:styleId="691">
    <w:name w:val="Основной текст с отступом Знак"/>
    <w:next w:val="691"/>
    <w:link w:val="690"/>
    <w:uiPriority w:val="99"/>
    <w:rPr>
      <w:sz w:val="24"/>
      <w:szCs w:val="24"/>
      <w:lang w:val="en-US" w:eastAsia="en-US"/>
    </w:rPr>
  </w:style>
  <w:style w:type="paragraph" w:styleId="692">
    <w:name w:val="Основной текст"/>
    <w:basedOn w:val="673"/>
    <w:next w:val="692"/>
    <w:link w:val="693"/>
    <w:uiPriority w:val="99"/>
    <w:unhideWhenUsed/>
    <w:pPr>
      <w:spacing w:after="120"/>
    </w:pPr>
    <w:rPr>
      <w:lang w:val="en-US" w:eastAsia="en-US"/>
    </w:rPr>
  </w:style>
  <w:style w:type="character" w:styleId="693">
    <w:name w:val="Основной текст Знак"/>
    <w:next w:val="693"/>
    <w:link w:val="692"/>
    <w:uiPriority w:val="99"/>
    <w:rPr>
      <w:sz w:val="24"/>
      <w:szCs w:val="24"/>
    </w:rPr>
  </w:style>
  <w:style w:type="paragraph" w:styleId="694">
    <w:name w:val="ConsPlusNormal"/>
    <w:next w:val="694"/>
    <w:link w:val="701"/>
    <w:rPr>
      <w:sz w:val="24"/>
      <w:szCs w:val="24"/>
      <w:lang w:val="ru-RU" w:eastAsia="ru-RU" w:bidi="ar-SA"/>
    </w:rPr>
  </w:style>
  <w:style w:type="character" w:styleId="695">
    <w:name w:val="Основной текст_"/>
    <w:next w:val="695"/>
    <w:link w:val="696"/>
    <w:rPr>
      <w:sz w:val="27"/>
      <w:szCs w:val="27"/>
      <w:shd w:val="clear" w:color="auto" w:fill="ffffff"/>
    </w:rPr>
  </w:style>
  <w:style w:type="paragraph" w:styleId="696">
    <w:name w:val="Основной текст1"/>
    <w:basedOn w:val="673"/>
    <w:next w:val="696"/>
    <w:link w:val="69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7">
    <w:name w:val="ConsPlusCell"/>
    <w:next w:val="697"/>
    <w:link w:val="673"/>
    <w:pPr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ConsPlusTitle"/>
    <w:next w:val="698"/>
    <w:link w:val="67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9">
    <w:name w:val="ConsPlusNonformat"/>
    <w:next w:val="699"/>
    <w:link w:val="67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0">
    <w:name w:val="Заголовок 3 Знак"/>
    <w:next w:val="700"/>
    <w:link w:val="67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1">
    <w:name w:val="ConsPlusNormal Знак"/>
    <w:next w:val="701"/>
    <w:link w:val="694"/>
    <w:rPr>
      <w:sz w:val="24"/>
      <w:szCs w:val="24"/>
    </w:rPr>
  </w:style>
  <w:style w:type="character" w:styleId="702">
    <w:name w:val="Название Знак"/>
    <w:next w:val="702"/>
    <w:link w:val="673"/>
    <w:rPr>
      <w:rFonts w:ascii="Cambria" w:hAnsi="Cambria" w:eastAsia="Times New Roman" w:cs="Times New Roman"/>
      <w:b/>
      <w:bCs/>
      <w:sz w:val="32"/>
      <w:szCs w:val="32"/>
    </w:rPr>
  </w:style>
  <w:style w:type="paragraph" w:styleId="703">
    <w:name w:val="Заголовок"/>
    <w:basedOn w:val="673"/>
    <w:next w:val="673"/>
    <w:link w:val="70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4">
    <w:name w:val="Заголовок Знак"/>
    <w:next w:val="704"/>
    <w:link w:val="70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5">
    <w:name w:val="Без интервала"/>
    <w:next w:val="705"/>
    <w:link w:val="67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6">
    <w:name w:val="Заголовок №2_"/>
    <w:next w:val="706"/>
    <w:link w:val="707"/>
    <w:rPr>
      <w:sz w:val="19"/>
      <w:szCs w:val="19"/>
      <w:shd w:val="clear" w:color="auto" w:fill="ffffff"/>
    </w:rPr>
  </w:style>
  <w:style w:type="paragraph" w:styleId="707">
    <w:name w:val="Заголовок №2"/>
    <w:basedOn w:val="673"/>
    <w:next w:val="707"/>
    <w:link w:val="70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8">
    <w:name w:val="Основной текст + Интервал 0 pt"/>
    <w:next w:val="708"/>
    <w:link w:val="67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9">
    <w:name w:val="Обычный (веб)"/>
    <w:basedOn w:val="673"/>
    <w:next w:val="709"/>
    <w:link w:val="673"/>
    <w:uiPriority w:val="99"/>
    <w:unhideWhenUsed/>
    <w:pPr>
      <w:spacing w:before="100" w:beforeAutospacing="1" w:after="100" w:afterAutospacing="1"/>
    </w:pPr>
  </w:style>
  <w:style w:type="character" w:styleId="710">
    <w:name w:val="Заголовок 1 Знак"/>
    <w:next w:val="710"/>
    <w:link w:val="674"/>
    <w:rPr>
      <w:b/>
      <w:sz w:val="22"/>
    </w:rPr>
  </w:style>
  <w:style w:type="numbering" w:styleId="711">
    <w:name w:val="Стиль1"/>
    <w:next w:val="711"/>
    <w:link w:val="673"/>
    <w:uiPriority w:val="99"/>
    <w:pPr>
      <w:numPr>
        <w:numId w:val="1"/>
      </w:numPr>
    </w:pPr>
  </w:style>
  <w:style w:type="character" w:styleId="712">
    <w:name w:val="Строгий"/>
    <w:next w:val="712"/>
    <w:link w:val="673"/>
    <w:uiPriority w:val="22"/>
    <w:qFormat/>
    <w:rPr>
      <w:b/>
      <w:bCs/>
    </w:rPr>
  </w:style>
  <w:style w:type="character" w:styleId="713">
    <w:name w:val="Заголовок 2 Знак"/>
    <w:next w:val="713"/>
    <w:link w:val="67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4">
    <w:name w:val="Основной текст 2"/>
    <w:basedOn w:val="673"/>
    <w:next w:val="714"/>
    <w:link w:val="715"/>
    <w:semiHidden/>
    <w:unhideWhenUsed/>
    <w:pPr>
      <w:spacing w:after="120" w:line="480" w:lineRule="auto"/>
    </w:pPr>
  </w:style>
  <w:style w:type="character" w:styleId="715">
    <w:name w:val="Основной текст 2 Знак"/>
    <w:next w:val="715"/>
    <w:link w:val="714"/>
    <w:semiHidden/>
    <w:rPr>
      <w:sz w:val="24"/>
      <w:szCs w:val="24"/>
    </w:rPr>
  </w:style>
  <w:style w:type="table" w:styleId="716">
    <w:name w:val="Сетка таблицы1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ConsNonformat"/>
    <w:next w:val="717"/>
    <w:link w:val="67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Основной текст7"/>
    <w:basedOn w:val="673"/>
    <w:next w:val="718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9">
    <w:name w:val="Верхний колонтитул"/>
    <w:basedOn w:val="673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Верх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paragraph" w:styleId="721">
    <w:name w:val="Нижний колонтитул"/>
    <w:basedOn w:val="673"/>
    <w:next w:val="721"/>
    <w:link w:val="7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uiPriority w:val="99"/>
    <w:rPr>
      <w:sz w:val="24"/>
      <w:szCs w:val="24"/>
      <w:lang w:val="en-US" w:eastAsia="en-US"/>
    </w:rPr>
  </w:style>
  <w:style w:type="numbering" w:styleId="723">
    <w:name w:val="Нет списка1"/>
    <w:next w:val="685"/>
    <w:link w:val="673"/>
    <w:uiPriority w:val="99"/>
    <w:semiHidden/>
    <w:unhideWhenUsed/>
  </w:style>
  <w:style w:type="character" w:styleId="724">
    <w:name w:val="Текст выноски Знак"/>
    <w:next w:val="724"/>
    <w:link w:val="688"/>
    <w:uiPriority w:val="99"/>
    <w:semiHidden/>
    <w:rPr>
      <w:rFonts w:ascii="Tahoma" w:hAnsi="Tahoma" w:cs="Tahoma"/>
      <w:sz w:val="16"/>
      <w:szCs w:val="16"/>
    </w:rPr>
  </w:style>
  <w:style w:type="paragraph" w:styleId="725">
    <w:name w:val=" Знак"/>
    <w:basedOn w:val="673"/>
    <w:next w:val="725"/>
    <w:link w:val="67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6">
    <w:name w:val="Нет списка2"/>
    <w:next w:val="685"/>
    <w:link w:val="673"/>
    <w:uiPriority w:val="99"/>
    <w:semiHidden/>
    <w:unhideWhenUsed/>
  </w:style>
  <w:style w:type="numbering" w:styleId="727">
    <w:name w:val="Нет списка3"/>
    <w:next w:val="685"/>
    <w:link w:val="673"/>
    <w:uiPriority w:val="99"/>
    <w:semiHidden/>
    <w:unhideWhenUsed/>
  </w:style>
  <w:style w:type="paragraph" w:styleId="728">
    <w:name w:val="Default"/>
    <w:next w:val="728"/>
    <w:link w:val="673"/>
    <w:rPr>
      <w:color w:val="000000"/>
      <w:sz w:val="24"/>
      <w:szCs w:val="24"/>
      <w:lang w:val="ru-RU" w:eastAsia="ru-RU" w:bidi="ar-SA"/>
    </w:rPr>
  </w:style>
  <w:style w:type="character" w:styleId="729">
    <w:name w:val="Заголовок 4 Знак"/>
    <w:next w:val="729"/>
    <w:link w:val="677"/>
    <w:uiPriority w:val="9"/>
    <w:semiHidden/>
    <w:rPr>
      <w:rFonts w:ascii="Calibri" w:hAnsi="Calibri"/>
      <w:b/>
      <w:bCs/>
      <w:sz w:val="28"/>
      <w:szCs w:val="28"/>
    </w:rPr>
  </w:style>
  <w:style w:type="character" w:styleId="730">
    <w:name w:val="Заголовок 5 Знак"/>
    <w:next w:val="730"/>
    <w:link w:val="67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1">
    <w:name w:val="Заголовок 6 Знак"/>
    <w:next w:val="731"/>
    <w:link w:val="679"/>
    <w:uiPriority w:val="9"/>
    <w:semiHidden/>
    <w:rPr>
      <w:rFonts w:ascii="Calibri" w:hAnsi="Calibri"/>
      <w:b/>
      <w:bCs/>
      <w:sz w:val="22"/>
      <w:szCs w:val="22"/>
    </w:rPr>
  </w:style>
  <w:style w:type="character" w:styleId="732">
    <w:name w:val="Заголовок 7 Знак"/>
    <w:next w:val="732"/>
    <w:link w:val="680"/>
    <w:uiPriority w:val="9"/>
    <w:semiHidden/>
    <w:rPr>
      <w:rFonts w:ascii="Calibri" w:hAnsi="Calibri"/>
      <w:sz w:val="22"/>
      <w:szCs w:val="22"/>
    </w:rPr>
  </w:style>
  <w:style w:type="character" w:styleId="733">
    <w:name w:val="Заголовок 8 Знак"/>
    <w:next w:val="733"/>
    <w:link w:val="681"/>
    <w:uiPriority w:val="9"/>
    <w:semiHidden/>
    <w:rPr>
      <w:rFonts w:ascii="Calibri" w:hAnsi="Calibri"/>
      <w:i/>
      <w:iCs/>
      <w:sz w:val="22"/>
      <w:szCs w:val="22"/>
    </w:rPr>
  </w:style>
  <w:style w:type="character" w:styleId="734">
    <w:name w:val="Заголовок 9 Знак"/>
    <w:next w:val="734"/>
    <w:link w:val="682"/>
    <w:uiPriority w:val="9"/>
    <w:semiHidden/>
    <w:rPr>
      <w:rFonts w:ascii="Cambria" w:hAnsi="Cambria"/>
      <w:sz w:val="22"/>
      <w:szCs w:val="22"/>
    </w:rPr>
  </w:style>
  <w:style w:type="paragraph" w:styleId="735">
    <w:name w:val="Подзаголовок"/>
    <w:basedOn w:val="673"/>
    <w:next w:val="673"/>
    <w:link w:val="73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6">
    <w:name w:val="Подзаголовок Знак"/>
    <w:next w:val="736"/>
    <w:link w:val="735"/>
    <w:uiPriority w:val="11"/>
    <w:rPr>
      <w:rFonts w:ascii="Cambria" w:hAnsi="Cambria"/>
      <w:sz w:val="22"/>
      <w:szCs w:val="22"/>
    </w:rPr>
  </w:style>
  <w:style w:type="character" w:styleId="737">
    <w:name w:val="Выделение"/>
    <w:next w:val="737"/>
    <w:link w:val="673"/>
    <w:qFormat/>
    <w:rPr>
      <w:rFonts w:ascii="Calibri" w:hAnsi="Calibri"/>
      <w:b/>
      <w:i/>
      <w:iCs/>
    </w:rPr>
  </w:style>
  <w:style w:type="paragraph" w:styleId="738">
    <w:name w:val="Цитата 2"/>
    <w:basedOn w:val="673"/>
    <w:next w:val="673"/>
    <w:link w:val="73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9">
    <w:name w:val="Цитата 2 Знак"/>
    <w:next w:val="739"/>
    <w:link w:val="738"/>
    <w:uiPriority w:val="29"/>
    <w:rPr>
      <w:rFonts w:ascii="Calibri" w:hAnsi="Calibri"/>
      <w:i/>
      <w:sz w:val="22"/>
      <w:szCs w:val="22"/>
    </w:rPr>
  </w:style>
  <w:style w:type="paragraph" w:styleId="740">
    <w:name w:val="Выделенная цитата"/>
    <w:basedOn w:val="673"/>
    <w:next w:val="673"/>
    <w:link w:val="74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1">
    <w:name w:val="Выделенная цитата Знак"/>
    <w:next w:val="741"/>
    <w:link w:val="740"/>
    <w:uiPriority w:val="30"/>
    <w:rPr>
      <w:rFonts w:ascii="Calibri" w:hAnsi="Calibri"/>
      <w:b/>
      <w:i/>
      <w:sz w:val="22"/>
      <w:szCs w:val="22"/>
    </w:rPr>
  </w:style>
  <w:style w:type="character" w:styleId="742">
    <w:name w:val="Слабое выделение"/>
    <w:next w:val="742"/>
    <w:link w:val="673"/>
    <w:uiPriority w:val="19"/>
    <w:qFormat/>
    <w:rPr>
      <w:i/>
      <w:color w:val="5a5a5a"/>
    </w:rPr>
  </w:style>
  <w:style w:type="character" w:styleId="743">
    <w:name w:val="Сильное выделение"/>
    <w:next w:val="743"/>
    <w:link w:val="673"/>
    <w:uiPriority w:val="21"/>
    <w:qFormat/>
    <w:rPr>
      <w:b/>
      <w:i/>
      <w:sz w:val="24"/>
      <w:szCs w:val="24"/>
      <w:u w:val="single"/>
    </w:rPr>
  </w:style>
  <w:style w:type="character" w:styleId="744">
    <w:name w:val="Слабая ссылка"/>
    <w:next w:val="744"/>
    <w:link w:val="673"/>
    <w:uiPriority w:val="31"/>
    <w:qFormat/>
    <w:rPr>
      <w:sz w:val="24"/>
      <w:szCs w:val="24"/>
      <w:u w:val="single"/>
    </w:rPr>
  </w:style>
  <w:style w:type="character" w:styleId="745">
    <w:name w:val="Сильная ссылка"/>
    <w:next w:val="745"/>
    <w:link w:val="673"/>
    <w:uiPriority w:val="32"/>
    <w:qFormat/>
    <w:rPr>
      <w:b/>
      <w:sz w:val="24"/>
      <w:u w:val="single"/>
    </w:rPr>
  </w:style>
  <w:style w:type="character" w:styleId="746">
    <w:name w:val="Название книги"/>
    <w:next w:val="746"/>
    <w:link w:val="67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7">
    <w:name w:val="Заголовок оглавления"/>
    <w:basedOn w:val="674"/>
    <w:next w:val="673"/>
    <w:link w:val="67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8">
    <w:name w:val="Основной текст с отступом 3"/>
    <w:basedOn w:val="673"/>
    <w:next w:val="748"/>
    <w:link w:val="749"/>
    <w:unhideWhenUsed/>
    <w:pPr>
      <w:ind w:left="283"/>
      <w:spacing w:after="120"/>
    </w:pPr>
    <w:rPr>
      <w:sz w:val="16"/>
      <w:szCs w:val="16"/>
    </w:rPr>
  </w:style>
  <w:style w:type="character" w:styleId="749">
    <w:name w:val="Основной текст с отступом 3 Знак"/>
    <w:next w:val="749"/>
    <w:link w:val="748"/>
    <w:rPr>
      <w:sz w:val="16"/>
      <w:szCs w:val="16"/>
    </w:rPr>
  </w:style>
  <w:style w:type="paragraph" w:styleId="750">
    <w:name w:val="Знак"/>
    <w:basedOn w:val="673"/>
    <w:next w:val="750"/>
    <w:link w:val="67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1">
    <w:name w:val="Просмотренная гиперссылка"/>
    <w:next w:val="751"/>
    <w:link w:val="673"/>
    <w:uiPriority w:val="99"/>
    <w:semiHidden/>
    <w:unhideWhenUsed/>
    <w:rPr>
      <w:color w:val="800080"/>
      <w:u w:val="single"/>
    </w:rPr>
  </w:style>
  <w:style w:type="paragraph" w:styleId="752">
    <w:name w:val="ConsTitle"/>
    <w:next w:val="752"/>
    <w:link w:val="67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3">
    <w:name w:val="ConsNormal"/>
    <w:next w:val="753"/>
    <w:link w:val="67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4">
    <w:name w:val=" Знак Знак1"/>
    <w:basedOn w:val="673"/>
    <w:next w:val="754"/>
    <w:link w:val="67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5">
    <w:name w:val="Колонтитул (2)_"/>
    <w:next w:val="755"/>
    <w:link w:val="760"/>
  </w:style>
  <w:style w:type="character" w:styleId="756">
    <w:name w:val="Основной текст (2)_"/>
    <w:next w:val="756"/>
    <w:link w:val="761"/>
  </w:style>
  <w:style w:type="character" w:styleId="757">
    <w:name w:val="Заголовок №1_"/>
    <w:next w:val="757"/>
    <w:link w:val="762"/>
    <w:rPr>
      <w:b/>
      <w:bCs/>
    </w:rPr>
  </w:style>
  <w:style w:type="character" w:styleId="758">
    <w:name w:val="Другое_"/>
    <w:next w:val="758"/>
    <w:link w:val="763"/>
  </w:style>
  <w:style w:type="character" w:styleId="759">
    <w:name w:val="Подпись к таблице_"/>
    <w:next w:val="759"/>
    <w:link w:val="764"/>
  </w:style>
  <w:style w:type="paragraph" w:styleId="760">
    <w:name w:val="Колонтитул (2)"/>
    <w:basedOn w:val="673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"/>
    <w:basedOn w:val="673"/>
    <w:next w:val="761"/>
    <w:link w:val="756"/>
    <w:pPr>
      <w:ind w:left="5600"/>
      <w:widowControl w:val="off"/>
    </w:pPr>
    <w:rPr>
      <w:sz w:val="20"/>
      <w:szCs w:val="20"/>
    </w:rPr>
  </w:style>
  <w:style w:type="paragraph" w:styleId="762">
    <w:name w:val="Заголовок №1"/>
    <w:basedOn w:val="673"/>
    <w:next w:val="762"/>
    <w:link w:val="75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3">
    <w:name w:val="Другое"/>
    <w:basedOn w:val="673"/>
    <w:next w:val="763"/>
    <w:link w:val="758"/>
    <w:pPr>
      <w:widowControl w:val="off"/>
    </w:pPr>
    <w:rPr>
      <w:sz w:val="20"/>
      <w:szCs w:val="20"/>
    </w:rPr>
  </w:style>
  <w:style w:type="paragraph" w:styleId="764">
    <w:name w:val="Подпись к таблице"/>
    <w:basedOn w:val="673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1"/>
    <w:basedOn w:val="673"/>
    <w:next w:val="765"/>
    <w:link w:val="67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6">
    <w:name w:val="Основной текст (2) + 9 pt"/>
    <w:next w:val="766"/>
    <w:link w:val="673"/>
    <w:uiPriority w:val="99"/>
    <w:rPr>
      <w:rFonts w:cs="Times New Roman"/>
      <w:sz w:val="18"/>
      <w:szCs w:val="18"/>
      <w:shd w:val="clear" w:color="auto" w:fill="ffffff"/>
    </w:rPr>
  </w:style>
  <w:style w:type="character" w:styleId="767">
    <w:name w:val="Основной текст (2) + 9 pt2,Полужирный2,Курсив2"/>
    <w:next w:val="767"/>
    <w:link w:val="67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8">
    <w:name w:val="Основной текст (3)_"/>
    <w:next w:val="768"/>
    <w:link w:val="769"/>
    <w:rPr>
      <w:sz w:val="21"/>
      <w:szCs w:val="21"/>
      <w:shd w:val="clear" w:color="auto" w:fill="ffffff"/>
    </w:rPr>
  </w:style>
  <w:style w:type="paragraph" w:styleId="769">
    <w:name w:val="Основной текст (3)"/>
    <w:basedOn w:val="673"/>
    <w:next w:val="769"/>
    <w:link w:val="76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0">
    <w:name w:val="Основной текст3"/>
    <w:basedOn w:val="673"/>
    <w:next w:val="770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1">
    <w:name w:val="1"/>
    <w:basedOn w:val="673"/>
    <w:next w:val="771"/>
    <w:link w:val="67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2">
    <w:name w:val="Цитата"/>
    <w:basedOn w:val="673"/>
    <w:next w:val="772"/>
    <w:link w:val="673"/>
    <w:pPr>
      <w:ind w:left="851" w:right="1274"/>
      <w:jc w:val="center"/>
    </w:pPr>
    <w:rPr>
      <w:b/>
      <w:sz w:val="28"/>
      <w:szCs w:val="20"/>
    </w:rPr>
  </w:style>
  <w:style w:type="paragraph" w:styleId="773">
    <w:name w:val="formattext topleveltext"/>
    <w:basedOn w:val="673"/>
    <w:next w:val="773"/>
    <w:link w:val="673"/>
    <w:pPr>
      <w:spacing w:before="100" w:beforeAutospacing="1" w:after="100" w:afterAutospacing="1"/>
    </w:pPr>
  </w:style>
  <w:style w:type="paragraph" w:styleId="774">
    <w:name w:val="Абзац списка1"/>
    <w:basedOn w:val="673"/>
    <w:next w:val="774"/>
    <w:link w:val="673"/>
    <w:pPr>
      <w:ind w:left="720"/>
      <w:spacing w:line="276" w:lineRule="auto"/>
    </w:pPr>
  </w:style>
  <w:style w:type="paragraph" w:styleId="775">
    <w:name w:val="Standard"/>
    <w:next w:val="775"/>
    <w:link w:val="67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6">
    <w:name w:val="Сетка таблицы2"/>
    <w:basedOn w:val="684"/>
    <w:next w:val="686"/>
    <w:link w:val="67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7">
    <w:name w:val="Сетка таблицы3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8">
    <w:name w:val="Прижатый влево"/>
    <w:basedOn w:val="673"/>
    <w:next w:val="673"/>
    <w:link w:val="673"/>
    <w:rPr>
      <w:rFonts w:ascii="Arial" w:hAnsi="Arial"/>
      <w:sz w:val="20"/>
      <w:szCs w:val="20"/>
    </w:rPr>
  </w:style>
  <w:style w:type="character" w:styleId="779">
    <w:name w:val="Абзац списка Знак,мой Знак"/>
    <w:next w:val="779"/>
    <w:link w:val="689"/>
    <w:uiPriority w:val="34"/>
    <w:rPr>
      <w:sz w:val="24"/>
      <w:szCs w:val="24"/>
    </w:rPr>
  </w:style>
  <w:style w:type="paragraph" w:styleId="780">
    <w:name w:val="Style11"/>
    <w:basedOn w:val="673"/>
    <w:next w:val="780"/>
    <w:link w:val="673"/>
    <w:pPr>
      <w:ind w:firstLine="547"/>
      <w:jc w:val="both"/>
      <w:spacing w:line="277" w:lineRule="exact"/>
      <w:widowControl w:val="off"/>
    </w:pPr>
  </w:style>
  <w:style w:type="paragraph" w:styleId="781">
    <w:name w:val="Текст сноски"/>
    <w:basedOn w:val="673"/>
    <w:next w:val="781"/>
    <w:link w:val="782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82">
    <w:name w:val="Текст сноски Знак"/>
    <w:next w:val="782"/>
    <w:link w:val="781"/>
    <w:uiPriority w:val="99"/>
    <w:rPr>
      <w:rFonts w:ascii="Calibri" w:hAnsi="Calibri" w:eastAsia="Calibri"/>
      <w:lang w:eastAsia="en-US"/>
    </w:rPr>
  </w:style>
  <w:style w:type="paragraph" w:styleId="783">
    <w:name w:val="Обычный1"/>
    <w:next w:val="783"/>
    <w:link w:val="673"/>
    <w:rPr>
      <w:lang w:val="ru-RU" w:eastAsia="ru-RU" w:bidi="ar-SA"/>
    </w:rPr>
  </w:style>
  <w:style w:type="character" w:styleId="784">
    <w:name w:val="CharAttribute0"/>
    <w:next w:val="784"/>
    <w:link w:val="673"/>
    <w:rPr>
      <w:rFonts w:ascii="Arial Narrow" w:hAnsi="Arial Narrow" w:eastAsia="Arial Narrow"/>
      <w:b/>
      <w:color w:val="ff0000"/>
      <w:sz w:val="32"/>
    </w:rPr>
  </w:style>
  <w:style w:type="paragraph" w:styleId="785">
    <w:name w:val="Базовый"/>
    <w:next w:val="785"/>
    <w:link w:val="673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6722" w:default="1">
    <w:name w:val="Default Paragraph Font"/>
    <w:uiPriority w:val="1"/>
    <w:semiHidden/>
    <w:unhideWhenUsed/>
  </w:style>
  <w:style w:type="numbering" w:styleId="6723" w:default="1">
    <w:name w:val="No List"/>
    <w:uiPriority w:val="99"/>
    <w:semiHidden/>
    <w:unhideWhenUsed/>
  </w:style>
  <w:style w:type="table" w:styleId="67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2023-05-05T06:41:17Z</dcterms:modified>
  <cp:version>983040</cp:version>
</cp:coreProperties>
</file>