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0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33"/>
        <w:gridCol w:w="4869"/>
      </w:tblGrid>
      <w:tr>
        <w:trPr>
          <w:trHeight w:val="4259"/>
        </w:trPr>
        <w:tc>
          <w:tcPr>
            <w:gridSpan w:val="2"/>
            <w:tcW w:w="9502" w:type="dxa"/>
            <w:textDirection w:val="lrTb"/>
            <w:noWrap w:val="false"/>
          </w:tcPr>
          <w:p>
            <w:pPr>
              <w:jc w:val="center"/>
              <w:keepNext/>
              <w:rPr>
                <w:b/>
                <w:sz w:val="22"/>
              </w:rPr>
              <w:outlineLvl w:val="0"/>
            </w:pPr>
            <w:r>
              <w:rPr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5940" cy="683260"/>
                      <wp:effectExtent l="0" t="0" r="0" b="254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594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2pt;height:53.8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27 апреля 2024                                                                   </w:t>
            </w:r>
            <w:r>
              <w:rPr>
                <w:sz w:val="24"/>
              </w:rPr>
              <w:t xml:space="preserve">                                        № 600</w:t>
            </w:r>
            <w:r/>
          </w:p>
        </w:tc>
      </w:tr>
      <w:tr>
        <w:trPr>
          <w:trHeight w:val="86"/>
        </w:trPr>
        <w:tc>
          <w:tcPr>
            <w:tcW w:w="463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86"/>
        </w:trPr>
        <w:tc>
          <w:tcPr>
            <w:gridSpan w:val="2"/>
            <w:tcW w:w="95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82"/>
        </w:trPr>
        <w:tc>
          <w:tcPr>
            <w:tcW w:w="4633" w:type="dxa"/>
            <w:textDirection w:val="lrTb"/>
            <w:noWrap w:val="false"/>
          </w:tcPr>
          <w:p>
            <w:pPr>
              <w:ind w:right="-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Сосновоборск</w:t>
            </w:r>
            <w:r/>
          </w:p>
          <w:p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В целях обеспечения безопасности дорожного движения, в соответствии с </w:t>
      </w:r>
      <w:r>
        <w:rPr>
          <w:sz w:val="28"/>
          <w:szCs w:val="28"/>
        </w:rPr>
        <w:t xml:space="preserve">п. 5 ч. 1 ст. 16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п. 1 ч. 1 ст. 30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абз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 8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4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6,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14 Федерального закона от 10.12.1995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196-ФЗ «О безопасности дорожного движения», </w:t>
      </w:r>
      <w:r>
        <w:rPr>
          <w:sz w:val="28"/>
          <w:szCs w:val="28"/>
        </w:rPr>
        <w:t xml:space="preserve">ст. 2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</w:t>
      </w:r>
      <w:r>
        <w:rPr>
          <w:sz w:val="28"/>
          <w:szCs w:val="28"/>
        </w:rPr>
        <w:t xml:space="preserve">территории Красноярского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hyperlink r:id="rId12" w:tooltip="https://login.consultant.ru/link/?req=doc&amp;base=RLAW123&amp;n=291759&amp;dst=100011" w:history="1">
        <w:r>
          <w:rPr>
            <w:sz w:val="28"/>
            <w:szCs w:val="28"/>
          </w:rPr>
          <w:t xml:space="preserve">Порядк</w:t>
        </w:r>
      </w:hyperlink>
      <w:r>
        <w:rPr>
          <w:sz w:val="28"/>
          <w:szCs w:val="28"/>
        </w:rPr>
        <w:t xml:space="preserve">ом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>
        <w:rPr>
          <w:sz w:val="28"/>
          <w:szCs w:val="28"/>
        </w:rPr>
        <w:t xml:space="preserve">ритории Красноярского края, 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Красноярского края от 18.05.2012 № 221-п, </w:t>
      </w:r>
      <w:r>
        <w:rPr>
          <w:sz w:val="28"/>
          <w:szCs w:val="28"/>
        </w:rPr>
        <w:t xml:space="preserve">Порядком осуществления временных ограничения или прекращения движения транспортных средств по автомобильным дорогам общего пользования местного значения муниципального обра</w:t>
      </w:r>
      <w:r>
        <w:rPr>
          <w:sz w:val="28"/>
          <w:szCs w:val="28"/>
        </w:rPr>
        <w:t xml:space="preserve">зования город Сосновоборск, утвержденным</w:t>
      </w:r>
      <w:r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 xml:space="preserve">дминистрации города Сосновоборска от 16.11.2020 № 1568, </w:t>
      </w:r>
      <w:r>
        <w:rPr>
          <w:sz w:val="28"/>
          <w:szCs w:val="28"/>
        </w:rPr>
        <w:t xml:space="preserve">в связи с проведением </w:t>
      </w:r>
      <w:r>
        <w:rPr>
          <w:sz w:val="28"/>
        </w:rPr>
        <w:t xml:space="preserve">работ по строительству ливневой канализации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ст. 26, 38 Устава </w:t>
      </w: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widowControl w:val="off"/>
      </w:pPr>
      <w:r/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прекратить с 00:00 часов 07.05.2024 по 23:59 часов 25.05.2024 движение транспортных средств на участке автомобильной дороги </w:t>
      </w:r>
      <w:r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орода Сосновоборска по улице </w:t>
      </w:r>
      <w:r>
        <w:rPr>
          <w:rFonts w:hint="eastAsia"/>
          <w:sz w:val="28"/>
        </w:rPr>
        <w:t xml:space="preserve">Ленинского Комсомола</w:t>
      </w:r>
      <w:r>
        <w:rPr>
          <w:sz w:val="28"/>
        </w:rPr>
        <w:t xml:space="preserve"> </w:t>
      </w:r>
      <w:r>
        <w:rPr>
          <w:sz w:val="28"/>
        </w:rPr>
        <w:t xml:space="preserve">(перекресток ул. Ленинского Комсомола – пр. Мира) </w:t>
      </w:r>
      <w:r>
        <w:rPr>
          <w:sz w:val="28"/>
        </w:rPr>
        <w:t xml:space="preserve">на время</w:t>
      </w:r>
      <w:r>
        <w:rPr>
          <w:sz w:val="28"/>
        </w:rPr>
        <w:t xml:space="preserve"> проведени</w:t>
      </w:r>
      <w:r>
        <w:rPr>
          <w:sz w:val="28"/>
        </w:rPr>
        <w:t xml:space="preserve">я</w:t>
      </w:r>
      <w:r>
        <w:rPr>
          <w:sz w:val="28"/>
        </w:rPr>
        <w:t xml:space="preserve"> работ по строительству ливневой канализации</w:t>
      </w:r>
      <w:r>
        <w:rPr>
          <w:sz w:val="28"/>
          <w:szCs w:val="28"/>
        </w:rPr>
        <w:t xml:space="preserve">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Движение автотранспорта на 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прекращения движения транспортных средств на участке автомобильной дороги общего пользования местного значения г</w:t>
      </w:r>
      <w:r>
        <w:rPr>
          <w:sz w:val="28"/>
          <w:szCs w:val="28"/>
        </w:rPr>
        <w:t xml:space="preserve">орода Сосновоборска</w:t>
      </w:r>
      <w:r>
        <w:rPr>
          <w:sz w:val="28"/>
          <w:szCs w:val="28"/>
        </w:rPr>
        <w:t xml:space="preserve">, указанном в пункте 1 настоящего постановления, осуществлять по улиц</w:t>
      </w:r>
      <w:r>
        <w:rPr>
          <w:sz w:val="28"/>
          <w:szCs w:val="28"/>
        </w:rPr>
        <w:t xml:space="preserve">е Юности</w:t>
      </w:r>
      <w:r>
        <w:rPr>
          <w:sz w:val="28"/>
          <w:szCs w:val="28"/>
        </w:rPr>
        <w:t xml:space="preserve">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МКУ «УКС и ЖКХ» г. Сосновоборска</w:t>
      </w:r>
      <w:r>
        <w:rPr>
          <w:sz w:val="28"/>
          <w:szCs w:val="28"/>
        </w:rPr>
        <w:t xml:space="preserve"> (В.Н. Бакулин)</w:t>
      </w:r>
      <w:r>
        <w:rPr>
          <w:sz w:val="28"/>
          <w:szCs w:val="28"/>
        </w:rPr>
        <w:t xml:space="preserve">:</w:t>
      </w:r>
      <w:r/>
    </w:p>
    <w:p>
      <w:pPr>
        <w:pStyle w:val="698"/>
        <w:numPr>
          <w:ilvl w:val="1"/>
          <w:numId w:val="2"/>
        </w:numPr>
        <w:ind w:left="0" w:firstLine="567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</w:rPr>
        <w:t xml:space="preserve">Н</w:t>
      </w:r>
      <w:r>
        <w:rPr>
          <w:sz w:val="28"/>
          <w:szCs w:val="28"/>
        </w:rPr>
        <w:t xml:space="preserve">аправить в ОГИБДД МО МВД России «Березовский» письменное уведомление о введении </w:t>
      </w:r>
      <w:r>
        <w:rPr>
          <w:sz w:val="28"/>
          <w:szCs w:val="28"/>
        </w:rPr>
        <w:t xml:space="preserve">прекращения</w:t>
      </w:r>
      <w:r>
        <w:rPr>
          <w:sz w:val="28"/>
          <w:szCs w:val="28"/>
        </w:rPr>
        <w:t xml:space="preserve"> движения на автомобильной дороге общего пользов</w:t>
      </w:r>
      <w:r>
        <w:rPr>
          <w:sz w:val="28"/>
          <w:szCs w:val="28"/>
        </w:rPr>
        <w:t xml:space="preserve">ания местного значения</w:t>
      </w:r>
      <w:r>
        <w:rPr>
          <w:sz w:val="28"/>
          <w:szCs w:val="28"/>
        </w:rPr>
        <w:t xml:space="preserve"> в соотв</w:t>
      </w:r>
      <w:r>
        <w:rPr>
          <w:sz w:val="28"/>
          <w:szCs w:val="28"/>
        </w:rPr>
        <w:t xml:space="preserve">етствии с пунктом 1 настоящего п</w:t>
      </w:r>
      <w:r>
        <w:rPr>
          <w:sz w:val="28"/>
          <w:szCs w:val="28"/>
        </w:rPr>
        <w:t xml:space="preserve">остановления</w:t>
      </w:r>
      <w:r>
        <w:rPr>
          <w:sz w:val="28"/>
          <w:szCs w:val="28"/>
        </w:rPr>
        <w:t xml:space="preserve">;</w:t>
      </w:r>
      <w:r/>
    </w:p>
    <w:p>
      <w:pPr>
        <w:pStyle w:val="698"/>
        <w:numPr>
          <w:ilvl w:val="1"/>
          <w:numId w:val="2"/>
        </w:numPr>
        <w:ind w:left="0" w:firstLine="567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Обеспечить установку </w:t>
      </w:r>
      <w:r>
        <w:rPr>
          <w:sz w:val="28"/>
          <w:szCs w:val="28"/>
        </w:rPr>
        <w:t xml:space="preserve">к 00:00 часов 07.05.2024 </w:t>
      </w:r>
      <w:r>
        <w:rPr>
          <w:sz w:val="28"/>
          <w:szCs w:val="28"/>
        </w:rPr>
        <w:t xml:space="preserve">и демонтаж в течение суток с даты окончания периода временного ограничения движения на автомобильной дороге общего пользования местного значения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 в пункте 1 настоящего постановления,</w:t>
      </w:r>
      <w:r>
        <w:rPr>
          <w:sz w:val="28"/>
          <w:szCs w:val="28"/>
        </w:rPr>
        <w:t xml:space="preserve"> дорожных знаков, ограничивающих движение транспортных средств,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знаков дополнительной информации, предусмотренными Правилами дорожного движения Российской Федерации, утв</w:t>
      </w:r>
      <w:r>
        <w:rPr>
          <w:sz w:val="28"/>
          <w:szCs w:val="28"/>
        </w:rPr>
        <w:t xml:space="preserve">ержденными</w:t>
      </w:r>
      <w:r>
        <w:rPr>
          <w:sz w:val="28"/>
          <w:szCs w:val="28"/>
        </w:rPr>
        <w:t xml:space="preserve"> постановлением Правительства Российской Федерации от 23.10.1993 № 1090.</w:t>
      </w:r>
      <w:r/>
    </w:p>
    <w:p>
      <w:pPr>
        <w:pStyle w:val="698"/>
        <w:numPr>
          <w:ilvl w:val="1"/>
          <w:numId w:val="2"/>
        </w:numPr>
        <w:ind w:left="0" w:firstLine="567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роинформировать о месте и времени проведения </w:t>
      </w:r>
      <w:r>
        <w:rPr>
          <w:sz w:val="28"/>
          <w:szCs w:val="28"/>
        </w:rPr>
        <w:t xml:space="preserve">временного прекращения движения в соответствии с настоящим 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, обслуживающие территории, на которых буд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проводиться указанн</w:t>
      </w:r>
      <w:r>
        <w:rPr>
          <w:sz w:val="28"/>
          <w:szCs w:val="28"/>
        </w:rPr>
        <w:t xml:space="preserve">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прекращения движения</w:t>
      </w:r>
      <w:r>
        <w:rPr>
          <w:sz w:val="28"/>
          <w:szCs w:val="28"/>
        </w:rPr>
        <w:t xml:space="preserve">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и кадрами Администрации города </w:t>
      </w:r>
      <w:r>
        <w:rPr>
          <w:sz w:val="28"/>
          <w:szCs w:val="28"/>
        </w:rPr>
        <w:t xml:space="preserve">Сосновобрска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(Е.Ю. Качаева) </w:t>
      </w:r>
      <w:r>
        <w:rPr>
          <w:sz w:val="28"/>
          <w:szCs w:val="28"/>
        </w:rPr>
        <w:t xml:space="preserve">не позднее, чем за 10 календарных дня до начала временного прекращения движения на участке дороги, указанном в пункте 1 настоящего постановления, информировать пользователей дорог путем размещения на официальном сайте Администрации </w:t>
      </w:r>
      <w:r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</w:rPr>
        <w:t xml:space="preserve">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опубликования в газете «</w:t>
      </w:r>
      <w:r>
        <w:rPr>
          <w:sz w:val="28"/>
          <w:szCs w:val="28"/>
        </w:rPr>
        <w:t xml:space="preserve">Рабочий</w:t>
      </w:r>
      <w:r>
        <w:rPr>
          <w:sz w:val="28"/>
          <w:szCs w:val="28"/>
        </w:rPr>
        <w:t xml:space="preserve">» информации о введении временного прекращения движения в соответствии с настоящим постановлением.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планирования и экономического развития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(Е.А. Малышева)</w:t>
      </w:r>
      <w:r>
        <w:rPr>
          <w:sz w:val="28"/>
          <w:szCs w:val="28"/>
        </w:rPr>
        <w:t xml:space="preserve">:</w:t>
      </w:r>
      <w:r/>
    </w:p>
    <w:p>
      <w:pPr>
        <w:pStyle w:val="698"/>
        <w:numPr>
          <w:ilvl w:val="1"/>
          <w:numId w:val="2"/>
        </w:numPr>
        <w:ind w:left="0" w:firstLine="567"/>
        <w:jc w:val="both"/>
        <w:tabs>
          <w:tab w:val="left" w:pos="1418" w:leader="none"/>
        </w:tabs>
        <w:rPr>
          <w:sz w:val="28"/>
        </w:rPr>
      </w:pPr>
      <w:r>
        <w:rPr>
          <w:sz w:val="28"/>
        </w:rPr>
        <w:t xml:space="preserve">Р</w:t>
      </w:r>
      <w:r>
        <w:rPr>
          <w:sz w:val="28"/>
        </w:rPr>
        <w:t xml:space="preserve">азработать временную схему движения пассажирского транспорта общего пользования</w:t>
      </w:r>
      <w:r>
        <w:rPr>
          <w:sz w:val="28"/>
        </w:rPr>
        <w:t xml:space="preserve"> в границах 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г</w:t>
      </w:r>
      <w:r>
        <w:rPr>
          <w:sz w:val="28"/>
        </w:rPr>
        <w:t xml:space="preserve">ород Сосновоборск </w:t>
      </w:r>
      <w:r>
        <w:rPr>
          <w:sz w:val="28"/>
        </w:rPr>
        <w:t xml:space="preserve">с учетом пункт</w:t>
      </w:r>
      <w:r>
        <w:rPr>
          <w:sz w:val="28"/>
        </w:rPr>
        <w:t xml:space="preserve">а</w:t>
      </w:r>
      <w:r>
        <w:rPr>
          <w:sz w:val="28"/>
        </w:rPr>
        <w:t xml:space="preserve"> 1 настоящего </w:t>
      </w:r>
      <w:r>
        <w:rPr>
          <w:sz w:val="28"/>
        </w:rPr>
        <w:t xml:space="preserve">п</w:t>
      </w:r>
      <w:r>
        <w:rPr>
          <w:sz w:val="28"/>
        </w:rPr>
        <w:t xml:space="preserve">остановления;</w:t>
      </w:r>
      <w:r/>
    </w:p>
    <w:p>
      <w:pPr>
        <w:pStyle w:val="698"/>
        <w:numPr>
          <w:ilvl w:val="1"/>
          <w:numId w:val="2"/>
        </w:numPr>
        <w:ind w:left="0" w:firstLine="567"/>
        <w:jc w:val="both"/>
        <w:tabs>
          <w:tab w:val="left" w:pos="1418" w:leader="none"/>
        </w:tabs>
        <w:rPr>
          <w:sz w:val="28"/>
        </w:rPr>
      </w:pPr>
      <w:r>
        <w:rPr>
          <w:sz w:val="28"/>
        </w:rPr>
        <w:t xml:space="preserve">И</w:t>
      </w:r>
      <w:r>
        <w:rPr>
          <w:sz w:val="28"/>
        </w:rPr>
        <w:t xml:space="preserve">нформировать перевозчиков о вводимых изменениях в схеме движения пассажирского транспорта общего пользования в </w:t>
      </w:r>
      <w:r>
        <w:rPr>
          <w:sz w:val="28"/>
        </w:rPr>
        <w:t xml:space="preserve">соответствии с пунктом</w:t>
      </w:r>
      <w:r>
        <w:rPr>
          <w:sz w:val="28"/>
        </w:rPr>
        <w:t xml:space="preserve"> </w:t>
      </w:r>
      <w:r>
        <w:rPr>
          <w:sz w:val="28"/>
        </w:rPr>
        <w:t xml:space="preserve">3.</w:t>
      </w:r>
      <w:r>
        <w:rPr>
          <w:sz w:val="28"/>
        </w:rPr>
        <w:t xml:space="preserve">1</w:t>
      </w:r>
      <w:r>
        <w:rPr>
          <w:sz w:val="28"/>
        </w:rPr>
        <w:t xml:space="preserve">.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 xml:space="preserve">п</w:t>
      </w:r>
      <w:r>
        <w:rPr>
          <w:sz w:val="28"/>
        </w:rPr>
        <w:t xml:space="preserve">остановления.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«Рабочий» и размещению 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</w:rPr>
        <w:t xml:space="preserve">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4"/>
      </w:tblGrid>
      <w:tr>
        <w:trPr/>
        <w:tc>
          <w:tcPr>
            <w:shd w:val="clear" w:color="auto" w:fill="auto"/>
            <w:tcW w:w="4868" w:type="dxa"/>
            <w:textDirection w:val="lrTb"/>
            <w:noWrap w:val="false"/>
          </w:tcPr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города Сосновоборска</w:t>
            </w:r>
            <w:r/>
          </w:p>
        </w:tc>
        <w:tc>
          <w:tcPr>
            <w:shd w:val="clear" w:color="auto" w:fill="auto"/>
            <w:tcW w:w="4868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</w:t>
            </w:r>
            <w:r>
              <w:rPr>
                <w:sz w:val="28"/>
                <w:szCs w:val="26"/>
              </w:rPr>
              <w:t xml:space="preserve">А.С. Кудрявцев</w:t>
            </w:r>
            <w:r/>
          </w:p>
        </w:tc>
      </w:tr>
    </w:tbl>
    <w:p>
      <w:pPr>
        <w:jc w:val="both"/>
        <w:rPr>
          <w:b/>
        </w:rPr>
      </w:pPr>
      <w:r>
        <w:rPr>
          <w:b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54" w:right="851" w:bottom="397" w:left="1418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859"/>
        <w:color w:val="ffffff"/>
      </w:rPr>
      <w:framePr w:wrap="around" w:vAnchor="text" w:hAnchor="margin" w:xAlign="center" w:y="1"/>
    </w:pPr>
    <w:r>
      <w:rPr>
        <w:rStyle w:val="859"/>
        <w:color w:val="ffffff"/>
      </w:rPr>
      <w:fldChar w:fldCharType="begin"/>
    </w:r>
    <w:r>
      <w:rPr>
        <w:rStyle w:val="859"/>
        <w:color w:val="ffffff"/>
      </w:rPr>
      <w:instrText xml:space="preserve">PAGE  </w:instrText>
    </w:r>
    <w:r>
      <w:rPr>
        <w:rStyle w:val="859"/>
        <w:color w:val="ffffff"/>
      </w:rPr>
      <w:fldChar w:fldCharType="separate"/>
    </w:r>
    <w:r>
      <w:rPr>
        <w:rStyle w:val="859"/>
        <w:color w:val="ffffff"/>
      </w:rPr>
      <w:t xml:space="preserve">2</w:t>
    </w:r>
    <w:r>
      <w:rPr>
        <w:rStyle w:val="859"/>
        <w:color w:val="ffffff"/>
      </w:rPr>
      <w:fldChar w:fldCharType="end"/>
    </w:r>
    <w:r/>
  </w:p>
  <w:p>
    <w:pPr>
      <w:pStyle w:val="708"/>
      <w:ind w:right="36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/>
  </w:p>
  <w:p>
    <w:pPr>
      <w:pStyle w:val="70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9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6"/>
    <w:link w:val="67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6"/>
    <w:link w:val="67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86"/>
    <w:link w:val="67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86"/>
    <w:link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86"/>
    <w:link w:val="68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86"/>
    <w:link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86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8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86"/>
    <w:link w:val="68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86"/>
    <w:link w:val="700"/>
    <w:uiPriority w:val="10"/>
    <w:rPr>
      <w:sz w:val="48"/>
      <w:szCs w:val="48"/>
    </w:rPr>
  </w:style>
  <w:style w:type="character" w:styleId="36">
    <w:name w:val="Subtitle Char"/>
    <w:basedOn w:val="686"/>
    <w:link w:val="702"/>
    <w:uiPriority w:val="11"/>
    <w:rPr>
      <w:sz w:val="24"/>
      <w:szCs w:val="24"/>
    </w:rPr>
  </w:style>
  <w:style w:type="character" w:styleId="38">
    <w:name w:val="Quote Char"/>
    <w:link w:val="704"/>
    <w:uiPriority w:val="29"/>
    <w:rPr>
      <w:i/>
    </w:rPr>
  </w:style>
  <w:style w:type="character" w:styleId="40">
    <w:name w:val="Intense Quote Char"/>
    <w:link w:val="706"/>
    <w:uiPriority w:val="30"/>
    <w:rPr>
      <w:i/>
    </w:rPr>
  </w:style>
  <w:style w:type="character" w:styleId="42">
    <w:name w:val="Header Char"/>
    <w:basedOn w:val="686"/>
    <w:link w:val="708"/>
    <w:uiPriority w:val="99"/>
  </w:style>
  <w:style w:type="character" w:styleId="46">
    <w:name w:val="Caption Char"/>
    <w:basedOn w:val="712"/>
    <w:link w:val="710"/>
    <w:uiPriority w:val="99"/>
  </w:style>
  <w:style w:type="character" w:styleId="175">
    <w:name w:val="Footnote Text Char"/>
    <w:link w:val="841"/>
    <w:uiPriority w:val="99"/>
    <w:rPr>
      <w:sz w:val="18"/>
    </w:rPr>
  </w:style>
  <w:style w:type="character" w:styleId="178">
    <w:name w:val="Endnote Text Char"/>
    <w:link w:val="844"/>
    <w:uiPriority w:val="99"/>
    <w:rPr>
      <w:sz w:val="20"/>
    </w:rPr>
  </w:style>
  <w:style w:type="paragraph" w:styleId="676" w:default="1">
    <w:name w:val="Normal"/>
    <w:qFormat/>
    <w:rPr>
      <w:lang w:eastAsia="ru-RU"/>
    </w:rPr>
  </w:style>
  <w:style w:type="paragraph" w:styleId="677">
    <w:name w:val="Heading 1"/>
    <w:basedOn w:val="676"/>
    <w:next w:val="67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8">
    <w:name w:val="Heading 2"/>
    <w:basedOn w:val="676"/>
    <w:next w:val="676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9">
    <w:name w:val="Heading 3"/>
    <w:basedOn w:val="676"/>
    <w:next w:val="676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0">
    <w:name w:val="Heading 4"/>
    <w:basedOn w:val="676"/>
    <w:next w:val="676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676"/>
    <w:next w:val="676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676"/>
    <w:next w:val="676"/>
    <w:link w:val="6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676"/>
    <w:next w:val="67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676"/>
    <w:next w:val="676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676"/>
    <w:next w:val="67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Заголовок 1 Знак"/>
    <w:link w:val="677"/>
    <w:uiPriority w:val="9"/>
    <w:rPr>
      <w:rFonts w:ascii="Arial" w:hAnsi="Arial" w:eastAsia="Arial" w:cs="Arial"/>
      <w:sz w:val="40"/>
      <w:szCs w:val="40"/>
    </w:rPr>
  </w:style>
  <w:style w:type="character" w:styleId="690" w:customStyle="1">
    <w:name w:val="Заголовок 2 Знак"/>
    <w:link w:val="678"/>
    <w:uiPriority w:val="9"/>
    <w:rPr>
      <w:rFonts w:ascii="Arial" w:hAnsi="Arial" w:eastAsia="Arial" w:cs="Arial"/>
      <w:sz w:val="34"/>
    </w:rPr>
  </w:style>
  <w:style w:type="character" w:styleId="691" w:customStyle="1">
    <w:name w:val="Заголовок 3 Знак"/>
    <w:link w:val="679"/>
    <w:uiPriority w:val="9"/>
    <w:rPr>
      <w:rFonts w:ascii="Arial" w:hAnsi="Arial" w:eastAsia="Arial" w:cs="Arial"/>
      <w:sz w:val="30"/>
      <w:szCs w:val="30"/>
    </w:rPr>
  </w:style>
  <w:style w:type="character" w:styleId="692" w:customStyle="1">
    <w:name w:val="Заголовок 4 Знак"/>
    <w:link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93" w:customStyle="1">
    <w:name w:val="Заголовок 5 Знак"/>
    <w:link w:val="681"/>
    <w:uiPriority w:val="9"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Заголовок 6 Знак"/>
    <w:link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695" w:customStyle="1">
    <w:name w:val="Заголовок 7 Знак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Заголовок 8 Знак"/>
    <w:link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Заголовок 9 Знак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676"/>
    <w:uiPriority w:val="34"/>
    <w:qFormat/>
    <w:pPr>
      <w:contextualSpacing/>
      <w:ind w:left="720"/>
    </w:pPr>
  </w:style>
  <w:style w:type="paragraph" w:styleId="699">
    <w:name w:val="No Spacing"/>
    <w:uiPriority w:val="1"/>
    <w:qFormat/>
  </w:style>
  <w:style w:type="paragraph" w:styleId="700">
    <w:name w:val="Title"/>
    <w:basedOn w:val="676"/>
    <w:next w:val="676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Название Знак"/>
    <w:link w:val="700"/>
    <w:uiPriority w:val="10"/>
    <w:rPr>
      <w:sz w:val="48"/>
      <w:szCs w:val="48"/>
    </w:rPr>
  </w:style>
  <w:style w:type="paragraph" w:styleId="702">
    <w:name w:val="Subtitle"/>
    <w:basedOn w:val="676"/>
    <w:link w:val="703"/>
    <w:qFormat/>
    <w:pPr>
      <w:jc w:val="center"/>
    </w:pPr>
    <w:rPr>
      <w:b/>
      <w:bCs/>
      <w:sz w:val="28"/>
      <w:szCs w:val="24"/>
    </w:rPr>
  </w:style>
  <w:style w:type="character" w:styleId="703" w:customStyle="1">
    <w:name w:val="Подзаголовок Знак"/>
    <w:link w:val="702"/>
    <w:uiPriority w:val="11"/>
    <w:rPr>
      <w:sz w:val="24"/>
      <w:szCs w:val="24"/>
    </w:rPr>
  </w:style>
  <w:style w:type="paragraph" w:styleId="704">
    <w:name w:val="Quote"/>
    <w:basedOn w:val="676"/>
    <w:next w:val="676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6"/>
    <w:next w:val="676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6"/>
    <w:link w:val="709"/>
    <w:pPr>
      <w:tabs>
        <w:tab w:val="center" w:pos="4677" w:leader="none"/>
        <w:tab w:val="right" w:pos="9355" w:leader="none"/>
      </w:tabs>
    </w:pPr>
  </w:style>
  <w:style w:type="character" w:styleId="709" w:customStyle="1">
    <w:name w:val="Верхний колонтитул Знак"/>
    <w:link w:val="708"/>
    <w:uiPriority w:val="99"/>
  </w:style>
  <w:style w:type="paragraph" w:styleId="710">
    <w:name w:val="Footer"/>
    <w:basedOn w:val="676"/>
    <w:link w:val="713"/>
    <w:pPr>
      <w:tabs>
        <w:tab w:val="center" w:pos="4677" w:leader="none"/>
        <w:tab w:val="right" w:pos="9355" w:leader="none"/>
      </w:tabs>
    </w:pPr>
  </w:style>
  <w:style w:type="character" w:styleId="711" w:customStyle="1">
    <w:name w:val="Footer Char"/>
    <w:uiPriority w:val="99"/>
  </w:style>
  <w:style w:type="paragraph" w:styleId="712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>
    <w:name w:val="Table Grid"/>
    <w:basedOn w:val="68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0">
    <w:name w:val="Hyperlink"/>
    <w:rPr>
      <w:color w:val="0000ff"/>
      <w:u w:val="single"/>
    </w:rPr>
  </w:style>
  <w:style w:type="paragraph" w:styleId="841">
    <w:name w:val="footnote text"/>
    <w:basedOn w:val="676"/>
    <w:link w:val="842"/>
    <w:semiHidden/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semiHidden/>
    <w:rPr>
      <w:vertAlign w:val="superscript"/>
    </w:rPr>
  </w:style>
  <w:style w:type="paragraph" w:styleId="844">
    <w:name w:val="endnote text"/>
    <w:basedOn w:val="676"/>
    <w:link w:val="845"/>
    <w:uiPriority w:val="99"/>
    <w:semiHidden/>
    <w:unhideWhenUsed/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basedOn w:val="676"/>
    <w:next w:val="676"/>
    <w:uiPriority w:val="39"/>
    <w:unhideWhenUsed/>
    <w:pPr>
      <w:spacing w:after="57"/>
    </w:pPr>
  </w:style>
  <w:style w:type="paragraph" w:styleId="848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9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50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51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52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3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4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5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6"/>
    <w:next w:val="676"/>
    <w:uiPriority w:val="99"/>
    <w:unhideWhenUsed/>
  </w:style>
  <w:style w:type="paragraph" w:styleId="858">
    <w:name w:val="Body Text"/>
    <w:basedOn w:val="676"/>
    <w:pPr>
      <w:jc w:val="both"/>
    </w:pPr>
    <w:rPr>
      <w:sz w:val="28"/>
    </w:rPr>
  </w:style>
  <w:style w:type="character" w:styleId="859">
    <w:name w:val="page number"/>
    <w:basedOn w:val="686"/>
  </w:style>
  <w:style w:type="paragraph" w:styleId="860">
    <w:name w:val="Balloon Text"/>
    <w:basedOn w:val="676"/>
    <w:semiHidden/>
    <w:rPr>
      <w:rFonts w:ascii="Tahoma" w:hAnsi="Tahoma" w:cs="Tahoma"/>
      <w:sz w:val="16"/>
      <w:szCs w:val="16"/>
    </w:rPr>
  </w:style>
  <w:style w:type="paragraph" w:styleId="861">
    <w:name w:val="Document Map"/>
    <w:basedOn w:val="676"/>
    <w:semiHidden/>
    <w:pPr>
      <w:shd w:val="clear" w:color="auto" w:fill="000080"/>
    </w:pPr>
    <w:rPr>
      <w:rFonts w:ascii="Tahoma" w:hAnsi="Tahoma" w:cs="Tahoma"/>
    </w:rPr>
  </w:style>
  <w:style w:type="paragraph" w:styleId="862">
    <w:name w:val="Body Text 2"/>
    <w:basedOn w:val="676"/>
    <w:pPr>
      <w:spacing w:after="120" w:line="480" w:lineRule="auto"/>
    </w:pPr>
  </w:style>
  <w:style w:type="paragraph" w:styleId="863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864" w:customStyle="1">
    <w:name w:val="Знак"/>
    <w:basedOn w:val="6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865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paragraph" w:styleId="866">
    <w:name w:val="Normal (Web)"/>
    <w:basedOn w:val="6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23&amp;n=291759&amp;dst=10001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VID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VID</dc:creator>
  <cp:revision>11</cp:revision>
  <dcterms:created xsi:type="dcterms:W3CDTF">2024-04-25T10:06:00Z</dcterms:created>
  <dcterms:modified xsi:type="dcterms:W3CDTF">2024-04-27T03:28:21Z</dcterms:modified>
  <cp:version>917504</cp:version>
</cp:coreProperties>
</file>