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20" w:type="dxa"/>
        <w:tblLayout w:type="fixed"/>
        <w:tblLook w:val="0000" w:firstRow="0" w:lastRow="0" w:firstColumn="0" w:lastColumn="0" w:noHBand="0" w:noVBand="0"/>
      </w:tblPr>
      <w:tblGrid>
        <w:gridCol w:w="108"/>
        <w:gridCol w:w="4820"/>
        <w:gridCol w:w="4753"/>
        <w:gridCol w:w="66"/>
        <w:gridCol w:w="156"/>
        <w:gridCol w:w="17"/>
      </w:tblGrid>
      <w:tr>
        <w:trPr>
          <w:gridAfter w:val="1"/>
          <w:gridBefore w:val="1"/>
          <w:trHeight w:val="3930"/>
        </w:trPr>
        <w:tc>
          <w:tcPr>
            <w:gridSpan w:val="4"/>
            <w:shd w:val="clear" w:color="auto" w:fill="auto"/>
            <w:tcW w:w="9795" w:type="dxa"/>
            <w:textDirection w:val="lrTb"/>
            <w:noWrap w:val="false"/>
          </w:tcPr>
          <w:p>
            <w:pPr>
              <w:pStyle w:val="869"/>
              <w:jc w:val="center"/>
              <w:tabs>
                <w:tab w:val="num" w:pos="0" w:leader="none"/>
              </w:tabs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7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  <w:p>
            <w:r/>
            <w:r/>
          </w:p>
          <w:p>
            <w:pPr>
              <w:pStyle w:val="891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r/>
            <w:r/>
          </w:p>
          <w:p>
            <w:r/>
            <w:r/>
          </w:p>
          <w:p>
            <w:pPr>
              <w:ind w:left="-113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16 января  2024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№ 36</w:t>
            </w:r>
            <w:r/>
          </w:p>
          <w:p>
            <w:r/>
            <w:r/>
          </w:p>
        </w:tc>
      </w:tr>
      <w:tr>
        <w:trPr>
          <w:gridBefore w:val="1"/>
        </w:trPr>
        <w:tc>
          <w:tcPr>
            <w:gridSpan w:val="2"/>
            <w:shd w:val="clear" w:color="auto" w:fill="auto"/>
            <w:tcW w:w="957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3"/>
            <w:shd w:val="clear" w:color="auto" w:fill="auto"/>
            <w:tcW w:w="239" w:type="dxa"/>
            <w:textDirection w:val="lrTb"/>
            <w:noWrap w:val="false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W w:w="4928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4"/>
              </w:rPr>
              <w:t xml:space="preserve">О порядке сбора и обмена информацией в области защиты населения и территорий от чрезвычайных </w:t>
            </w:r>
            <w:bookmarkStart w:id="0" w:name="_GoBack"/>
            <w:r/>
            <w:bookmarkEnd w:id="0"/>
            <w:r>
              <w:rPr>
                <w:bCs/>
                <w:sz w:val="24"/>
              </w:rPr>
              <w:t xml:space="preserve">ситуаций природного и техногенного характера на территории </w:t>
            </w:r>
            <w:r>
              <w:rPr>
                <w:bCs/>
                <w:sz w:val="24"/>
              </w:rPr>
              <w:t xml:space="preserve">муниципального образования город Сосновоборск</w:t>
            </w:r>
            <w:r/>
          </w:p>
        </w:tc>
        <w:tc>
          <w:tcPr>
            <w:gridSpan w:val="2"/>
            <w:tcW w:w="4819" w:type="dxa"/>
            <w:textDirection w:val="lrTb"/>
            <w:noWrap w:val="false"/>
          </w:tcPr>
          <w:p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  <w:r/>
          </w:p>
        </w:tc>
      </w:tr>
    </w:tbl>
    <w:p>
      <w:pPr>
        <w:ind w:righ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  <w:r/>
    </w:p>
    <w:p>
      <w:pPr>
        <w:ind w:right="5103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</w:r>
      <w:r/>
    </w:p>
    <w:p>
      <w:pPr>
        <w:ind w:right="57" w:firstLine="851"/>
        <w:rPr>
          <w:rStyle w:val="879"/>
          <w:rFonts w:eastAsia="Calibri"/>
        </w:rPr>
      </w:pPr>
      <w:r>
        <w:t xml:space="preserve">В целях предупреждения и ликвидации чрезвычайных ситуаций, защиты жизни и здоровья населения, материальных и культурных ценностей, в соответствии с п. 2 ст. 11 Федерального закона от 21.12.1994 № 68-ФЗ «О защи</w:t>
      </w:r>
      <w:r>
        <w:t xml:space="preserve">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</w:t>
      </w:r>
      <w:r>
        <w:t xml:space="preserve">иями Правительства Российской Федерации от 16.06.2022 № 1091 «О внесении изменений в некоторые акты Правительства Российской Федерации», от 24.03.1997 № 334 «О порядке сбора и обмена в Российской Федерации информацией в области защиты населения и территори</w:t>
      </w:r>
      <w:r>
        <w:t xml:space="preserve">й от чрезвычайных ситуаций природного и техногенного характера», постановлением администрации Красноярского края от 20.08.1997 № 451-п «О Порядке сбора и обмена в Красноярском крае информацией в области защиты населения и территорий от чрезвычайных ситуаци</w:t>
      </w:r>
      <w:r>
        <w:t xml:space="preserve">й межмуниципального и регионального характера»,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</w:t>
      </w:r>
      <w:r>
        <w:t xml:space="preserve">учитывая </w:t>
      </w:r>
      <w:r>
        <w:rPr>
          <w:rStyle w:val="879"/>
          <w:rFonts w:eastAsia="Calibri"/>
        </w:rPr>
        <w:t xml:space="preserve">Положение</w:t>
      </w:r>
      <w:r>
        <w:rPr>
          <w:rStyle w:val="879"/>
          <w:rFonts w:eastAsia="Calibri"/>
        </w:rPr>
        <w:t xml:space="preserve"> о единой дежурно-</w:t>
      </w:r>
      <w:r>
        <w:rPr>
          <w:rStyle w:val="879"/>
          <w:rFonts w:eastAsia="Calibri"/>
        </w:rPr>
        <w:t xml:space="preserve">диспетчерской службе муниципального казенного учреждения «Управление капитального строительства и жилищно-коммунального хозяйства» города Сосновоборска (далее – ЕДДС)</w:t>
      </w:r>
      <w:r>
        <w:rPr>
          <w:rStyle w:val="879"/>
          <w:rFonts w:eastAsia="Calibri"/>
        </w:rPr>
        <w:t xml:space="preserve">, </w:t>
      </w:r>
      <w:r>
        <w:t xml:space="preserve">руководствуясь ст. 26, 38 Устава города Сосновоборска</w:t>
      </w:r>
      <w:r>
        <w:t xml:space="preserve"> Красноярского края</w:t>
      </w:r>
      <w:r>
        <w:t xml:space="preserve">, </w:t>
      </w:r>
      <w:r/>
    </w:p>
    <w:p>
      <w:pPr>
        <w:ind w:right="57"/>
        <w:rPr>
          <w:rStyle w:val="879"/>
          <w:rFonts w:eastAsia="Calibri"/>
        </w:rPr>
      </w:pPr>
      <w:r>
        <w:rPr>
          <w:rFonts w:eastAsia="Calibri"/>
        </w:rPr>
      </w:r>
      <w:r/>
    </w:p>
    <w:p>
      <w:pPr>
        <w:ind w:right="57"/>
      </w:pPr>
      <w:r>
        <w:t xml:space="preserve">ПОСТАНОВЛЯЮ</w:t>
      </w:r>
      <w:r/>
    </w:p>
    <w:p>
      <w:pPr>
        <w:ind w:right="57"/>
      </w:pPr>
      <w:r/>
      <w:r/>
    </w:p>
    <w:p>
      <w:pPr>
        <w:pStyle w:val="874"/>
        <w:numPr>
          <w:ilvl w:val="0"/>
          <w:numId w:val="1"/>
        </w:numPr>
        <w:ind w:left="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bCs/>
          <w:sz w:val="28"/>
          <w:szCs w:val="28"/>
        </w:rPr>
        <w:t xml:space="preserve">муниципального образования город Сосновоборск </w:t>
      </w:r>
      <w:r>
        <w:rPr>
          <w:bCs/>
          <w:sz w:val="28"/>
          <w:szCs w:val="28"/>
        </w:rPr>
        <w:t xml:space="preserve">(далее – МО г. Сосновоборск) </w:t>
      </w:r>
      <w:r>
        <w:rPr>
          <w:bCs/>
          <w:sz w:val="28"/>
          <w:szCs w:val="28"/>
        </w:rPr>
        <w:t xml:space="preserve">(Приложение № 1).</w:t>
      </w:r>
      <w:r/>
    </w:p>
    <w:p>
      <w:pPr>
        <w:pStyle w:val="874"/>
        <w:numPr>
          <w:ilvl w:val="0"/>
          <w:numId w:val="1"/>
        </w:numPr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роки предоставления оперативной и текущей информации (донесений) об угрозе возникновения, возникновении и ликвидации чрезвычайных ситуаций на территории </w:t>
      </w:r>
      <w:r>
        <w:rPr>
          <w:sz w:val="28"/>
          <w:szCs w:val="28"/>
        </w:rPr>
        <w:t xml:space="preserve">МО г.</w:t>
      </w:r>
      <w:r>
        <w:rPr>
          <w:bCs/>
          <w:sz w:val="28"/>
          <w:szCs w:val="28"/>
        </w:rPr>
        <w:t xml:space="preserve"> Сосновоборск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bCs/>
          <w:sz w:val="28"/>
          <w:szCs w:val="28"/>
        </w:rPr>
        <w:t xml:space="preserve">Приложение № 2).</w:t>
      </w:r>
      <w:r/>
    </w:p>
    <w:p>
      <w:pPr>
        <w:pStyle w:val="874"/>
        <w:numPr>
          <w:ilvl w:val="0"/>
          <w:numId w:val="1"/>
        </w:numPr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формы донесений, предоставляемых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Центр управления в кризисных ситуациях МЧС России по Красноярскому краю</w:t>
      </w:r>
      <w:r>
        <w:rPr>
          <w:sz w:val="28"/>
          <w:szCs w:val="28"/>
        </w:rPr>
        <w:t xml:space="preserve"> при угрозе, возникновении и ликвидации последствий чрезвычайных ситуаций природного и техногенного характера (Приложение № 3).</w:t>
      </w:r>
      <w:r/>
    </w:p>
    <w:p>
      <w:pPr>
        <w:pStyle w:val="874"/>
        <w:numPr>
          <w:ilvl w:val="0"/>
          <w:numId w:val="1"/>
        </w:numPr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главного</w:t>
      </w:r>
      <w:r>
        <w:rPr>
          <w:sz w:val="28"/>
          <w:szCs w:val="28"/>
        </w:rPr>
        <w:t xml:space="preserve"> специалиста по делам ГО, ЧС и </w:t>
      </w:r>
      <w:r>
        <w:rPr>
          <w:sz w:val="28"/>
          <w:szCs w:val="28"/>
        </w:rPr>
        <w:t xml:space="preserve">ПБ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Сосновоборска (С.В. Снарский)</w:t>
      </w:r>
      <w:r>
        <w:rPr>
          <w:sz w:val="28"/>
          <w:szCs w:val="28"/>
        </w:rPr>
        <w:t xml:space="preserve"> обязанности по организации сбора и обмена информацией в области защиты населения и территорий от чрезвыч</w:t>
      </w:r>
      <w:r>
        <w:rPr>
          <w:sz w:val="28"/>
          <w:szCs w:val="28"/>
        </w:rPr>
        <w:t xml:space="preserve">айных ситуаций, подготовке и своевременному представлению информации Главе города Сосновоборска - председателю комиссии по предупреждению и ликвидации чрезвычайных ситуаций и обеспечению пожарной безопасности города в соответствии с утвержденным Порядком. </w:t>
      </w:r>
      <w:r/>
    </w:p>
    <w:p>
      <w:pPr>
        <w:pStyle w:val="874"/>
        <w:numPr>
          <w:ilvl w:val="0"/>
          <w:numId w:val="1"/>
        </w:numPr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диспетчеру Е</w:t>
      </w:r>
      <w:r>
        <w:rPr>
          <w:sz w:val="28"/>
          <w:szCs w:val="28"/>
        </w:rPr>
        <w:t xml:space="preserve">ДДС</w:t>
      </w:r>
      <w:r>
        <w:rPr>
          <w:sz w:val="28"/>
          <w:szCs w:val="28"/>
        </w:rPr>
        <w:t xml:space="preserve"> МКУ «УКС и ЖКХ» г. Сосновоборска</w:t>
      </w:r>
      <w:r>
        <w:rPr>
          <w:sz w:val="28"/>
          <w:szCs w:val="28"/>
        </w:rPr>
        <w:t xml:space="preserve"> (Е.Н. Ощепков)</w:t>
      </w:r>
      <w:r>
        <w:rPr>
          <w:sz w:val="28"/>
          <w:szCs w:val="28"/>
        </w:rPr>
        <w:t xml:space="preserve"> обеспечить своевременную и достоверную передачу информации о чрезвычайных ситуациях природного и техногенного характера в ЦУКС Главного управления МЧС России по Красноярскому краю.</w:t>
      </w:r>
      <w:r/>
    </w:p>
    <w:p>
      <w:pPr>
        <w:pStyle w:val="874"/>
        <w:numPr>
          <w:ilvl w:val="0"/>
          <w:numId w:val="1"/>
        </w:numPr>
        <w:ind w:left="0" w:right="5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организаций независимо от организационно-правовой формы собственности принять к руководству </w:t>
      </w:r>
      <w:r>
        <w:rPr>
          <w:bCs/>
          <w:sz w:val="28"/>
          <w:szCs w:val="28"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МО г. Сосновоборск Красноярского края</w:t>
      </w:r>
      <w:r>
        <w:rPr>
          <w:sz w:val="28"/>
          <w:szCs w:val="28"/>
        </w:rPr>
        <w:t xml:space="preserve">, утвержденный настоящим п</w:t>
      </w:r>
      <w:r>
        <w:rPr>
          <w:sz w:val="28"/>
          <w:szCs w:val="28"/>
        </w:rPr>
        <w:t xml:space="preserve">остановлением</w:t>
      </w:r>
      <w:r>
        <w:rPr>
          <w:sz w:val="28"/>
          <w:szCs w:val="28"/>
        </w:rPr>
        <w:t xml:space="preserve">, внести необходимые изменения и дополнения в действующие инструкции и алгоритмы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0" w:right="57" w:firstLine="851"/>
      </w:pPr>
      <w:r>
        <w:rPr>
          <w:rFonts w:cs="Times New Roman"/>
        </w:rPr>
        <w:t xml:space="preserve">Ко</w:t>
      </w:r>
      <w:r>
        <w:t xml:space="preserve">нтроль за исполнением</w:t>
      </w:r>
      <w:r>
        <w:rPr>
          <w:rFonts w:cs="Times New Roman"/>
        </w:rPr>
        <w:t xml:space="preserve"> постановления возложить на заместителя Главы города по</w:t>
      </w:r>
      <w:r>
        <w:t xml:space="preserve"> вопросам жизнеобеспечения (Д.В. Иванов)</w:t>
      </w:r>
      <w:r>
        <w:rPr>
          <w:rFonts w:cs="Times New Roman"/>
        </w:rPr>
        <w:t xml:space="preserve">.</w:t>
      </w:r>
      <w:r/>
    </w:p>
    <w:p>
      <w:pPr>
        <w:numPr>
          <w:ilvl w:val="0"/>
          <w:numId w:val="1"/>
        </w:numPr>
        <w:ind w:left="0" w:right="57" w:firstLine="851"/>
        <w:rPr>
          <w:rFonts w:cs="Times New Roman"/>
        </w:rPr>
      </w:pPr>
      <w:r>
        <w:rPr>
          <w:rFonts w:cs="Times New Roman"/>
        </w:rPr>
        <w:t xml:space="preserve">Постановление вступает в силу со дня официально</w:t>
      </w:r>
      <w:r>
        <w:t xml:space="preserve">го опубликования в городской газете «Рабочий»</w:t>
      </w:r>
      <w:r>
        <w:rPr>
          <w:rFonts w:cs="Times New Roman"/>
        </w:rPr>
        <w:t xml:space="preserve"> и подлежит размещению на официальном информационном Интернет-сайте города Сосновоборска Красноярского края.</w:t>
      </w:r>
      <w:r/>
    </w:p>
    <w:p>
      <w:pPr>
        <w:pStyle w:val="892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2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2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7"/>
      </w:pPr>
      <w:r>
        <w:rPr>
          <w:rFonts w:cs="Times New Roman"/>
        </w:rPr>
        <w:t xml:space="preserve">И.о. Главы города                                                                          </w:t>
      </w:r>
      <w:r>
        <w:rPr>
          <w:rFonts w:cs="Times New Roman"/>
        </w:rPr>
        <w:t xml:space="preserve">Д.В. Иванов</w:t>
      </w:r>
      <w:r/>
    </w:p>
    <w:p>
      <w:pPr>
        <w:pStyle w:val="870"/>
        <w:ind w:right="57"/>
        <w:jc w:val="right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870"/>
        <w:ind w:right="57"/>
        <w:jc w:val="right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№1 </w:t>
      </w:r>
      <w:r/>
    </w:p>
    <w:p>
      <w:pPr>
        <w:pStyle w:val="870"/>
        <w:ind w:right="57"/>
        <w:jc w:val="right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города</w:t>
      </w:r>
      <w:r/>
    </w:p>
    <w:p>
      <w:pPr>
        <w:ind w:right="5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16.01.2024  №36</w:t>
      </w:r>
      <w:r/>
    </w:p>
    <w:p>
      <w:pPr>
        <w:ind w:right="57"/>
        <w:jc w:val="center"/>
      </w:pPr>
      <w:r/>
      <w:r/>
    </w:p>
    <w:p>
      <w:pPr>
        <w:ind w:right="57"/>
        <w:jc w:val="center"/>
        <w:rPr>
          <w:bCs/>
        </w:rPr>
      </w:pPr>
      <w:r>
        <w:rPr>
          <w:b/>
          <w:bCs/>
        </w:rPr>
        <w:t xml:space="preserve">Порядок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b/>
          <w:bCs/>
        </w:rPr>
        <w:t xml:space="preserve">МО г. Сосновоборск</w:t>
      </w:r>
      <w:r>
        <w:rPr>
          <w:b/>
          <w:bCs/>
        </w:rPr>
        <w:t xml:space="preserve"> Красноярского края</w:t>
      </w:r>
      <w:r/>
    </w:p>
    <w:p>
      <w:pPr>
        <w:ind w:right="57"/>
        <w:jc w:val="center"/>
        <w:rPr>
          <w:bCs/>
        </w:rPr>
      </w:pPr>
      <w:r>
        <w:rPr>
          <w:bCs/>
        </w:rPr>
      </w:r>
      <w:r/>
    </w:p>
    <w:p>
      <w:pPr>
        <w:pStyle w:val="877"/>
        <w:numPr>
          <w:ilvl w:val="0"/>
          <w:numId w:val="8"/>
        </w:numPr>
        <w:ind w:left="0"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МО г. Сосновоборск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(далее – информация).</w:t>
      </w:r>
      <w:r/>
    </w:p>
    <w:p>
      <w:pPr>
        <w:pStyle w:val="877"/>
        <w:ind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</w:t>
      </w:r>
      <w:r>
        <w:rPr>
          <w:sz w:val="28"/>
          <w:szCs w:val="28"/>
        </w:rPr>
        <w:t xml:space="preserve">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медико-биолог</w:t>
      </w:r>
      <w:r>
        <w:rPr>
          <w:sz w:val="28"/>
          <w:szCs w:val="28"/>
        </w:rPr>
        <w:t xml:space="preserve">ической, 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 и организаций в области защиты населения и территорий от чрезвычайных ситуаций, составе и ст</w:t>
      </w:r>
      <w:r>
        <w:rPr>
          <w:sz w:val="28"/>
          <w:szCs w:val="28"/>
        </w:rPr>
        <w:t xml:space="preserve">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</w:t>
      </w:r>
      <w:r>
        <w:rPr>
          <w:sz w:val="28"/>
          <w:szCs w:val="28"/>
        </w:rPr>
        <w:t xml:space="preserve">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ситуаций.</w:t>
      </w:r>
      <w:r/>
    </w:p>
    <w:p>
      <w:pPr>
        <w:pStyle w:val="877"/>
        <w:numPr>
          <w:ilvl w:val="0"/>
          <w:numId w:val="8"/>
        </w:numPr>
        <w:ind w:left="0"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Сбор и обмен информацией осуществляю</w:t>
      </w:r>
      <w:r>
        <w:rPr>
          <w:sz w:val="28"/>
          <w:szCs w:val="28"/>
        </w:rPr>
        <w:t xml:space="preserve">тся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  <w:r/>
    </w:p>
    <w:p>
      <w:pPr>
        <w:pStyle w:val="877"/>
        <w:ind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Сбор и обмен информацией осуществляются через Единую дежурно-диспетчерскую службу </w:t>
      </w:r>
      <w:r>
        <w:rPr>
          <w:sz w:val="28"/>
          <w:szCs w:val="28"/>
        </w:rPr>
        <w:t xml:space="preserve">муниципального казенного учреждения «Управление капитального строительства и жилищно-коммунального хозяйства»</w:t>
      </w:r>
      <w:r>
        <w:rPr>
          <w:sz w:val="28"/>
          <w:szCs w:val="28"/>
        </w:rPr>
        <w:t xml:space="preserve"> г. Сосновоборск</w:t>
      </w:r>
      <w:r>
        <w:rPr>
          <w:sz w:val="28"/>
          <w:szCs w:val="28"/>
        </w:rPr>
        <w:t xml:space="preserve">а (далее - ЕДДС)</w:t>
      </w:r>
      <w:r>
        <w:rPr>
          <w:sz w:val="28"/>
          <w:szCs w:val="28"/>
        </w:rPr>
        <w:t xml:space="preserve"> и направляется в </w:t>
      </w:r>
      <w:r>
        <w:rPr>
          <w:sz w:val="28"/>
          <w:szCs w:val="28"/>
        </w:rPr>
        <w:t xml:space="preserve">Центр управления в кризисных ситуациях </w:t>
      </w:r>
      <w:r>
        <w:rPr>
          <w:sz w:val="28"/>
          <w:szCs w:val="28"/>
        </w:rPr>
        <w:t xml:space="preserve">Главно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МЧС России по Красноярскому краю (далее – ЦУКС)</w:t>
      </w:r>
      <w:r>
        <w:rPr>
          <w:sz w:val="28"/>
          <w:szCs w:val="28"/>
        </w:rPr>
        <w:t xml:space="preserve">.</w:t>
      </w:r>
      <w:r/>
    </w:p>
    <w:p>
      <w:pPr>
        <w:pStyle w:val="877"/>
        <w:numPr>
          <w:ilvl w:val="0"/>
          <w:numId w:val="8"/>
        </w:numPr>
        <w:ind w:left="0"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назначения, информация подразделяется на оперативную и текущую.</w:t>
      </w:r>
      <w:r/>
    </w:p>
    <w:p>
      <w:pPr>
        <w:pStyle w:val="877"/>
        <w:ind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оперативной информации относится информация, предназначенная для оповещения населения </w:t>
      </w:r>
      <w:r>
        <w:rPr>
          <w:sz w:val="28"/>
          <w:szCs w:val="28"/>
        </w:rPr>
        <w:t xml:space="preserve">МО г. Сосновоборск</w:t>
      </w:r>
      <w:r>
        <w:rPr>
          <w:sz w:val="28"/>
          <w:szCs w:val="28"/>
        </w:rPr>
        <w:t xml:space="preserve"> через местные системы оповещения</w:t>
      </w:r>
      <w:r>
        <w:rPr>
          <w:sz w:val="28"/>
          <w:szCs w:val="28"/>
        </w:rPr>
        <w:t xml:space="preserve"> об угрозе возникновения или возникновении чрезвычайной ситуации, оценке вероятных последствий и принятия мер по ее ликвидации. </w:t>
      </w:r>
      <w:r/>
    </w:p>
    <w:p>
      <w:pPr>
        <w:pStyle w:val="877"/>
        <w:ind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Оперативную информа</w:t>
      </w:r>
      <w:r>
        <w:rPr>
          <w:sz w:val="28"/>
          <w:szCs w:val="28"/>
        </w:rPr>
        <w:t xml:space="preserve">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 </w:t>
      </w:r>
      <w:hyperlink r:id="rId19" w:tooltip="consultantplus://offline/ref=71FD0F508086CEFA728139E41E97E376889736FE13460FB5138C830CBB857699711E95E864C883740F984708E65B44F9610B98DE3DA91A27C06A16s2Y9J" w:history="1">
        <w:r>
          <w:rPr>
            <w:sz w:val="28"/>
            <w:szCs w:val="28"/>
          </w:rPr>
          <w:t xml:space="preserve">Критерии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 чрезвычайных ситуациях утверждены Приказом </w:t>
      </w:r>
      <w:r>
        <w:rPr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 w:val="28"/>
          <w:szCs w:val="28"/>
        </w:rPr>
        <w:t xml:space="preserve">от 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.07.20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429</w:t>
      </w:r>
      <w:r/>
    </w:p>
    <w:p>
      <w:pPr>
        <w:pStyle w:val="877"/>
        <w:ind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Оперативная информация предоставляется в Е</w:t>
      </w:r>
      <w:r>
        <w:rPr>
          <w:sz w:val="28"/>
          <w:szCs w:val="28"/>
        </w:rPr>
        <w:t xml:space="preserve">ДДС</w:t>
      </w:r>
      <w:r>
        <w:rPr>
          <w:sz w:val="28"/>
          <w:szCs w:val="28"/>
        </w:rPr>
        <w:t xml:space="preserve"> по формам 1/ЧС —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/ЧС и в </w:t>
      </w:r>
      <w:r>
        <w:rPr>
          <w:sz w:val="28"/>
          <w:szCs w:val="28"/>
        </w:rPr>
        <w:t xml:space="preserve">сроки, установленные приказом МЧС России </w:t>
      </w:r>
      <w:r>
        <w:rPr>
          <w:sz w:val="28"/>
          <w:szCs w:val="28"/>
        </w:rPr>
        <w:t xml:space="preserve">от 11.01.2021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</w:t>
      </w:r>
      <w:r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  <w:r/>
    </w:p>
    <w:p>
      <w:pPr>
        <w:pStyle w:val="877"/>
        <w:ind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 текущей информации относится информация, предназначенная для обеспечения повседневной деятельности органов местного самоуправления и организаций </w:t>
      </w:r>
      <w:r>
        <w:rPr>
          <w:sz w:val="28"/>
          <w:szCs w:val="28"/>
        </w:rPr>
        <w:t xml:space="preserve">МО г. Сосновоборск</w:t>
      </w:r>
      <w:r>
        <w:rPr>
          <w:sz w:val="28"/>
          <w:szCs w:val="28"/>
        </w:rPr>
        <w:t xml:space="preserve"> в области защиты населения и территорий от чрезвычайных ситуаций</w:t>
      </w:r>
      <w:r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 xml:space="preserve">. Текущую информацию составляют сведения о медико-биологическо</w:t>
      </w:r>
      <w:r>
        <w:rPr>
          <w:sz w:val="28"/>
          <w:szCs w:val="28"/>
        </w:rPr>
        <w:t xml:space="preserve">й, взрывной, пожарной и экологической безопасности на соответствующих территориях и объектах, о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  <w:r/>
    </w:p>
    <w:p>
      <w:pPr>
        <w:pStyle w:val="874"/>
        <w:numPr>
          <w:ilvl w:val="0"/>
          <w:numId w:val="8"/>
        </w:numPr>
        <w:ind w:left="0" w:right="57" w:firstLine="851"/>
        <w:jc w:val="both"/>
        <w:rPr>
          <w:sz w:val="28"/>
          <w:szCs w:val="28"/>
        </w:rPr>
      </w:pPr>
      <w:r/>
      <w:hyperlink w:tooltip="#P87" w:anchor="P87" w:history="1">
        <w:r>
          <w:rPr>
            <w:sz w:val="28"/>
            <w:szCs w:val="28"/>
          </w:rPr>
          <w:t xml:space="preserve">Сроки предоставления оперативной и текущей информации (донесений) и формы</w:t>
        </w:r>
      </w:hyperlink>
      <w:r>
        <w:rPr>
          <w:sz w:val="28"/>
          <w:szCs w:val="28"/>
        </w:rPr>
        <w:t xml:space="preserve"> донесений, предоставляемые в </w:t>
      </w:r>
      <w:r>
        <w:rPr>
          <w:sz w:val="28"/>
          <w:szCs w:val="28"/>
        </w:rPr>
        <w:t xml:space="preserve">ЦУКС</w:t>
      </w:r>
      <w:r>
        <w:rPr>
          <w:sz w:val="28"/>
          <w:szCs w:val="28"/>
        </w:rPr>
        <w:t xml:space="preserve"> при угрозе, возникновении и ликвидации последствий чрезвычайных ситуаций природного и техногенного х</w:t>
      </w:r>
      <w:r>
        <w:rPr>
          <w:sz w:val="28"/>
          <w:szCs w:val="28"/>
        </w:rPr>
        <w:t xml:space="preserve">арактера определены в Приложениях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и 3 к настоящему </w:t>
      </w:r>
      <w:r>
        <w:rPr>
          <w:sz w:val="28"/>
          <w:szCs w:val="28"/>
        </w:rPr>
        <w:t xml:space="preserve">постановлению</w:t>
      </w:r>
      <w:r>
        <w:rPr>
          <w:sz w:val="28"/>
          <w:szCs w:val="28"/>
        </w:rPr>
        <w:t xml:space="preserve">.</w:t>
      </w:r>
      <w:r/>
    </w:p>
    <w:p>
      <w:pPr>
        <w:pStyle w:val="877"/>
        <w:numPr>
          <w:ilvl w:val="0"/>
          <w:numId w:val="8"/>
        </w:numPr>
        <w:ind w:left="0" w:right="57" w:firstLine="851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Оплата услуг связи для передачи информации производится в порядке, установленном законодательством Российской Федерации.</w:t>
      </w:r>
      <w:r/>
    </w:p>
    <w:p>
      <w:pPr>
        <w:pStyle w:val="877"/>
        <w:ind w:right="57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right="57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right="57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7"/>
      </w:pPr>
      <w:r>
        <w:br w:type="page" w:clear="all"/>
      </w:r>
      <w:r/>
    </w:p>
    <w:p>
      <w:pPr>
        <w:pStyle w:val="870"/>
        <w:ind w:right="57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</w:r>
      <w:r/>
    </w:p>
    <w:p>
      <w:pPr>
        <w:pStyle w:val="870"/>
        <w:ind w:right="57"/>
        <w:jc w:val="right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/>
    </w:p>
    <w:p>
      <w:pPr>
        <w:pStyle w:val="870"/>
        <w:ind w:right="57"/>
        <w:jc w:val="right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администрации города</w:t>
      </w:r>
      <w:r/>
    </w:p>
    <w:p>
      <w:pPr>
        <w:ind w:right="5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____________  №____</w:t>
      </w:r>
      <w:r/>
    </w:p>
    <w:p>
      <w:pPr>
        <w:ind w:right="57"/>
        <w:jc w:val="center"/>
      </w:pPr>
      <w:r/>
      <w:r/>
    </w:p>
    <w:p>
      <w:pPr>
        <w:ind w:right="57"/>
        <w:jc w:val="center"/>
      </w:pPr>
      <w:r>
        <w:rPr>
          <w:b/>
        </w:rPr>
        <w:t xml:space="preserve">Сроки предоставления</w:t>
      </w:r>
      <w:r>
        <w:rPr>
          <w:b/>
        </w:rPr>
        <w:t xml:space="preserve"> оперативн</w:t>
      </w:r>
      <w:r>
        <w:rPr>
          <w:b/>
        </w:rPr>
        <w:t xml:space="preserve">ой и текущей информации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донесений</w:t>
      </w:r>
      <w:r>
        <w:rPr>
          <w:b/>
        </w:rPr>
        <w:t xml:space="preserve">)</w:t>
      </w:r>
      <w:r>
        <w:rPr>
          <w:b/>
        </w:rPr>
        <w:t xml:space="preserve"> об угрозе возникновения, возникновении и ликвидации чрезвычайных ситуаций на территории </w:t>
      </w:r>
      <w:r>
        <w:rPr>
          <w:b/>
        </w:rPr>
        <w:t xml:space="preserve">МО г. Сосновоборск</w:t>
      </w:r>
      <w:r/>
    </w:p>
    <w:p>
      <w:pPr>
        <w:ind w:right="57"/>
        <w:jc w:val="center"/>
      </w:pPr>
      <w:r/>
      <w:r/>
    </w:p>
    <w:tbl>
      <w:tblPr>
        <w:tblStyle w:val="887"/>
        <w:tblW w:w="14879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3296"/>
        <w:gridCol w:w="3332"/>
        <w:gridCol w:w="3260"/>
        <w:gridCol w:w="1021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78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3295" w:type="dxa"/>
            <w:vAlign w:val="center"/>
            <w:textDirection w:val="lrTb"/>
            <w:noWrap w:val="false"/>
          </w:tcPr>
          <w:p>
            <w:pPr>
              <w:pStyle w:val="878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(содержание) донесений</w:t>
            </w:r>
            <w:r/>
          </w:p>
        </w:tc>
        <w:tc>
          <w:tcPr>
            <w:tcW w:w="3296" w:type="dxa"/>
            <w:vAlign w:val="center"/>
            <w:textDirection w:val="lrTb"/>
            <w:noWrap w:val="false"/>
          </w:tcPr>
          <w:p>
            <w:pPr>
              <w:pStyle w:val="878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представляет</w:t>
            </w:r>
            <w:r/>
          </w:p>
        </w:tc>
        <w:tc>
          <w:tcPr>
            <w:tcW w:w="3332" w:type="dxa"/>
            <w:vAlign w:val="center"/>
            <w:textDirection w:val="lrTb"/>
            <w:noWrap w:val="false"/>
          </w:tcPr>
          <w:p>
            <w:pPr>
              <w:pStyle w:val="878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 представляется</w:t>
            </w:r>
            <w:r/>
          </w:p>
        </w:tc>
        <w:tc>
          <w:tcPr>
            <w:tcW w:w="3260" w:type="dxa"/>
            <w:vAlign w:val="center"/>
            <w:textDirection w:val="lrTb"/>
            <w:noWrap w:val="false"/>
          </w:tcPr>
          <w:p>
            <w:pPr>
              <w:pStyle w:val="878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и сроки представления</w:t>
            </w:r>
            <w:r/>
          </w:p>
        </w:tc>
        <w:tc>
          <w:tcPr>
            <w:tcW w:w="1021" w:type="dxa"/>
            <w:vAlign w:val="center"/>
            <w:textDirection w:val="lrTb"/>
            <w:noWrap w:val="false"/>
          </w:tcPr>
          <w:p>
            <w:pPr>
              <w:pStyle w:val="878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форм донесений</w:t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restart"/>
            <w:textDirection w:val="lrTb"/>
            <w:noWrap w:val="false"/>
          </w:tcPr>
          <w:p>
            <w:pPr>
              <w:ind w:right="57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Донесение об угрозе (прогнозе) чрезвычайной ситуации</w:t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ДДС организаций в независимости от их </w:t>
            </w:r>
            <w:r>
              <w:rPr>
                <w:sz w:val="24"/>
                <w:szCs w:val="24"/>
              </w:rPr>
              <w:t xml:space="preserve">организационно-правовой</w:t>
            </w:r>
            <w:r>
              <w:rPr>
                <w:sz w:val="24"/>
                <w:szCs w:val="24"/>
              </w:rPr>
              <w:t xml:space="preserve"> формы собственности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емедленно</w:t>
            </w:r>
            <w:r>
              <w:rPr>
                <w:sz w:val="24"/>
                <w:szCs w:val="24"/>
              </w:rPr>
              <w:t xml:space="preserve">, с последующим подтверждением путем представления формы 1/ЧС </w:t>
            </w:r>
            <w:r/>
          </w:p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одного часа с момента получения данной информации.</w:t>
            </w:r>
            <w:r/>
          </w:p>
        </w:tc>
        <w:tc>
          <w:tcPr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1/ЧС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continue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ЦУКС </w:t>
            </w:r>
            <w:r>
              <w:rPr>
                <w:sz w:val="24"/>
                <w:szCs w:val="24"/>
              </w:rPr>
              <w:t xml:space="preserve">ГУ МЧС России по Красноярскому краю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емедленно, с последующим подтверждением путем представления формы 1/ЧС </w:t>
            </w:r>
            <w:r/>
          </w:p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одного часа с момента получения данной информации.</w:t>
            </w:r>
            <w:r/>
          </w:p>
        </w:tc>
        <w:tc>
          <w:tcPr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restart"/>
            <w:textDirection w:val="lrTb"/>
            <w:noWrap w:val="false"/>
          </w:tcPr>
          <w:p>
            <w:pPr>
              <w:ind w:right="57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Донесение о факте и основных параметрах чрезвычайной ситуации</w:t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ДДС организаций в независимости от их организационно-правовой формы собственности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Незамедлительно, с последующим подтверждением путем представления формы 2/ЧС</w:t>
            </w:r>
            <w:r/>
          </w:p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двух часов с момента возникновения ЧС. </w:t>
            </w:r>
            <w:r/>
          </w:p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обстановки ежесуточно к 6.30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18.30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по состоянию на 6.00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соответственно</w:t>
            </w:r>
            <w:r/>
          </w:p>
        </w:tc>
        <w:tc>
          <w:tcPr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2/ЧС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continue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ЦУКС </w:t>
            </w:r>
            <w:r>
              <w:rPr>
                <w:sz w:val="24"/>
                <w:szCs w:val="24"/>
              </w:rPr>
              <w:t xml:space="preserve">ГУ МЧС России по Красноярскому краю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Незамедлительно, с последующим подтверждением путем представления формы 2/ЧС</w:t>
            </w:r>
            <w:r/>
          </w:p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двух часов с момента возникновения ЧС. </w:t>
            </w:r>
            <w:r/>
          </w:p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обстановки ежесуточно к 6.30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по состоянию на 6.00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соответственно</w:t>
            </w:r>
            <w:r/>
          </w:p>
        </w:tc>
        <w:tc>
          <w:tcPr>
            <w:tcW w:w="1021" w:type="dxa"/>
            <w:vMerge w:val="continue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restart"/>
            <w:textDirection w:val="lrTb"/>
            <w:noWrap w:val="false"/>
          </w:tcPr>
          <w:p>
            <w:pPr>
              <w:ind w:right="57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Донесение о мерах по защите населения и территорий, ведении аварийно-спасательных и других неотложных работ</w:t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ДДС организаций в независимости от их организационно-правовой формы собственности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двух часов с момента возникновения ЧС, с последующим подтверждением путем представления формы 3/ЧС. Уточнение обстановки ежесуточно к 6.30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по состоянию на 6.00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соответственно</w:t>
            </w:r>
            <w:r/>
          </w:p>
        </w:tc>
        <w:tc>
          <w:tcPr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3/ЧС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continue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ЦУКС </w:t>
            </w:r>
            <w:r>
              <w:rPr>
                <w:sz w:val="24"/>
                <w:szCs w:val="24"/>
              </w:rPr>
              <w:t xml:space="preserve">ГУ МЧС России по Красноярскому краю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двух часов с момента возникновения ЧС, с последующим подтверждением путем представления формы 3/ЧС. Уточнение обстановки ежесуточно к 6.30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по состоянию на </w:t>
            </w:r>
            <w:r>
              <w:rPr>
                <w:sz w:val="24"/>
                <w:szCs w:val="24"/>
              </w:rPr>
              <w:t xml:space="preserve">6.00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соответственно</w:t>
            </w:r>
            <w:r/>
          </w:p>
        </w:tc>
        <w:tc>
          <w:tcPr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restart"/>
            <w:textDirection w:val="lrTb"/>
            <w:noWrap w:val="false"/>
          </w:tcPr>
          <w:p>
            <w:pPr>
              <w:ind w:right="57"/>
              <w:tabs>
                <w:tab w:val="left" w:pos="1134" w:leader="none"/>
              </w:tabs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Донесение о силах и средствах, задействованных для ликвидации чрезвычайной ситуации</w:t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ДДС организаций в независимости от их организационно-правовой формы собственности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двух часов с момента возникновения ЧС, с последующим подтверждением путем представления формы 3/ЧС. Уточнение обстановки ежесуточно к 6.30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по состоянию на 6.00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соответственно</w:t>
            </w:r>
            <w:r/>
          </w:p>
        </w:tc>
        <w:tc>
          <w:tcPr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4/ЧС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continue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ЦУКС </w:t>
            </w:r>
            <w:r>
              <w:rPr>
                <w:sz w:val="24"/>
                <w:szCs w:val="24"/>
              </w:rPr>
              <w:t xml:space="preserve">ГУ МЧС России по Красноярскому краю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двух часов с момента возникновения ЧС, с последующим подтверждением путем представления формы 3/ЧС. Уточнение обстановки ежесуточно к 6.30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18.30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по состоянию на 6.00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и 18.00 </w:t>
            </w:r>
            <w:r>
              <w:rPr>
                <w:sz w:val="24"/>
                <w:szCs w:val="24"/>
              </w:rPr>
              <w:t xml:space="preserve">(мск)</w:t>
            </w:r>
            <w:r>
              <w:rPr>
                <w:sz w:val="24"/>
                <w:szCs w:val="24"/>
              </w:rPr>
              <w:t xml:space="preserve"> соответственно</w:t>
            </w:r>
            <w:r/>
          </w:p>
        </w:tc>
        <w:tc>
          <w:tcPr>
            <w:tcW w:w="1021" w:type="dxa"/>
            <w:vAlign w:val="center"/>
            <w:vMerge w:val="continue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pStyle w:val="874"/>
              <w:numPr>
                <w:ilvl w:val="0"/>
                <w:numId w:val="6"/>
              </w:numPr>
              <w:ind w:left="0" w:right="57" w:firstLine="0"/>
              <w:jc w:val="center"/>
            </w:pPr>
            <w:r/>
            <w:r/>
          </w:p>
        </w:tc>
        <w:tc>
          <w:tcPr>
            <w:tcW w:w="3295" w:type="dxa"/>
            <w:vMerge w:val="restart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Итоговое донесение о чрезвычайной ситуации</w:t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ДДС организаций в независимости от их организационно-правовой формы собственности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Путем представления информация по форме 5/ЧС не позднее 20 суток после завершения ликвидации последствий ЧС</w:t>
            </w:r>
            <w:r/>
          </w:p>
        </w:tc>
        <w:tc>
          <w:tcPr>
            <w:tcW w:w="1021" w:type="dxa"/>
            <w:vAlign w:val="center"/>
            <w:vMerge w:val="restart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5/ЧС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295" w:type="dxa"/>
            <w:vMerge w:val="continue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296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ОДС ЕДДС </w:t>
            </w:r>
            <w:r>
              <w:rPr>
                <w:sz w:val="24"/>
                <w:szCs w:val="24"/>
              </w:rPr>
              <w:t xml:space="preserve">МО г. Сосновоборск</w:t>
            </w:r>
            <w:r/>
          </w:p>
        </w:tc>
        <w:tc>
          <w:tcPr>
            <w:tcW w:w="3332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ЦУКС </w:t>
            </w:r>
            <w:r>
              <w:rPr>
                <w:sz w:val="24"/>
                <w:szCs w:val="24"/>
              </w:rPr>
              <w:t xml:space="preserve">ГУ МЧС России по Красноярскому краю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right="5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Путем представления информация по форме 5/ЧС не позднее 20 суток после завершения ликвидации последствий ЧС</w:t>
            </w:r>
            <w:r/>
          </w:p>
        </w:tc>
        <w:tc>
          <w:tcPr>
            <w:tcW w:w="1021" w:type="dxa"/>
            <w:vMerge w:val="continue"/>
            <w:textDirection w:val="lrTb"/>
            <w:noWrap w:val="false"/>
          </w:tcPr>
          <w:p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right="57"/>
        <w:sectPr>
          <w:footnotePr/>
          <w:endnotePr/>
          <w:type w:val="nextPage"/>
          <w:pgSz w:w="16838" w:h="11906" w:orient="landscape"/>
          <w:pgMar w:top="851" w:right="1134" w:bottom="1701" w:left="1134" w:header="709" w:footer="709" w:gutter="0"/>
          <w:cols w:num="1" w:sep="0" w:space="708" w:equalWidth="1"/>
          <w:docGrid w:linePitch="360"/>
        </w:sectPr>
      </w:pPr>
      <w:r>
        <w:br w:type="page" w:clear="all"/>
      </w:r>
      <w:r/>
    </w:p>
    <w:p>
      <w:pPr>
        <w:pStyle w:val="870"/>
        <w:ind w:right="57"/>
        <w:jc w:val="right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/>
    </w:p>
    <w:p>
      <w:pPr>
        <w:pStyle w:val="870"/>
        <w:ind w:right="57"/>
        <w:jc w:val="right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постановлению администрации города</w:t>
      </w:r>
      <w:r/>
    </w:p>
    <w:p>
      <w:pPr>
        <w:ind w:right="5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____________  №____</w:t>
      </w:r>
      <w:r/>
    </w:p>
    <w:p>
      <w:pPr>
        <w:ind w:right="57"/>
        <w:rPr>
          <w:rFonts w:cs="Times New Roman"/>
        </w:rPr>
      </w:pPr>
      <w:r>
        <w:rPr>
          <w:rFonts w:cs="Times New Roman"/>
        </w:rPr>
      </w:r>
      <w:r/>
    </w:p>
    <w:p>
      <w:pPr>
        <w:ind w:right="57"/>
        <w:jc w:val="center"/>
        <w:rPr>
          <w:b/>
        </w:rPr>
      </w:pPr>
      <w:r>
        <w:rPr>
          <w:b/>
        </w:rPr>
        <w:t xml:space="preserve">Формы донесений,</w:t>
      </w:r>
      <w:r/>
    </w:p>
    <w:p>
      <w:pPr>
        <w:ind w:right="57"/>
        <w:jc w:val="center"/>
        <w:rPr>
          <w:b/>
        </w:rPr>
      </w:pPr>
      <w:r>
        <w:rPr>
          <w:b/>
        </w:rPr>
        <w:t xml:space="preserve">предоставляемые в </w:t>
      </w:r>
      <w:r>
        <w:rPr>
          <w:b/>
        </w:rPr>
        <w:t xml:space="preserve">ЦУКС Главного управления МЧС России по Красноярскому краю </w:t>
      </w:r>
      <w:r>
        <w:rPr>
          <w:b/>
        </w:rPr>
        <w:t xml:space="preserve">при угрозе, возникновении и ликвидации последствий чрезвычайных ситуаций природного </w:t>
      </w:r>
      <w:r/>
    </w:p>
    <w:p>
      <w:pPr>
        <w:ind w:right="57"/>
        <w:jc w:val="center"/>
        <w:rPr>
          <w:b/>
        </w:rPr>
      </w:pPr>
      <w:r>
        <w:rPr>
          <w:b/>
        </w:rPr>
        <w:t xml:space="preserve">и техногенного характера</w:t>
      </w:r>
      <w:r/>
    </w:p>
    <w:p>
      <w:pPr>
        <w:ind w:right="57"/>
        <w:jc w:val="center"/>
      </w:pPr>
      <w:r/>
      <w:r/>
    </w:p>
    <w:p>
      <w:pPr>
        <w:pStyle w:val="878"/>
        <w:ind w:right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1/ЧС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Донесение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об угрозе (прогнозе) чрезвычайной ситуации</w:t>
      </w:r>
      <w:r/>
    </w:p>
    <w:p>
      <w:pPr>
        <w:ind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  <w:r/>
    </w:p>
    <w:tbl>
      <w:tblPr>
        <w:tblW w:w="978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7087"/>
        <w:gridCol w:w="2130"/>
      </w:tblGrid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881"/>
                <w:b/>
              </w:rPr>
              <w:t xml:space="preserve">Показатели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881"/>
                <w:b/>
              </w:rPr>
              <w:t xml:space="preserve">Содержание донесения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Наименование прогнозируемой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Прогнозируемая зона (объект) 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Федеральный округ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Субъект Российской Федерации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Муниципальное(ые) образование(я)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Населенный(е) пункт(ы)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Объект(ы) (наименование)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Форма собственности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Метеоусловия: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Температура (воздуха, почвы, воды) (°С)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3.2.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Направление и скорость среднего ветра (град., м/с)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3.3.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Осадки: вид, количество (мм)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3.4.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Видимость (м)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Прогноз масштабов 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4.1.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Количество населения, которое может попасть в зону ЧС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4.2.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Количество населенных пунктов, которые могут попасть в зону ЧС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4.3.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Количество жилых домов, которые могут попасть в зону ЧС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4.4.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Количество административных и социально значимых объектов, которые могут попасть в зону ЧС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Другие данные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Организация, подготовившая прогноз, или другие источники прогноза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8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Предпринимаемые меры по недопущению развития ЧС (по уменьшению возможных последствий и ущерба)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87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Дополнительная текстовая информация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</w:tbl>
    <w:p>
      <w:pPr>
        <w:ind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</w:t>
      </w:r>
      <w:r>
        <w:rPr>
          <w:rFonts w:eastAsia="Times New Roman" w:cs="Times New Roman"/>
        </w:rPr>
        <w:t xml:space="preserve">_______</w:t>
      </w:r>
      <w:r/>
    </w:p>
    <w:p>
      <w:pPr>
        <w:ind w:right="57"/>
        <w:jc w:val="left"/>
        <w:tabs>
          <w:tab w:val="left" w:pos="1134" w:leader="none"/>
        </w:tabs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Должность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           </w:t>
      </w:r>
      <w:r>
        <w:rPr>
          <w:rFonts w:eastAsia="Times New Roman" w:cs="Times New Roman"/>
          <w:sz w:val="20"/>
        </w:rPr>
        <w:t xml:space="preserve">(подпись)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                         </w:t>
      </w:r>
      <w:r>
        <w:rPr>
          <w:rFonts w:eastAsia="Times New Roman" w:cs="Times New Roman"/>
          <w:sz w:val="20"/>
        </w:rPr>
        <w:t xml:space="preserve">Фамилия Имя Отчество (при наличии)</w:t>
      </w:r>
      <w:r/>
    </w:p>
    <w:p>
      <w:pPr>
        <w:ind w:right="57"/>
        <w:jc w:val="center"/>
        <w:sectPr>
          <w:footnotePr/>
          <w:endnotePr/>
          <w:type w:val="nextPage"/>
          <w:pgSz w:w="11906" w:h="16838" w:orient="portrait"/>
          <w:pgMar w:top="851" w:right="851" w:bottom="851" w:left="1701" w:header="709" w:footer="709" w:gutter="0"/>
          <w:cols w:num="1" w:sep="0" w:space="708" w:equalWidth="1"/>
          <w:docGrid w:linePitch="360"/>
        </w:sectPr>
      </w:pPr>
      <w:r/>
      <w:r/>
    </w:p>
    <w:p>
      <w:pPr>
        <w:ind w:right="5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Форма </w:t>
      </w:r>
      <w:r>
        <w:rPr>
          <w:rFonts w:eastAsia="Times New Roman" w:cs="Times New Roman"/>
        </w:rPr>
        <w:t xml:space="preserve">№ </w:t>
      </w:r>
      <w:r>
        <w:rPr>
          <w:rFonts w:eastAsia="Times New Roman" w:cs="Times New Roman"/>
        </w:rPr>
        <w:t xml:space="preserve">2</w:t>
      </w:r>
      <w:r>
        <w:rPr>
          <w:rFonts w:eastAsia="Times New Roman" w:cs="Times New Roman"/>
        </w:rPr>
        <w:t xml:space="preserve">/ЧС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Донесение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о факте и основных параметрах чрезвычайной ситуации</w:t>
      </w:r>
      <w:r/>
    </w:p>
    <w:tbl>
      <w:tblPr>
        <w:tblW w:w="0" w:type="auto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2253"/>
      </w:tblGrid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881"/>
                <w:b/>
              </w:rPr>
              <w:t xml:space="preserve">Показатели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rStyle w:val="881"/>
                <w:b/>
              </w:rPr>
              <w:t xml:space="preserve">Содержание донесения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76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 Общие данные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Наименование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Классификация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Источник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Дата и время возникновения ЧС </w:t>
            </w:r>
            <w:r>
              <w:rPr>
                <w:rStyle w:val="881"/>
              </w:rPr>
              <w:t xml:space="preserve">(МСК)</w:t>
            </w:r>
            <w:r>
              <w:rPr>
                <w:rStyle w:val="881"/>
              </w:rPr>
              <w:t xml:space="preserve"> (час, мин.)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Дата и время возникновения ЧС МСТ (час, мин.)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Наименование федерального округа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Субъект РФ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1.8.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Муниципальное(ые) образование^)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1.9.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Населенный(е) пункт(ы)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1.10.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Площадь зоны ЧС (га)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1.11.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Объект(ы) (наименование)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1.12.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Форма собственности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1.13.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1.14.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Дополнительная информация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76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2. Метеоданные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Температура воздуха (°С)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2.2.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Направление и скорость среднего ветра (град., м/с)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2.3.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Осадки: вид, количество (мм)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2.4.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Видимость (м)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76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3. Пострадало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3.1.1.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Погибло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Госпитализировано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Медицинская помощь оказана в амбулаторных условиях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3.4.1.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Дополнительная информация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76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4. Основные характеристики чрезвычайной ситуации</w:t>
            </w:r>
            <w:r>
              <w:rPr>
                <w:rStyle w:val="881"/>
              </w:rPr>
              <w:t xml:space="preserve"> </w:t>
            </w:r>
            <w:r>
              <w:rPr>
                <w:rStyle w:val="881"/>
              </w:rPr>
              <w:t xml:space="preserve">(в зависимости от источника чрезвычайной ситуации)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804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76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5. Дополнительные данные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804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5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</w:tbl>
    <w:p>
      <w:pPr>
        <w:ind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  <w:r/>
    </w:p>
    <w:p>
      <w:pPr>
        <w:ind w:left="284"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</w:t>
      </w:r>
      <w:r>
        <w:rPr>
          <w:rFonts w:eastAsia="Times New Roman" w:cs="Times New Roman"/>
        </w:rPr>
        <w:t xml:space="preserve">____________</w:t>
      </w:r>
      <w:r/>
    </w:p>
    <w:p>
      <w:pPr>
        <w:ind w:right="57"/>
        <w:jc w:val="left"/>
        <w:tabs>
          <w:tab w:val="left" w:pos="1134" w:leader="none"/>
        </w:tabs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Должность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(подпись)</w:t>
      </w:r>
      <w:r>
        <w:rPr>
          <w:rFonts w:eastAsia="Times New Roman" w:cs="Times New Roman"/>
          <w:sz w:val="20"/>
        </w:rPr>
        <w:t xml:space="preserve">           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Фамилия Имя Отчество (при наличии)</w:t>
      </w:r>
      <w:r/>
    </w:p>
    <w:p>
      <w:pPr>
        <w:ind w:right="57"/>
        <w:rPr>
          <w:rFonts w:eastAsia="Times New Roman" w:cs="Times New Roman"/>
        </w:rPr>
      </w:pPr>
      <w:r>
        <w:rPr>
          <w:rFonts w:eastAsia="Times New Roman" w:cs="Times New Roman"/>
        </w:rPr>
        <w:br w:type="page" w:clear="all"/>
      </w:r>
      <w:r/>
    </w:p>
    <w:p>
      <w:pPr>
        <w:ind w:right="5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Форма </w:t>
      </w:r>
      <w:r>
        <w:rPr>
          <w:rFonts w:eastAsia="Times New Roman" w:cs="Times New Roman"/>
        </w:rPr>
        <w:t xml:space="preserve">№ </w:t>
      </w:r>
      <w:r>
        <w:rPr>
          <w:rFonts w:eastAsia="Times New Roman" w:cs="Times New Roman"/>
        </w:rPr>
        <w:t xml:space="preserve">3</w:t>
      </w:r>
      <w:r>
        <w:rPr>
          <w:rFonts w:eastAsia="Times New Roman" w:cs="Times New Roman"/>
        </w:rPr>
        <w:t xml:space="preserve">/ЧС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Донесение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о мерах по защите населения и территорий, ведении аварийно-спасательных и других неотложных работ</w:t>
      </w:r>
      <w:r/>
    </w:p>
    <w:p>
      <w:pPr>
        <w:ind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  <w:r/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6227"/>
        <w:gridCol w:w="2976"/>
      </w:tblGrid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2"/>
              </w:rPr>
              <w:t xml:space="preserve">Показатели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2"/>
              </w:rPr>
              <w:t xml:space="preserve">Содержание донесения</w:t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0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1. Общие данные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1.1.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Наименование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0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2. Население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Всего в зоне ЧС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2.2.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0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3. Пострадало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3.1.1.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Из них погибло, 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Получили ущерб здоровью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Количество людей с нарушением условий жизнедеятельности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3.4.1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</w:rPr>
            </w:pPr>
            <w:r>
              <w:rPr>
                <w:sz w:val="24"/>
              </w:rPr>
              <w:t xml:space="preserve">Дополнительная текстовая информация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0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4. Наименование и объем мер по защите населения и территорий,</w:t>
            </w:r>
            <w:r/>
          </w:p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ведении аварийно-спасательных и других неотложных работ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4.1.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Наименование меры по защите населения и территорий от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4.2.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6227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Наименование аварийно-спасательных и других неотложных работ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0206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</w:pPr>
            <w:r>
              <w:rPr>
                <w:rStyle w:val="881"/>
              </w:rPr>
              <w:t xml:space="preserve">5. Дополнительные меры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10"/>
              </w:rPr>
            </w:pPr>
            <w:r>
              <w:rPr>
                <w:rFonts w:cs="Times New Roman"/>
                <w:sz w:val="24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6227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10"/>
              </w:rPr>
            </w:pPr>
            <w:r>
              <w:rPr>
                <w:rFonts w:cs="Times New Roman"/>
                <w:sz w:val="24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6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10"/>
              </w:rPr>
            </w:pPr>
            <w:r>
              <w:rPr>
                <w:rFonts w:cs="Times New Roman"/>
                <w:sz w:val="24"/>
                <w:szCs w:val="10"/>
              </w:rPr>
            </w:r>
            <w:r/>
          </w:p>
        </w:tc>
      </w:tr>
    </w:tbl>
    <w:p>
      <w:pPr>
        <w:ind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_______________________________________________________________________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Должность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(подпись)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Фамилия Имя Отчество (при наличии)</w:t>
      </w:r>
      <w:r/>
    </w:p>
    <w:p>
      <w:pPr>
        <w:ind w:right="57"/>
        <w:tabs>
          <w:tab w:val="left" w:pos="1134" w:leader="none"/>
        </w:tabs>
        <w:rPr>
          <w:rFonts w:eastAsia="Times New Roman" w:cs="Times New Roman"/>
        </w:rPr>
        <w:sectPr>
          <w:headerReference w:type="default" r:id="rId9"/>
          <w:footerReference w:type="even" r:id="rId12"/>
          <w:footerReference w:type="first" r:id="rId13"/>
          <w:footnotePr>
            <w:numRestart w:val="eachSect"/>
          </w:footnotePr>
          <w:endnotePr/>
          <w:type w:val="nextPage"/>
          <w:pgSz w:w="11900" w:h="16840" w:orient="portrait"/>
          <w:pgMar w:top="851" w:right="567" w:bottom="709" w:left="1134" w:header="0" w:footer="6" w:gutter="0"/>
          <w:cols w:num="1" w:sep="0" w:space="720" w:equalWidth="1"/>
          <w:docGrid w:linePitch="360"/>
        </w:sectPr>
      </w:pPr>
      <w:r>
        <w:rPr>
          <w:rFonts w:eastAsia="Times New Roman" w:cs="Times New Roman"/>
        </w:rPr>
      </w:r>
      <w:r/>
    </w:p>
    <w:p>
      <w:pPr>
        <w:ind w:right="57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Форма </w:t>
      </w:r>
      <w:r>
        <w:rPr>
          <w:rFonts w:eastAsia="Times New Roman" w:cs="Times New Roman"/>
        </w:rPr>
        <w:t xml:space="preserve">№ </w:t>
      </w:r>
      <w:r>
        <w:rPr>
          <w:rFonts w:eastAsia="Times New Roman" w:cs="Times New Roman"/>
        </w:rPr>
        <w:t xml:space="preserve">4</w:t>
      </w:r>
      <w:r>
        <w:rPr>
          <w:rFonts w:eastAsia="Times New Roman" w:cs="Times New Roman"/>
        </w:rPr>
        <w:t xml:space="preserve">/ЧС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Донесение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о силах и средствах, задействованных для ликвидации чрезвычайной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ситуации</w:t>
      </w:r>
      <w:r/>
    </w:p>
    <w:p>
      <w:pPr>
        <w:ind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  <w:r/>
    </w:p>
    <w:tbl>
      <w:tblPr>
        <w:tblW w:w="992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130"/>
        <w:gridCol w:w="1272"/>
        <w:gridCol w:w="2559"/>
      </w:tblGrid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882"/>
                <w:sz w:val="20"/>
                <w:szCs w:val="20"/>
              </w:rPr>
              <w:t xml:space="preserve">Подразделения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882"/>
                <w:sz w:val="20"/>
                <w:szCs w:val="20"/>
              </w:rPr>
              <w:t xml:space="preserve">Личный</w:t>
            </w:r>
            <w:r/>
          </w:p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882"/>
                <w:sz w:val="20"/>
                <w:szCs w:val="20"/>
              </w:rPr>
              <w:t xml:space="preserve">состав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882"/>
                <w:sz w:val="20"/>
                <w:szCs w:val="20"/>
              </w:rPr>
              <w:t xml:space="preserve">Техника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882"/>
                <w:sz w:val="20"/>
                <w:szCs w:val="20"/>
              </w:rPr>
              <w:t xml:space="preserve">Должность, фамилия, имя, отчество (при наличии) и телефон ответственного лица</w:t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 Силы и средства первого эшелона</w:t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1.1. от МЧС России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Итого от МЧС России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Style w:val="881"/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Style w:val="881"/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Style w:val="881"/>
                <w:rFonts w:eastAsiaTheme="minorEastAsia"/>
              </w:rPr>
            </w:pPr>
            <w:r>
              <w:rPr>
                <w:rFonts w:eastAsiaTheme="minorEastAsia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1.2. Другие ФОИВ, госкорпорации, ОИВ, ОМСУ и организации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Итого от других ФОИВ, госкорпораций, ОИВ, ОМСУ и организаций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2. Силы и средства второго эшелона</w:t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2.1. от МЧС России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Итого от МЧС России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2.2. Другие ФОИВ, госкорпорации, ОИВ, ОМСУ и организации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Итого от других ФОИВ, госкорпораций, ОИВ, ОМСУ и организаций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3. Итого силы и средства первого и второго эшелонов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Итого от МЧС России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Итого от РСЧС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4. Силы и средства резерва</w:t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4.1. от МЧС России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Итого от МЧС России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vAlign w:val="center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81"/>
              </w:rPr>
              <w:t xml:space="preserve">•</w:t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4.2. Другие ФОИВ, госкорпорации, ОИВ, ОМСУ и организации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Итого от других ФОИВ, госкорпораций, ОИВ, ОМСУ и организаций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3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5. Итого силы и средства задействованные для ликвидации ЧС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Всего от МЧС России (с резервом)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962" w:type="dxa"/>
            <w:vAlign w:val="bottom"/>
            <w:textDirection w:val="lrTb"/>
            <w:noWrap w:val="false"/>
          </w:tcPr>
          <w:p>
            <w:pPr>
              <w:pStyle w:val="880"/>
              <w:ind w:right="57"/>
              <w:jc w:val="left"/>
              <w:spacing w:before="0" w:line="240" w:lineRule="auto"/>
              <w:shd w:val="clear" w:color="auto" w:fill="auto"/>
              <w:rPr>
                <w:rStyle w:val="881"/>
              </w:rPr>
            </w:pPr>
            <w:r>
              <w:rPr>
                <w:rStyle w:val="881"/>
              </w:rPr>
              <w:t xml:space="preserve">Всего от РСЧС (с резервом)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130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72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9" w:type="dxa"/>
            <w:textDirection w:val="lrTb"/>
            <w:noWrap w:val="false"/>
          </w:tcPr>
          <w:p>
            <w:pPr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</w:tbl>
    <w:p>
      <w:pPr>
        <w:ind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_______________________________________________________________________</w:t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  <w:sz w:val="20"/>
        </w:rPr>
        <w:sectPr>
          <w:headerReference w:type="default" r:id="rId10"/>
          <w:footerReference w:type="even" r:id="rId14"/>
          <w:footerReference w:type="first" r:id="rId15"/>
          <w:footnotePr>
            <w:numRestart w:val="eachSect"/>
          </w:footnotePr>
          <w:endnotePr/>
          <w:type w:val="nextPage"/>
          <w:pgSz w:w="11900" w:h="16840" w:orient="portrait"/>
          <w:pgMar w:top="851" w:right="567" w:bottom="709" w:left="1134" w:header="0" w:footer="6" w:gutter="0"/>
          <w:cols w:num="1" w:sep="0" w:space="720" w:equalWidth="1"/>
          <w:docGrid w:linePitch="360"/>
        </w:sectPr>
      </w:pPr>
      <w:r>
        <w:rPr>
          <w:rFonts w:eastAsia="Times New Roman" w:cs="Times New Roman"/>
          <w:sz w:val="20"/>
        </w:rPr>
        <w:t xml:space="preserve">Должность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(подпись)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Фамилия Имя Отчество (при наличии)</w:t>
      </w:r>
      <w:r/>
    </w:p>
    <w:p>
      <w:pPr>
        <w:ind w:right="57"/>
        <w:jc w:val="right"/>
        <w:rPr>
          <w:rFonts w:cs="Times New Roman"/>
        </w:rPr>
      </w:pPr>
      <w:r>
        <w:rPr>
          <w:rFonts w:cs="Times New Roman"/>
        </w:rPr>
        <w:t xml:space="preserve">Форма </w:t>
      </w:r>
      <w:r>
        <w:rPr>
          <w:rFonts w:cs="Times New Roman"/>
        </w:rPr>
        <w:t xml:space="preserve">№ </w:t>
      </w:r>
      <w:r>
        <w:rPr>
          <w:rFonts w:cs="Times New Roman"/>
        </w:rPr>
        <w:t xml:space="preserve">5/ЧС</w:t>
      </w:r>
      <w:r/>
    </w:p>
    <w:p>
      <w:pPr>
        <w:pStyle w:val="884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84"/>
        <w:ind w:right="57"/>
        <w:jc w:val="center"/>
        <w:rPr>
          <w:rStyle w:val="885"/>
          <w:rFonts w:eastAsiaTheme="minorHAnsi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7"/>
        </w:rPr>
        <w:t xml:space="preserve">Итоговое донесение о чрезвычайной ситуации</w:t>
      </w:r>
      <w:r/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088"/>
        <w:gridCol w:w="1984"/>
      </w:tblGrid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vAlign w:val="center"/>
            <w:textDirection w:val="lrTb"/>
            <w:noWrap w:val="false"/>
          </w:tcPr>
          <w:p>
            <w:pPr>
              <w:pStyle w:val="884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vAlign w:val="center"/>
            <w:textDirection w:val="lrTb"/>
            <w:noWrap w:val="false"/>
          </w:tcPr>
          <w:p>
            <w:pPr>
              <w:pStyle w:val="884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884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донесения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МСТ возникновения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ликвидации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МСТ ликвидации ЧС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возникновения источника ЧС (координаты)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(акватория)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зоны ЧС (координаты)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86"/>
                <w:rFonts w:eastAsiaTheme="minorHAnsi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(акватория)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зоны 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зоны ЧС (га)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других населенных пунктов в зоне ЧС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попавшего в зону ЧС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детей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 организаций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эвакуируемых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сельскохозяйственных животных в зоне ЧС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сельскохозяйственных угодий в зоне ЧС (га)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посевов сельскохозяйственных культур в зоне ЧС (га)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лесного фонда в зоне ЧС (га)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 недвижимого имущества, в том числе здания, сооружения, на котором возник источник 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Отрасль (вид экономической деятельности)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ФОИВ (госкорпорации)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лицензии в отношении вида осуществляемой деятельности (дата и наименование органа, выдавшего лицензию)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 страхования, (дата и наименование организации, с которой заключен договор страхования)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Метеоданные на момент возникновения 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(воздуха, почвы, воды) (°С)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скорость среднего ветра (град., м/с)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Осадки: вид, количество (мм)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ЧС (с выделением основной причины)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Пострадало населения 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Погибло населения 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ущерб здоровью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госпитализировано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Пропало без вести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людей с нарушением условий жизнедеятельности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Спасено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дети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Ущерб от ЧС, всего (тыс. руб.)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ущерба жизни и здоровью людей, имуществу физических лиц в части имущества первой необходимости (тыс. руб.)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ущерба имуществу физических лиц в части недвижимого имущества (тыс. руб.)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ущерба имуществу юридических лиц, государственному или муниципальному имуществу (тыс. руб.)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ущерба окружающей среде, жизни или здоровью животных и растений (тыс. руб.)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ликвидации ЧС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1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силы и средства</w:t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ФОИВ, госкорпорации, ОИВ, ОМСУ и организаций, входящих в РСЧС: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подсистем: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сил, 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задействованной техники, всего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подсистемы: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сил, 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задействованной техники, всего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за РСЧС: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сил, 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задействованной техники, всего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ФОИВ, госкорпорации, организаций и общественных объединений, не входящих в РСЧС: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сил, 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задействованной техники, всего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привлекалось к ликвидации ЧС: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состав сил, всего (чел.)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6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8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задействованной техники, всего (ед.)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84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right="57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  <w:r/>
    </w:p>
    <w:p>
      <w:pPr>
        <w:ind w:right="57"/>
        <w:jc w:val="center"/>
        <w:tabs>
          <w:tab w:val="left" w:pos="113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</w:t>
      </w:r>
      <w:r>
        <w:rPr>
          <w:rFonts w:eastAsia="Times New Roman" w:cs="Times New Roman"/>
        </w:rPr>
        <w:t xml:space="preserve">_______________________________</w:t>
      </w:r>
      <w:r/>
    </w:p>
    <w:p>
      <w:pPr>
        <w:ind w:right="57"/>
        <w:jc w:val="center"/>
        <w:tabs>
          <w:tab w:val="left" w:pos="1134" w:leader="none"/>
        </w:tabs>
      </w:pPr>
      <w:r>
        <w:rPr>
          <w:rFonts w:eastAsia="Times New Roman" w:cs="Times New Roman"/>
          <w:sz w:val="20"/>
        </w:rPr>
        <w:t xml:space="preserve">Должность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(подпись)</w:t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ab/>
      </w:r>
      <w:r>
        <w:rPr>
          <w:rFonts w:eastAsia="Times New Roman" w:cs="Times New Roman"/>
          <w:sz w:val="20"/>
        </w:rPr>
        <w:t xml:space="preserve">Фамилия Имя Отчество (при наличии)</w:t>
      </w:r>
      <w:r/>
    </w:p>
    <w:sectPr>
      <w:headerReference w:type="default" r:id="rId11"/>
      <w:footerReference w:type="even" r:id="rId16"/>
      <w:footerReference w:type="first" r:id="rId17"/>
      <w:footnotePr/>
      <w:endnotePr/>
      <w:type w:val="nextPage"/>
      <w:pgSz w:w="11906" w:h="16838" w:orient="portrait"/>
      <w:pgMar w:top="680" w:right="567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 Light">
    <w:panose1 w:val="020F0302020204030204"/>
  </w:font>
  <w:font w:name="Segoe UI">
    <w:panose1 w:val="020B0502040204020203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4"/>
        <w:szCs w:val="24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0288" behindDoc="1" locked="0" layoutInCell="1" allowOverlap="1">
              <wp:simplePos x="0" y="0"/>
              <wp:positionH relativeFrom="page">
                <wp:posOffset>7480300</wp:posOffset>
              </wp:positionH>
              <wp:positionV relativeFrom="page">
                <wp:posOffset>6774815</wp:posOffset>
              </wp:positionV>
              <wp:extent cx="2493010" cy="115570"/>
              <wp:effectExtent l="0" t="0" r="2540" b="635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pos="3926" w:leader="none"/>
                            </w:tabs>
                          </w:pPr>
                          <w:r>
                            <w:rPr>
                              <w:rStyle w:val="883"/>
                              <w:rFonts w:eastAsiaTheme="minorEastAsia"/>
                            </w:rPr>
                            <w:t xml:space="preserve">(подпись)</w:t>
                          </w:r>
                          <w:r>
                            <w:rPr>
                              <w:rStyle w:val="883"/>
                              <w:rFonts w:eastAsiaTheme="minorEastAsia"/>
                            </w:rPr>
                            <w:tab/>
                            <w:t xml:space="preserve">(фамилия, имя. отчество)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51660288;o:allowoverlap:true;o:allowincell:true;mso-position-horizontal-relative:page;margin-left:589.0pt;mso-position-horizontal:absolute;mso-position-vertical-relative:page;margin-top:533.4pt;mso-position-vertical:absolute;width:196.3pt;height:9.1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pPr>
                      <w:tabs>
                        <w:tab w:val="right" w:pos="3926" w:leader="none"/>
                      </w:tabs>
                    </w:pPr>
                    <w:r>
                      <w:rPr>
                        <w:rStyle w:val="883"/>
                        <w:rFonts w:eastAsiaTheme="minorEastAsia"/>
                      </w:rPr>
                      <w:t xml:space="preserve">(подпись)</w:t>
                    </w:r>
                    <w:r>
                      <w:rPr>
                        <w:rStyle w:val="883"/>
                        <w:rFonts w:eastAsiaTheme="minorEastAsia"/>
                      </w:rPr>
                      <w:tab/>
                      <w:t xml:space="preserve">(фамилия, имя. отчество)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4"/>
        <w:szCs w:val="24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1312" behindDoc="1" locked="0" layoutInCell="1" allowOverlap="1">
              <wp:simplePos x="0" y="0"/>
              <wp:positionH relativeFrom="page">
                <wp:posOffset>7823835</wp:posOffset>
              </wp:positionH>
              <wp:positionV relativeFrom="page">
                <wp:posOffset>6571615</wp:posOffset>
              </wp:positionV>
              <wp:extent cx="2462530" cy="113030"/>
              <wp:effectExtent l="0" t="0" r="13970" b="635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29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pos="3878" w:leader="none"/>
                            </w:tabs>
                          </w:pPr>
                          <w:r>
                            <w:rPr>
                              <w:rStyle w:val="883"/>
                              <w:rFonts w:eastAsiaTheme="minorEastAsia"/>
                            </w:rPr>
                            <w:t xml:space="preserve">(подпись)</w:t>
                          </w:r>
                          <w:r>
                            <w:rPr>
                              <w:rStyle w:val="883"/>
                              <w:rFonts w:eastAsiaTheme="minorEastAsia"/>
                            </w:rPr>
                            <w:tab/>
                            <w:t xml:space="preserve">(фамилия, имя. отчество)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251661312;o:allowoverlap:true;o:allowincell:true;mso-position-horizontal-relative:page;margin-left:616.0pt;mso-position-horizontal:absolute;mso-position-vertical-relative:page;margin-top:517.4pt;mso-position-vertical:absolute;width:193.9pt;height:8.9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pPr>
                      <w:tabs>
                        <w:tab w:val="right" w:pos="3878" w:leader="none"/>
                      </w:tabs>
                    </w:pPr>
                    <w:r>
                      <w:rPr>
                        <w:rStyle w:val="883"/>
                        <w:rFonts w:eastAsiaTheme="minorEastAsia"/>
                      </w:rPr>
                      <w:t xml:space="preserve">(подпись)</w:t>
                    </w:r>
                    <w:r>
                      <w:rPr>
                        <w:rStyle w:val="883"/>
                        <w:rFonts w:eastAsiaTheme="minorEastAsia"/>
                      </w:rPr>
                      <w:tab/>
                      <w:t xml:space="preserve">(фамилия, имя. отчество)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4"/>
        <w:szCs w:val="24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3360" behindDoc="1" locked="0" layoutInCell="1" allowOverlap="1">
              <wp:simplePos x="0" y="0"/>
              <wp:positionH relativeFrom="page">
                <wp:posOffset>7480300</wp:posOffset>
              </wp:positionH>
              <wp:positionV relativeFrom="page">
                <wp:posOffset>6774815</wp:posOffset>
              </wp:positionV>
              <wp:extent cx="2493010" cy="115570"/>
              <wp:effectExtent l="0" t="0" r="2540" b="635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pos="3926" w:leader="none"/>
                            </w:tabs>
                          </w:pPr>
                          <w:r>
                            <w:rPr>
                              <w:rStyle w:val="883"/>
                              <w:rFonts w:eastAsiaTheme="minorEastAsia"/>
                            </w:rPr>
                            <w:t xml:space="preserve">(подпись)</w:t>
                          </w:r>
                          <w:r>
                            <w:rPr>
                              <w:rStyle w:val="883"/>
                              <w:rFonts w:eastAsiaTheme="minorEastAsia"/>
                            </w:rPr>
                            <w:tab/>
                            <w:t xml:space="preserve">(фамилия, имя. отчество)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-251663360;o:allowoverlap:true;o:allowincell:true;mso-position-horizontal-relative:page;margin-left:589.0pt;mso-position-horizontal:absolute;mso-position-vertical-relative:page;margin-top:533.4pt;mso-position-vertical:absolute;width:196.3pt;height:9.1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pPr>
                      <w:tabs>
                        <w:tab w:val="right" w:pos="3926" w:leader="none"/>
                      </w:tabs>
                    </w:pPr>
                    <w:r>
                      <w:rPr>
                        <w:rStyle w:val="883"/>
                        <w:rFonts w:eastAsiaTheme="minorEastAsia"/>
                      </w:rPr>
                      <w:t xml:space="preserve">(подпись)</w:t>
                    </w:r>
                    <w:r>
                      <w:rPr>
                        <w:rStyle w:val="883"/>
                        <w:rFonts w:eastAsiaTheme="minorEastAsia"/>
                      </w:rPr>
                      <w:tab/>
                      <w:t xml:space="preserve">(фамилия, имя. отчество)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4"/>
        <w:szCs w:val="24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4384" behindDoc="1" locked="0" layoutInCell="1" allowOverlap="1">
              <wp:simplePos x="0" y="0"/>
              <wp:positionH relativeFrom="page">
                <wp:posOffset>7823835</wp:posOffset>
              </wp:positionH>
              <wp:positionV relativeFrom="page">
                <wp:posOffset>6571615</wp:posOffset>
              </wp:positionV>
              <wp:extent cx="2462530" cy="113030"/>
              <wp:effectExtent l="0" t="0" r="13970" b="635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29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pos="3878" w:leader="none"/>
                            </w:tabs>
                          </w:pPr>
                          <w:r>
                            <w:rPr>
                              <w:rStyle w:val="883"/>
                              <w:rFonts w:eastAsiaTheme="minorEastAsia"/>
                            </w:rPr>
                            <w:t xml:space="preserve">(подпись)</w:t>
                          </w:r>
                          <w:r>
                            <w:rPr>
                              <w:rStyle w:val="883"/>
                              <w:rFonts w:eastAsiaTheme="minorEastAsia"/>
                            </w:rPr>
                            <w:tab/>
                            <w:t xml:space="preserve">(фамилия, имя. отчество)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3" o:spid="_x0000_s3" o:spt="202" type="#_x0000_t202" style="position:absolute;z-index:-251664384;o:allowoverlap:true;o:allowincell:true;mso-position-horizontal-relative:page;margin-left:616.0pt;mso-position-horizontal:absolute;mso-position-vertical-relative:page;margin-top:517.4pt;mso-position-vertical:absolute;width:193.9pt;height:8.9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pPr>
                      <w:tabs>
                        <w:tab w:val="right" w:pos="3878" w:leader="none"/>
                      </w:tabs>
                    </w:pPr>
                    <w:r>
                      <w:rPr>
                        <w:rStyle w:val="883"/>
                        <w:rFonts w:eastAsiaTheme="minorEastAsia"/>
                      </w:rPr>
                      <w:t xml:space="preserve">(подпись)</w:t>
                    </w:r>
                    <w:r>
                      <w:rPr>
                        <w:rStyle w:val="883"/>
                        <w:rFonts w:eastAsiaTheme="minorEastAsia"/>
                      </w:rPr>
                      <w:tab/>
                      <w:t xml:space="preserve">(фамилия, имя. отчество)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4"/>
        <w:szCs w:val="24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6432" behindDoc="1" locked="0" layoutInCell="1" allowOverlap="1">
              <wp:simplePos x="0" y="0"/>
              <wp:positionH relativeFrom="page">
                <wp:posOffset>7480300</wp:posOffset>
              </wp:positionH>
              <wp:positionV relativeFrom="page">
                <wp:posOffset>6774815</wp:posOffset>
              </wp:positionV>
              <wp:extent cx="2493010" cy="115570"/>
              <wp:effectExtent l="0" t="0" r="2540" b="635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01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pos="3926" w:leader="none"/>
                            </w:tabs>
                          </w:pPr>
                          <w:r>
                            <w:rPr>
                              <w:rStyle w:val="883"/>
                              <w:rFonts w:eastAsiaTheme="minorEastAsia"/>
                            </w:rPr>
                            <w:t xml:space="preserve">(подпись)</w:t>
                          </w:r>
                          <w:r>
                            <w:rPr>
                              <w:rStyle w:val="883"/>
                              <w:rFonts w:eastAsiaTheme="minorEastAsia"/>
                            </w:rPr>
                            <w:tab/>
                            <w:t xml:space="preserve">(фамилия, имя. отчество)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4" o:spid="_x0000_s4" o:spt="202" type="#_x0000_t202" style="position:absolute;z-index:-251666432;o:allowoverlap:true;o:allowincell:true;mso-position-horizontal-relative:page;margin-left:589.0pt;mso-position-horizontal:absolute;mso-position-vertical-relative:page;margin-top:533.4pt;mso-position-vertical:absolute;width:196.3pt;height:9.1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pPr>
                      <w:tabs>
                        <w:tab w:val="right" w:pos="3926" w:leader="none"/>
                      </w:tabs>
                    </w:pPr>
                    <w:r>
                      <w:rPr>
                        <w:rStyle w:val="883"/>
                        <w:rFonts w:eastAsiaTheme="minorEastAsia"/>
                      </w:rPr>
                      <w:t xml:space="preserve">(подпись)</w:t>
                    </w:r>
                    <w:r>
                      <w:rPr>
                        <w:rStyle w:val="883"/>
                        <w:rFonts w:eastAsiaTheme="minorEastAsia"/>
                      </w:rPr>
                      <w:tab/>
                      <w:t xml:space="preserve">(фамилия, имя. отчество)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4"/>
        <w:szCs w:val="24"/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63500" distR="63500" simplePos="0" relativeHeight="251667456" behindDoc="1" locked="0" layoutInCell="1" allowOverlap="1">
              <wp:simplePos x="0" y="0"/>
              <wp:positionH relativeFrom="page">
                <wp:posOffset>7823835</wp:posOffset>
              </wp:positionH>
              <wp:positionV relativeFrom="page">
                <wp:posOffset>6571615</wp:posOffset>
              </wp:positionV>
              <wp:extent cx="2462530" cy="113030"/>
              <wp:effectExtent l="0" t="0" r="13970" b="635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29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pos="3878" w:leader="none"/>
                            </w:tabs>
                          </w:pPr>
                          <w:r>
                            <w:rPr>
                              <w:rStyle w:val="883"/>
                              <w:rFonts w:eastAsiaTheme="minorEastAsia"/>
                            </w:rPr>
                            <w:t xml:space="preserve">(подпись)</w:t>
                          </w:r>
                          <w:r>
                            <w:rPr>
                              <w:rStyle w:val="883"/>
                              <w:rFonts w:eastAsiaTheme="minorEastAsia"/>
                            </w:rPr>
                            <w:tab/>
                            <w:t xml:space="preserve">(фамилия, имя. отчество)</w:t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5" o:spid="_x0000_s5" o:spt="202" type="#_x0000_t202" style="position:absolute;z-index:-251667456;o:allowoverlap:true;o:allowincell:true;mso-position-horizontal-relative:page;margin-left:616.0pt;mso-position-horizontal:absolute;mso-position-vertical-relative:page;margin-top:517.4pt;mso-position-vertical:absolute;width:193.9pt;height:8.9pt;mso-wrap-distance-left:5.0pt;mso-wrap-distance-top:0.0pt;mso-wrap-distance-right:5.0pt;mso-wrap-distance-bottom:0.0pt;v-text-anchor:top;visibility:visible;" filled="f" stroked="f">
              <v:textbox inset="0,0,0,0">
                <w:txbxContent>
                  <w:p>
                    <w:pPr>
                      <w:tabs>
                        <w:tab w:val="right" w:pos="3878" w:leader="none"/>
                      </w:tabs>
                    </w:pPr>
                    <w:r>
                      <w:rPr>
                        <w:rStyle w:val="883"/>
                        <w:rFonts w:eastAsiaTheme="minorEastAsia"/>
                      </w:rPr>
                      <w:t xml:space="preserve">(подпись)</w:t>
                    </w:r>
                    <w:r>
                      <w:rPr>
                        <w:rStyle w:val="883"/>
                        <w:rFonts w:eastAsiaTheme="minorEastAsia"/>
                      </w:rPr>
                      <w:tab/>
                      <w:t xml:space="preserve">(фамилия, имя. отчество)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w:rPr>
        <w:sz w:val="2"/>
        <w:szCs w:val="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4">
    <w:multiLevelType w:val="hybridMultilevel"/>
    <w:lvl w:ilvl="0">
      <w:start w:val="3"/>
      <w:numFmt w:val="upperRoman"/>
      <w:isLgl w:val="false"/>
      <w:suff w:val="tab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571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lvl w:ilvl="0">
      <w:start w:val="3"/>
      <w:numFmt w:val="upperRoman"/>
      <w:isLgl w:val="false"/>
      <w:suff w:val="tab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871"/>
    <w:link w:val="86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871"/>
    <w:link w:val="87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868"/>
    <w:next w:val="8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87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868"/>
    <w:next w:val="8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87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868"/>
    <w:next w:val="8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87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868"/>
    <w:next w:val="8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87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868"/>
    <w:next w:val="8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87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868"/>
    <w:next w:val="8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87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868"/>
    <w:next w:val="8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87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868"/>
    <w:next w:val="8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871"/>
    <w:link w:val="33"/>
    <w:uiPriority w:val="10"/>
    <w:rPr>
      <w:sz w:val="48"/>
      <w:szCs w:val="48"/>
    </w:rPr>
  </w:style>
  <w:style w:type="paragraph" w:styleId="35">
    <w:name w:val="Subtitle"/>
    <w:basedOn w:val="868"/>
    <w:next w:val="8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871"/>
    <w:link w:val="35"/>
    <w:uiPriority w:val="11"/>
    <w:rPr>
      <w:sz w:val="24"/>
      <w:szCs w:val="24"/>
    </w:rPr>
  </w:style>
  <w:style w:type="paragraph" w:styleId="37">
    <w:name w:val="Quote"/>
    <w:basedOn w:val="868"/>
    <w:next w:val="8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868"/>
    <w:next w:val="8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8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871"/>
    <w:link w:val="41"/>
    <w:uiPriority w:val="99"/>
  </w:style>
  <w:style w:type="paragraph" w:styleId="43">
    <w:name w:val="Footer"/>
    <w:basedOn w:val="8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871"/>
    <w:link w:val="43"/>
    <w:uiPriority w:val="99"/>
  </w:style>
  <w:style w:type="paragraph" w:styleId="45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8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8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8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8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8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871"/>
    <w:uiPriority w:val="99"/>
    <w:unhideWhenUsed/>
    <w:rPr>
      <w:vertAlign w:val="superscript"/>
    </w:rPr>
  </w:style>
  <w:style w:type="paragraph" w:styleId="177">
    <w:name w:val="endnote text"/>
    <w:basedOn w:val="8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871"/>
    <w:uiPriority w:val="99"/>
    <w:semiHidden/>
    <w:unhideWhenUsed/>
    <w:rPr>
      <w:vertAlign w:val="superscript"/>
    </w:rPr>
  </w:style>
  <w:style w:type="paragraph" w:styleId="180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</w:style>
  <w:style w:type="paragraph" w:styleId="869">
    <w:name w:val="Heading 1"/>
    <w:basedOn w:val="868"/>
    <w:next w:val="868"/>
    <w:link w:val="875"/>
    <w:qFormat/>
    <w:pPr>
      <w:jc w:val="left"/>
      <w:keepNext/>
      <w:outlineLvl w:val="0"/>
    </w:pPr>
    <w:rPr>
      <w:rFonts w:eastAsia="Times New Roman" w:cs="Times New Roman"/>
      <w:szCs w:val="24"/>
      <w:lang w:eastAsia="ru-RU"/>
    </w:rPr>
  </w:style>
  <w:style w:type="paragraph" w:styleId="870">
    <w:name w:val="Heading 2"/>
    <w:basedOn w:val="868"/>
    <w:next w:val="868"/>
    <w:link w:val="87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71" w:default="1">
    <w:name w:val="Default Paragraph Font"/>
    <w:uiPriority w:val="1"/>
    <w:semiHidden/>
    <w:unhideWhenUsed/>
  </w:style>
  <w:style w:type="table" w:styleId="8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default="1">
    <w:name w:val="No List"/>
    <w:uiPriority w:val="99"/>
    <w:semiHidden/>
    <w:unhideWhenUsed/>
  </w:style>
  <w:style w:type="paragraph" w:styleId="874">
    <w:name w:val="List Paragraph"/>
    <w:basedOn w:val="868"/>
    <w:uiPriority w:val="34"/>
    <w:qFormat/>
    <w:pPr>
      <w:contextualSpacing/>
      <w:ind w:left="72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875" w:customStyle="1">
    <w:name w:val="Заголовок 1 Знак"/>
    <w:basedOn w:val="871"/>
    <w:link w:val="869"/>
    <w:rPr>
      <w:rFonts w:eastAsia="Times New Roman" w:cs="Times New Roman"/>
      <w:szCs w:val="24"/>
      <w:lang w:eastAsia="ru-RU"/>
    </w:rPr>
  </w:style>
  <w:style w:type="character" w:styleId="876" w:customStyle="1">
    <w:name w:val="Заголовок 2 Знак"/>
    <w:basedOn w:val="871"/>
    <w:link w:val="87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77">
    <w:name w:val="Normal (Web)"/>
    <w:basedOn w:val="868"/>
    <w:uiPriority w:val="99"/>
    <w:unhideWhenUsed/>
    <w:pPr>
      <w:jc w:val="left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878" w:customStyle="1">
    <w:name w:val="ConsPlusNormal"/>
    <w:pPr>
      <w:jc w:val="left"/>
      <w:widowControl w:val="off"/>
    </w:pPr>
    <w:rPr>
      <w:rFonts w:ascii="Calibri" w:hAnsi="Calibri" w:eastAsia="Times New Roman" w:cs="Calibri"/>
      <w:sz w:val="22"/>
      <w:szCs w:val="20"/>
      <w:lang w:eastAsia="ru-RU"/>
    </w:rPr>
  </w:style>
  <w:style w:type="character" w:styleId="879" w:customStyle="1">
    <w:name w:val="Основной текст (2)_"/>
    <w:basedOn w:val="871"/>
    <w:link w:val="880"/>
    <w:uiPriority w:val="99"/>
    <w:rPr>
      <w:rFonts w:eastAsia="Times New Roman" w:cs="Times New Roman"/>
      <w:shd w:val="clear" w:color="auto" w:fill="ffffff"/>
    </w:rPr>
  </w:style>
  <w:style w:type="paragraph" w:styleId="880" w:customStyle="1">
    <w:name w:val="Основной текст (2)"/>
    <w:basedOn w:val="868"/>
    <w:link w:val="879"/>
    <w:pPr>
      <w:spacing w:before="600" w:line="322" w:lineRule="exact"/>
      <w:shd w:val="clear" w:color="auto" w:fill="ffffff"/>
      <w:widowControl w:val="off"/>
    </w:pPr>
    <w:rPr>
      <w:rFonts w:eastAsia="Times New Roman" w:cs="Times New Roman"/>
    </w:rPr>
  </w:style>
  <w:style w:type="character" w:styleId="881" w:customStyle="1">
    <w:name w:val="Основной текст (2) + 12 pt"/>
    <w:basedOn w:val="87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882" w:customStyle="1">
    <w:name w:val="Основной текст (2) + 12 pt;Полужирный"/>
    <w:basedOn w:val="87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883" w:customStyle="1">
    <w:name w:val="Колонтитул + 10 pt"/>
    <w:basedOn w:val="8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paragraph" w:styleId="884">
    <w:name w:val="No Spacing"/>
    <w:uiPriority w:val="1"/>
    <w:qFormat/>
    <w:pPr>
      <w:jc w:val="left"/>
    </w:pPr>
    <w:rPr>
      <w:rFonts w:asciiTheme="minorHAnsi" w:hAnsiTheme="minorHAnsi"/>
      <w:sz w:val="22"/>
      <w:szCs w:val="22"/>
    </w:rPr>
  </w:style>
  <w:style w:type="character" w:styleId="885" w:customStyle="1">
    <w:name w:val="Заголовок №2"/>
    <w:basedOn w:val="8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styleId="886" w:customStyle="1">
    <w:name w:val="Основной текст (3) + Полужирный"/>
    <w:basedOn w:val="871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table" w:styleId="887">
    <w:name w:val="Table Grid"/>
    <w:basedOn w:val="87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8" w:customStyle="1">
    <w:name w:val="Основной текст (2)1"/>
    <w:basedOn w:val="868"/>
    <w:uiPriority w:val="99"/>
    <w:pPr>
      <w:spacing w:line="317" w:lineRule="exact"/>
      <w:shd w:val="clear" w:color="auto" w:fill="ffffff"/>
      <w:widowControl w:val="off"/>
    </w:pPr>
    <w:rPr>
      <w:rFonts w:eastAsia="Arial Unicode MS" w:cs="Times New Roman"/>
      <w:lang w:eastAsia="ru-RU"/>
    </w:rPr>
  </w:style>
  <w:style w:type="paragraph" w:styleId="889">
    <w:name w:val="Balloon Text"/>
    <w:basedOn w:val="868"/>
    <w:link w:val="8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0" w:customStyle="1">
    <w:name w:val="Текст выноски Знак"/>
    <w:basedOn w:val="871"/>
    <w:link w:val="889"/>
    <w:uiPriority w:val="99"/>
    <w:semiHidden/>
    <w:rPr>
      <w:rFonts w:ascii="Segoe UI" w:hAnsi="Segoe UI" w:cs="Segoe UI"/>
      <w:sz w:val="18"/>
      <w:szCs w:val="18"/>
    </w:rPr>
  </w:style>
  <w:style w:type="paragraph" w:styleId="891" w:customStyle="1">
    <w:name w:val="Заголовок"/>
    <w:basedOn w:val="868"/>
    <w:next w:val="868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  <w:lang w:eastAsia="zh-CN"/>
    </w:rPr>
  </w:style>
  <w:style w:type="paragraph" w:styleId="892" w:customStyle="1">
    <w:name w:val="ConsNonformat"/>
    <w:qFormat/>
    <w:pPr>
      <w:ind w:right="19772"/>
      <w:jc w:val="left"/>
      <w:widowControl w:val="off"/>
    </w:pPr>
    <w:rPr>
      <w:rFonts w:ascii="Courier New" w:hAnsi="Courier New" w:eastAsia="Times New Roman" w:cs="Courier New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footer" Target="footer6.xml" /><Relationship Id="rId18" Type="http://schemas.openxmlformats.org/officeDocument/2006/relationships/image" Target="media/image1.png"/><Relationship Id="rId19" Type="http://schemas.openxmlformats.org/officeDocument/2006/relationships/hyperlink" Target="consultantplus://offline/ref=71FD0F508086CEFA728139E41E97E376889736FE13460FB5138C830CBB857699711E95E864C883740F984708E65B44F9610B98DE3DA91A27C06A16s2Y9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Островских Евгений</dc:creator>
  <cp:keywords/>
  <dc:description/>
  <cp:revision>9</cp:revision>
  <dcterms:created xsi:type="dcterms:W3CDTF">2023-10-25T09:51:00Z</dcterms:created>
  <dcterms:modified xsi:type="dcterms:W3CDTF">2024-01-16T02:47:41Z</dcterms:modified>
</cp:coreProperties>
</file>