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7"/>
            </w:pPr>
            <w:r/>
            <w:r/>
          </w:p>
          <w:p>
            <w:pPr>
              <w:pStyle w:val="69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7"/>
              <w:jc w:val="center"/>
            </w:pPr>
            <w:r/>
            <w:r/>
          </w:p>
          <w:p>
            <w:pPr>
              <w:pStyle w:val="667"/>
            </w:pPr>
            <w:r/>
            <w:r/>
          </w:p>
          <w:p>
            <w:pPr>
              <w:pStyle w:val="667"/>
              <w:ind w:left="-113"/>
            </w:pPr>
            <w:r>
              <w:t xml:space="preserve">02 марта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</w:t>
            </w:r>
            <w:r>
              <w:t xml:space="preserve"> № 288</w:t>
            </w:r>
            <w:r/>
          </w:p>
          <w:p>
            <w:pPr>
              <w:pStyle w:val="66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7"/>
              <w:jc w:val="center"/>
            </w:pPr>
            <w:r/>
            <w:r/>
          </w:p>
        </w:tc>
      </w:tr>
    </w:tbl>
    <w:p>
      <w:pPr>
        <w:pStyle w:val="667"/>
        <w:ind w:right="4817"/>
        <w:jc w:val="both"/>
        <w:tabs>
          <w:tab w:val="left" w:pos="3390" w:leader="none"/>
        </w:tabs>
      </w:pPr>
      <w:r>
        <w:t xml:space="preserve">О внесении изменений в постановление администрации города Сосновоборска от</w:t>
      </w:r>
      <w:r>
        <w:t xml:space="preserve"> 30.10.2018 </w:t>
      </w:r>
      <w:r>
        <w:t xml:space="preserve">№ 1444 «Об утверждении состава</w:t>
      </w:r>
      <w:r>
        <w:t xml:space="preserve"> наблюдательного</w:t>
      </w:r>
      <w:r>
        <w:t xml:space="preserve"> совета муниципального автономного дошкольного образовательного учреждения «Детский сад комбинированной направленности № 6» города Сосновоборска»  </w:t>
      </w:r>
      <w:r/>
    </w:p>
    <w:p>
      <w:pPr>
        <w:pStyle w:val="667"/>
        <w:ind w:right="4817"/>
        <w:jc w:val="both"/>
        <w:tabs>
          <w:tab w:val="left" w:pos="3390" w:leader="none"/>
        </w:tabs>
      </w:pPr>
      <w:r/>
      <w:r/>
    </w:p>
    <w:p>
      <w:pPr>
        <w:pStyle w:val="667"/>
        <w:ind w:right="4817"/>
        <w:jc w:val="both"/>
        <w:tabs>
          <w:tab w:val="left" w:pos="3390" w:leader="none"/>
        </w:tabs>
        <w:rPr>
          <w:lang w:eastAsia="zh-CN"/>
        </w:rPr>
      </w:pPr>
      <w:r>
        <w:rPr>
          <w:lang w:eastAsia="zh-CN"/>
        </w:rPr>
      </w:r>
      <w:r/>
    </w:p>
    <w:p>
      <w:pPr>
        <w:pStyle w:val="667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пунктами 1, 8 статьи 10 Федерального закона от 03.11.2006 № 174-ФЗ «Об автономных учреждениях», на основании письма заведующего муниципальным автономным дошкольным обра</w:t>
      </w:r>
      <w:r>
        <w:rPr>
          <w:color w:val="000000"/>
          <w:sz w:val="26"/>
          <w:szCs w:val="26"/>
        </w:rPr>
        <w:t xml:space="preserve">зовательным учреждением «Детский сад комбинированной направленности № 6» города Сосновоборска от 10.02.2023 № 08, протокола Наблюдательного совета учреждения от 06.02.2021 № 3, руководствуясь ст. ст. 26, 38 Устава города Сосновоборска Красноярского края,  </w:t>
      </w:r>
      <w:r/>
    </w:p>
    <w:p>
      <w:pPr>
        <w:pStyle w:val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ПОСТАНОВЛЯЮ</w:t>
      </w:r>
      <w:r/>
    </w:p>
    <w:p>
      <w:pPr>
        <w:pStyle w:val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в постановление администрации города Сосновоборска от 30.10.2018 № 1444 «Об утверждении состава наблюд</w:t>
      </w:r>
      <w:r>
        <w:rPr>
          <w:sz w:val="26"/>
          <w:szCs w:val="26"/>
        </w:rPr>
        <w:t xml:space="preserve">ательного </w:t>
      </w:r>
      <w:r>
        <w:rPr>
          <w:sz w:val="26"/>
          <w:szCs w:val="26"/>
        </w:rPr>
        <w:t xml:space="preserve">совета муниципального автономного дошкольного образовательного учреждения «Детский сад комбинированной направленности № 6» города Сосновоборска» (в редакции от 26.11.2019   № 1853, от 09.04.2022 № 494) (далее – постановление):</w:t>
      </w:r>
      <w:r/>
    </w:p>
    <w:p>
      <w:pPr>
        <w:pStyle w:val="66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1 к постановлению изложить в редакции, согласно приложению 1 к настоящему постановлению.</w:t>
      </w:r>
      <w:r/>
    </w:p>
    <w:p>
      <w:pPr>
        <w:pStyle w:val="667"/>
        <w:ind w:firstLine="709"/>
        <w:jc w:val="both"/>
        <w:tabs>
          <w:tab w:val="left" w:pos="53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  Постановление вступает в силу со дня его подписания и подлежит размещению на сайте администрации города Сосновоборска в сети Интернет.</w:t>
      </w:r>
      <w:r/>
    </w:p>
    <w:p>
      <w:pPr>
        <w:pStyle w:val="66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города по социальным вопросам (Е.О. Романенко).</w:t>
      </w:r>
      <w:r/>
    </w:p>
    <w:p>
      <w:pPr>
        <w:pStyle w:val="686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</w:r>
      <w:r/>
    </w:p>
    <w:p>
      <w:pPr>
        <w:pStyle w:val="667"/>
        <w:ind w:firstLine="709"/>
        <w:jc w:val="both"/>
        <w:tabs>
          <w:tab w:val="left" w:pos="426" w:leader="none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  <w:r/>
    </w:p>
    <w:p>
      <w:pPr>
        <w:pStyle w:val="667"/>
        <w:ind w:firstLine="709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города Сосновоборска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А.С. Кудрявцев</w:t>
      </w:r>
      <w:r>
        <w:rPr>
          <w:sz w:val="26"/>
          <w:szCs w:val="26"/>
        </w:rPr>
      </w:r>
      <w:r/>
    </w:p>
    <w:p>
      <w:pPr>
        <w:pStyle w:val="66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7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567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tbl>
      <w:tblPr>
        <w:tblW w:w="9924" w:type="dxa"/>
        <w:tblCellSpacing w:w="0" w:type="dxa"/>
        <w:tblInd w:w="-318" w:type="dxa"/>
        <w:tblLayout w:type="autofit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924"/>
      </w:tblGrid>
      <w:tr>
        <w:trPr>
          <w:tblCellSpacing w:w="0" w:type="dxa"/>
          <w:trHeight w:val="1544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pStyle w:val="667"/>
              <w:ind w:left="-120" w:right="-50" w:firstLine="536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1 к постановлению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</w:t>
            </w:r>
            <w:r/>
          </w:p>
          <w:p>
            <w:pPr>
              <w:pStyle w:val="667"/>
              <w:ind w:left="-120" w:right="-50" w:firstLine="536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города </w:t>
            </w:r>
            <w:r/>
          </w:p>
          <w:p>
            <w:pPr>
              <w:pStyle w:val="667"/>
              <w:ind w:left="-120" w:right="-50" w:firstLine="536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02.03.2023 №288</w:t>
            </w:r>
            <w:r/>
          </w:p>
          <w:p>
            <w:pPr>
              <w:pStyle w:val="6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наблюдательного совета</w:t>
            </w:r>
            <w:r/>
          </w:p>
          <w:p>
            <w:pPr>
              <w:pStyle w:val="6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автономного дошкольного образовательного учреждения «Детский сад комбинированной направленности № 6» города Сосновоборска 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tbl>
            <w:tblPr>
              <w:tblW w:w="9720" w:type="dxa"/>
              <w:tblInd w:w="108" w:type="dxa"/>
              <w:tblLayout w:type="autofit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3555"/>
              <w:gridCol w:w="310"/>
              <w:gridCol w:w="5855"/>
            </w:tblGrid>
            <w:tr>
              <w:trPr>
                <w:trHeight w:val="630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555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both"/>
                    <w:tabs>
                      <w:tab w:val="right" w:pos="3294" w:leader="none"/>
                    </w:tabs>
                  </w:pPr>
                  <w:r>
                    <w:rPr>
                      <w:sz w:val="28"/>
                      <w:szCs w:val="28"/>
                    </w:rPr>
                    <w:t xml:space="preserve">Романенко</w:t>
                  </w:r>
                  <w:r/>
                </w:p>
                <w:p>
                  <w:pPr>
                    <w:pStyle w:val="667"/>
                    <w:jc w:val="both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Екатерина Олеговна</w:t>
                  </w:r>
                  <w:r/>
                  <w:r>
                    <w:rPr>
                      <w:sz w:val="28"/>
                      <w:szCs w:val="28"/>
                    </w:rPr>
                  </w:r>
                  <w:r/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0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</w:t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5855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ind w:right="-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</w:t>
                  </w:r>
                  <w:r>
                    <w:rPr>
                      <w:sz w:val="28"/>
                      <w:szCs w:val="28"/>
                    </w:rPr>
                    <w:t xml:space="preserve"> города по социальным вопросам (представитель учредителя);</w:t>
                  </w:r>
                  <w:r/>
                  <w:r>
                    <w:rPr>
                      <w:sz w:val="28"/>
                      <w:szCs w:val="28"/>
                    </w:rPr>
                  </w:r>
                  <w:r/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555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Кудряшова</w:t>
                  </w:r>
                  <w:r/>
                </w:p>
                <w:p>
                  <w:pPr>
                    <w:pStyle w:val="6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Инна Ивановна</w:t>
                  </w:r>
                  <w:r/>
                </w:p>
                <w:p>
                  <w:pPr>
                    <w:pStyle w:val="6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0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</w:t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5855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руководитель Управления образования администрации города Сосновоборска (представитель учредителя);</w:t>
                  </w:r>
                  <w:r/>
                  <w:r>
                    <w:rPr>
                      <w:sz w:val="28"/>
                      <w:szCs w:val="28"/>
                    </w:rPr>
                  </w:r>
                  <w:r/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573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555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Рифферт</w:t>
                  </w:r>
                  <w:r/>
                </w:p>
                <w:p>
                  <w:pPr>
                    <w:pStyle w:val="667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Наталья Александровна</w:t>
                  </w:r>
                  <w:r/>
                </w:p>
                <w:p>
                  <w:pPr>
                    <w:pStyle w:val="667"/>
                    <w:jc w:val="both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pStyle w:val="667"/>
                    <w:jc w:val="both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pStyle w:val="667"/>
                    <w:jc w:val="both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0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</w:t>
                  </w:r>
                  <w:r/>
                </w:p>
                <w:p>
                  <w:pPr>
                    <w:pStyle w:val="6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pStyle w:val="6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pStyle w:val="6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5855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ind w:right="-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воспитатель муниципального автономного дошкольного образовательного учреждения «Детский сад комбинированной направленности № 6» города Сосновоборска  (представитель работников   учреждения); </w:t>
                  </w:r>
                  <w:r/>
                  <w:r/>
                  <w:r/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672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555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both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Зеленкова</w:t>
                  </w:r>
                  <w:r/>
                </w:p>
                <w:p>
                  <w:pPr>
                    <w:pStyle w:val="667"/>
                    <w:jc w:val="both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Елена Владимировна</w:t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0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</w:t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5855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воспитатель муниципального автономного дошкольного образовательного учреждения «Детский сад комбинированной направленности № 6» города Сосновоборска  (представитель работников   учреждения);</w:t>
                  </w:r>
                  <w:r/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  <w:r>
                    <w:rPr>
                      <w:rFonts w:eastAsia="Calibri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80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555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both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Корепанова</w:t>
                  </w:r>
                  <w:r/>
                </w:p>
                <w:p>
                  <w:pPr>
                    <w:pStyle w:val="667"/>
                    <w:jc w:val="both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Ирина Анатольевна</w:t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0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</w:t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5855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воспитатель муниципального автономного дошкольного образовательного учреждения «Детский сад комбинированной направленности № 6» города Сосновоборска  (представитель работников   учреждения);</w:t>
                  </w:r>
                  <w:r/>
                </w:p>
              </w:tc>
            </w:tr>
            <w:tr>
              <w:trPr>
                <w:trHeight w:val="2112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555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both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pStyle w:val="667"/>
                    <w:jc w:val="both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Сородник</w:t>
                  </w:r>
                  <w:r/>
                </w:p>
                <w:p>
                  <w:pPr>
                    <w:pStyle w:val="667"/>
                    <w:jc w:val="both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Надежда Павловна</w:t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0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pStyle w:val="6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</w:t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5855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pStyle w:val="6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член родительского комитета муниципального автономного дошкольного образовательного учреждения «Детский сад комбинированной направленности № 6» города Сосновоборска  (представитель общественности);</w:t>
                  </w:r>
                  <w:r/>
                </w:p>
              </w:tc>
            </w:tr>
            <w:tr>
              <w:trPr>
                <w:trHeight w:val="1544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555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both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Савельева</w:t>
                  </w:r>
                  <w:r/>
                </w:p>
                <w:p>
                  <w:pPr>
                    <w:pStyle w:val="667"/>
                    <w:jc w:val="both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Анастасия Дмитриевна</w:t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0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</w:t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5855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ind w:right="-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член родительского комитета муниципального автономного дошкольного образовательного учреждения «Детский сад комбинированной направленности № 6» города Сосновоборска  (представитель общественности);</w:t>
                  </w:r>
                  <w:r/>
                </w:p>
              </w:tc>
            </w:tr>
            <w:tr>
              <w:trPr>
                <w:trHeight w:val="1755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555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both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Юферева</w:t>
                  </w:r>
                  <w:r/>
                </w:p>
                <w:p>
                  <w:pPr>
                    <w:pStyle w:val="667"/>
                    <w:jc w:val="both"/>
                    <w:tabs>
                      <w:tab w:val="right" w:pos="3294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Светлана Николаевна</w:t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0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</w:t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5855" w:type="dxa"/>
                  <w:vAlign w:val="top"/>
                  <w:textDirection w:val="lrTb"/>
                  <w:noWrap w:val="false"/>
                </w:tcPr>
                <w:p>
                  <w:pPr>
                    <w:pStyle w:val="667"/>
                    <w:ind w:right="-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</w:t>
                  </w:r>
                  <w:r>
                    <w:rPr>
                      <w:sz w:val="28"/>
                      <w:szCs w:val="28"/>
                    </w:rPr>
                    <w:t xml:space="preserve">ющий муниципальным автономным дошкольным образовательным учреждением «Детский сад комбинированной направленности № 8» города Сосновоборска, Почетный работник общего образования Российской Федерации  (лицо, имеющее заслуги и достижения в сфере образования).</w:t>
                  </w:r>
                  <w:r/>
                  <w:r/>
                  <w:r/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6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67"/>
      </w:pPr>
      <w:r/>
      <w:r/>
    </w:p>
    <w:sectPr>
      <w:footnotePr/>
      <w:endnotePr/>
      <w:type w:val="nextPage"/>
      <w:pgSz w:w="11906" w:h="16838" w:orient="portrait"/>
      <w:pgMar w:top="567" w:right="851" w:bottom="340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7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7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7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249" w:hanging="54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829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7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7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6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7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7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05"/>
      <w:isLgl w:val="false"/>
      <w:suff w:val="tab"/>
      <w:lvlText w:val=""/>
      <w:lvlJc w:val="left"/>
      <w:pPr>
        <w:pStyle w:val="66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7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7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7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7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7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7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480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7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7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7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7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3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20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7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4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41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9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6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63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7062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7"/>
      </w:p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9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7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7"/>
      </w:p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7"/>
      </w:p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7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7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7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7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7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7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7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7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7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7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7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7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7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7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7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7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7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7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7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7"/>
      </w:p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7"/>
      </w:p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7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3060" w:hanging="216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7"/>
      </w:p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num w:numId="1">
    <w:abstractNumId w:val="9"/>
  </w:num>
  <w:num w:numId="2">
    <w:abstractNumId w:val="22"/>
  </w:num>
  <w:num w:numId="3">
    <w:abstractNumId w:val="28"/>
  </w:num>
  <w:num w:numId="4">
    <w:abstractNumId w:val="31"/>
  </w:num>
  <w:num w:numId="5">
    <w:abstractNumId w:val="16"/>
  </w:num>
  <w:num w:numId="6">
    <w:abstractNumId w:val="4"/>
  </w:num>
  <w:num w:numId="7">
    <w:abstractNumId w:val="19"/>
  </w:num>
  <w:num w:numId="8">
    <w:abstractNumId w:val="34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11"/>
  </w:num>
  <w:num w:numId="14">
    <w:abstractNumId w:val="17"/>
  </w:num>
  <w:num w:numId="15">
    <w:abstractNumId w:val="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0"/>
  </w:num>
  <w:num w:numId="20">
    <w:abstractNumId w:val="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5"/>
  </w:num>
  <w:num w:numId="30">
    <w:abstractNumId w:val="3"/>
  </w:num>
  <w:num w:numId="31">
    <w:abstractNumId w:val="10"/>
  </w:num>
  <w:num w:numId="32">
    <w:abstractNumId w:val="20"/>
  </w:num>
  <w:num w:numId="33">
    <w:abstractNumId w:val="18"/>
  </w:num>
  <w:num w:numId="34">
    <w:abstractNumId w:val="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7"/>
    <w:next w:val="66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7"/>
    <w:next w:val="66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7"/>
    <w:next w:val="66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7"/>
    <w:next w:val="66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7"/>
    <w:next w:val="66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7"/>
    <w:next w:val="66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7"/>
    <w:next w:val="66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7"/>
    <w:next w:val="66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7"/>
    <w:next w:val="66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7"/>
    <w:next w:val="66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7"/>
    <w:next w:val="66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7"/>
    <w:next w:val="66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7"/>
    <w:next w:val="66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7"/>
    <w:next w:val="6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7"/>
    <w:next w:val="66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7"/>
    <w:next w:val="66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7"/>
    <w:next w:val="66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7"/>
    <w:next w:val="66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7"/>
    <w:next w:val="66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7"/>
    <w:next w:val="66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7"/>
    <w:next w:val="66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7"/>
    <w:next w:val="66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7"/>
    <w:next w:val="66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7"/>
    <w:next w:val="667"/>
    <w:uiPriority w:val="99"/>
    <w:unhideWhenUsed/>
    <w:pPr>
      <w:spacing w:after="0" w:afterAutospacing="0"/>
    </w:pPr>
  </w:style>
  <w:style w:type="paragraph" w:styleId="667" w:default="1">
    <w:name w:val="Normal"/>
    <w:next w:val="667"/>
    <w:link w:val="667"/>
    <w:qFormat/>
    <w:rPr>
      <w:sz w:val="24"/>
      <w:szCs w:val="24"/>
      <w:lang w:val="ru-RU" w:eastAsia="ru-RU" w:bidi="ar-SA"/>
    </w:rPr>
  </w:style>
  <w:style w:type="paragraph" w:styleId="668">
    <w:name w:val="Заголовок 1"/>
    <w:basedOn w:val="667"/>
    <w:next w:val="667"/>
    <w:link w:val="704"/>
    <w:qFormat/>
    <w:pPr>
      <w:jc w:val="center"/>
      <w:keepNext/>
      <w:outlineLvl w:val="0"/>
    </w:pPr>
    <w:rPr>
      <w:b/>
      <w:sz w:val="22"/>
      <w:szCs w:val="20"/>
    </w:rPr>
  </w:style>
  <w:style w:type="paragraph" w:styleId="669">
    <w:name w:val="Заголовок 2"/>
    <w:basedOn w:val="667"/>
    <w:next w:val="667"/>
    <w:link w:val="707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0">
    <w:name w:val="Заголовок 3"/>
    <w:basedOn w:val="667"/>
    <w:next w:val="667"/>
    <w:link w:val="69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1">
    <w:name w:val="Заголовок 4"/>
    <w:basedOn w:val="667"/>
    <w:next w:val="667"/>
    <w:link w:val="72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2">
    <w:name w:val="Заголовок 5"/>
    <w:basedOn w:val="667"/>
    <w:next w:val="667"/>
    <w:link w:val="72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3">
    <w:name w:val="Заголовок 6"/>
    <w:basedOn w:val="667"/>
    <w:next w:val="667"/>
    <w:link w:val="72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4">
    <w:name w:val="Заголовок 7"/>
    <w:basedOn w:val="667"/>
    <w:next w:val="667"/>
    <w:link w:val="72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5">
    <w:name w:val="Заголовок 8"/>
    <w:basedOn w:val="667"/>
    <w:next w:val="667"/>
    <w:link w:val="72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6">
    <w:name w:val="Заголовок 9"/>
    <w:basedOn w:val="667"/>
    <w:next w:val="667"/>
    <w:link w:val="72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7">
    <w:name w:val="Основной шрифт абзаца"/>
    <w:next w:val="677"/>
    <w:link w:val="667"/>
    <w:semiHidden/>
  </w:style>
  <w:style w:type="table" w:styleId="678">
    <w:name w:val="Обычная таблица"/>
    <w:next w:val="678"/>
    <w:link w:val="667"/>
    <w:semiHidden/>
    <w:tblPr/>
  </w:style>
  <w:style w:type="numbering" w:styleId="679">
    <w:name w:val="Нет списка"/>
    <w:next w:val="679"/>
    <w:link w:val="667"/>
    <w:uiPriority w:val="99"/>
    <w:semiHidden/>
  </w:style>
  <w:style w:type="table" w:styleId="680">
    <w:name w:val="Сетка таблицы"/>
    <w:basedOn w:val="678"/>
    <w:next w:val="680"/>
    <w:link w:val="667"/>
    <w:tblPr/>
  </w:style>
  <w:style w:type="character" w:styleId="681">
    <w:name w:val="Гиперссылка"/>
    <w:next w:val="681"/>
    <w:link w:val="667"/>
    <w:uiPriority w:val="99"/>
    <w:rPr>
      <w:color w:val="0000ff"/>
      <w:u w:val="single"/>
    </w:rPr>
  </w:style>
  <w:style w:type="paragraph" w:styleId="682">
    <w:name w:val="Текст выноски"/>
    <w:basedOn w:val="667"/>
    <w:next w:val="682"/>
    <w:link w:val="718"/>
    <w:uiPriority w:val="99"/>
    <w:semiHidden/>
    <w:rPr>
      <w:rFonts w:ascii="Tahoma" w:hAnsi="Tahoma" w:cs="Tahoma"/>
      <w:sz w:val="16"/>
      <w:szCs w:val="16"/>
    </w:rPr>
  </w:style>
  <w:style w:type="paragraph" w:styleId="683">
    <w:name w:val="Абзац списка,мой"/>
    <w:basedOn w:val="667"/>
    <w:next w:val="683"/>
    <w:link w:val="773"/>
    <w:uiPriority w:val="34"/>
    <w:qFormat/>
    <w:pPr>
      <w:contextualSpacing/>
      <w:ind w:left="720"/>
    </w:pPr>
  </w:style>
  <w:style w:type="paragraph" w:styleId="684">
    <w:name w:val="Основной текст с отступом"/>
    <w:basedOn w:val="667"/>
    <w:next w:val="684"/>
    <w:link w:val="685"/>
    <w:uiPriority w:val="99"/>
    <w:unhideWhenUsed/>
    <w:pPr>
      <w:ind w:firstLine="708"/>
      <w:jc w:val="both"/>
    </w:pPr>
    <w:rPr>
      <w:lang w:val="en-US" w:eastAsia="en-US"/>
    </w:rPr>
  </w:style>
  <w:style w:type="character" w:styleId="685">
    <w:name w:val="Основной текст с отступом Знак"/>
    <w:next w:val="685"/>
    <w:link w:val="684"/>
    <w:uiPriority w:val="99"/>
    <w:rPr>
      <w:sz w:val="24"/>
      <w:szCs w:val="24"/>
      <w:lang w:val="en-US" w:eastAsia="en-US"/>
    </w:rPr>
  </w:style>
  <w:style w:type="paragraph" w:styleId="686">
    <w:name w:val="Основной текст"/>
    <w:basedOn w:val="667"/>
    <w:next w:val="686"/>
    <w:link w:val="687"/>
    <w:uiPriority w:val="99"/>
    <w:unhideWhenUsed/>
    <w:pPr>
      <w:spacing w:after="120"/>
    </w:pPr>
    <w:rPr>
      <w:lang w:val="en-US" w:eastAsia="en-US"/>
    </w:rPr>
  </w:style>
  <w:style w:type="character" w:styleId="687">
    <w:name w:val="Основной текст Знак"/>
    <w:next w:val="687"/>
    <w:link w:val="686"/>
    <w:uiPriority w:val="99"/>
    <w:rPr>
      <w:sz w:val="24"/>
      <w:szCs w:val="24"/>
    </w:rPr>
  </w:style>
  <w:style w:type="paragraph" w:styleId="688">
    <w:name w:val="ConsPlusNormal"/>
    <w:next w:val="688"/>
    <w:link w:val="695"/>
    <w:rPr>
      <w:sz w:val="24"/>
      <w:szCs w:val="24"/>
      <w:lang w:val="ru-RU" w:eastAsia="ru-RU" w:bidi="ar-SA"/>
    </w:rPr>
  </w:style>
  <w:style w:type="character" w:styleId="689">
    <w:name w:val="Основной текст_"/>
    <w:next w:val="689"/>
    <w:link w:val="690"/>
    <w:rPr>
      <w:sz w:val="27"/>
      <w:szCs w:val="27"/>
      <w:shd w:val="clear" w:color="auto" w:fill="ffffff"/>
    </w:rPr>
  </w:style>
  <w:style w:type="paragraph" w:styleId="690">
    <w:name w:val="Основной текст1"/>
    <w:basedOn w:val="667"/>
    <w:next w:val="690"/>
    <w:link w:val="68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1">
    <w:name w:val="ConsPlusCell"/>
    <w:next w:val="691"/>
    <w:link w:val="667"/>
    <w:pPr>
      <w:widowControl w:val="off"/>
    </w:pPr>
    <w:rPr>
      <w:rFonts w:ascii="Arial" w:hAnsi="Arial" w:cs="Arial"/>
      <w:lang w:val="ru-RU" w:eastAsia="ru-RU" w:bidi="ar-SA"/>
    </w:rPr>
  </w:style>
  <w:style w:type="paragraph" w:styleId="692">
    <w:name w:val="ConsPlusTitle"/>
    <w:next w:val="692"/>
    <w:link w:val="667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3">
    <w:name w:val="ConsPlusNonformat"/>
    <w:next w:val="693"/>
    <w:link w:val="66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4">
    <w:name w:val="Заголовок 3 Знак"/>
    <w:next w:val="694"/>
    <w:link w:val="67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5">
    <w:name w:val="ConsPlusNormal Знак"/>
    <w:next w:val="695"/>
    <w:link w:val="688"/>
    <w:rPr>
      <w:sz w:val="24"/>
      <w:szCs w:val="24"/>
    </w:rPr>
  </w:style>
  <w:style w:type="character" w:styleId="696">
    <w:name w:val="Название Знак"/>
    <w:next w:val="696"/>
    <w:link w:val="667"/>
    <w:rPr>
      <w:rFonts w:ascii="Cambria" w:hAnsi="Cambria" w:eastAsia="Times New Roman" w:cs="Times New Roman"/>
      <w:b/>
      <w:bCs/>
      <w:sz w:val="32"/>
      <w:szCs w:val="32"/>
    </w:rPr>
  </w:style>
  <w:style w:type="paragraph" w:styleId="697">
    <w:name w:val="Заголовок"/>
    <w:basedOn w:val="667"/>
    <w:next w:val="667"/>
    <w:link w:val="698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8">
    <w:name w:val="Заголовок Знак"/>
    <w:next w:val="698"/>
    <w:link w:val="697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9">
    <w:name w:val="Без интервала"/>
    <w:next w:val="699"/>
    <w:link w:val="667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0">
    <w:name w:val="Заголовок №2_"/>
    <w:next w:val="700"/>
    <w:link w:val="701"/>
    <w:rPr>
      <w:sz w:val="19"/>
      <w:szCs w:val="19"/>
      <w:shd w:val="clear" w:color="auto" w:fill="ffffff"/>
    </w:rPr>
  </w:style>
  <w:style w:type="paragraph" w:styleId="701">
    <w:name w:val="Заголовок №2"/>
    <w:basedOn w:val="667"/>
    <w:next w:val="701"/>
    <w:link w:val="70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2">
    <w:name w:val="Основной текст + Интервал 0 pt"/>
    <w:next w:val="702"/>
    <w:link w:val="667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3">
    <w:name w:val="Обычный (веб)"/>
    <w:basedOn w:val="667"/>
    <w:next w:val="703"/>
    <w:link w:val="667"/>
    <w:uiPriority w:val="99"/>
    <w:unhideWhenUsed/>
    <w:pPr>
      <w:spacing w:before="100" w:beforeAutospacing="1" w:after="100" w:afterAutospacing="1"/>
    </w:pPr>
  </w:style>
  <w:style w:type="character" w:styleId="704">
    <w:name w:val="Заголовок 1 Знак"/>
    <w:next w:val="704"/>
    <w:link w:val="668"/>
    <w:rPr>
      <w:b/>
      <w:sz w:val="22"/>
    </w:rPr>
  </w:style>
  <w:style w:type="numbering" w:styleId="705">
    <w:name w:val="Стиль1"/>
    <w:next w:val="705"/>
    <w:link w:val="667"/>
    <w:uiPriority w:val="99"/>
    <w:pPr>
      <w:numPr>
        <w:numId w:val="1"/>
      </w:numPr>
    </w:pPr>
  </w:style>
  <w:style w:type="character" w:styleId="706">
    <w:name w:val="Строгий"/>
    <w:next w:val="706"/>
    <w:link w:val="667"/>
    <w:uiPriority w:val="22"/>
    <w:qFormat/>
    <w:rPr>
      <w:b/>
      <w:bCs/>
    </w:rPr>
  </w:style>
  <w:style w:type="character" w:styleId="707">
    <w:name w:val="Заголовок 2 Знак"/>
    <w:next w:val="707"/>
    <w:link w:val="66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8">
    <w:name w:val="Основной текст 2"/>
    <w:basedOn w:val="667"/>
    <w:next w:val="708"/>
    <w:link w:val="709"/>
    <w:semiHidden/>
    <w:unhideWhenUsed/>
    <w:pPr>
      <w:spacing w:after="120" w:line="480" w:lineRule="auto"/>
    </w:pPr>
  </w:style>
  <w:style w:type="character" w:styleId="709">
    <w:name w:val="Основной текст 2 Знак"/>
    <w:next w:val="709"/>
    <w:link w:val="708"/>
    <w:semiHidden/>
    <w:rPr>
      <w:sz w:val="24"/>
      <w:szCs w:val="24"/>
    </w:rPr>
  </w:style>
  <w:style w:type="table" w:styleId="710">
    <w:name w:val="Сетка таблицы1"/>
    <w:basedOn w:val="678"/>
    <w:next w:val="680"/>
    <w:link w:val="66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1">
    <w:name w:val="ConsNonformat"/>
    <w:next w:val="711"/>
    <w:link w:val="667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2">
    <w:name w:val="Основной текст7"/>
    <w:basedOn w:val="667"/>
    <w:next w:val="712"/>
    <w:link w:val="66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3">
    <w:name w:val="Верхний колонтитул"/>
    <w:basedOn w:val="667"/>
    <w:next w:val="713"/>
    <w:link w:val="71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4">
    <w:name w:val="Верхний колонтитул Знак"/>
    <w:next w:val="714"/>
    <w:link w:val="713"/>
    <w:uiPriority w:val="99"/>
    <w:rPr>
      <w:sz w:val="24"/>
      <w:szCs w:val="24"/>
      <w:lang w:val="en-US" w:eastAsia="en-US"/>
    </w:rPr>
  </w:style>
  <w:style w:type="paragraph" w:styleId="715">
    <w:name w:val="Нижний колонтитул"/>
    <w:basedOn w:val="667"/>
    <w:next w:val="715"/>
    <w:link w:val="71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6">
    <w:name w:val="Нижний колонтитул Знак"/>
    <w:next w:val="716"/>
    <w:link w:val="715"/>
    <w:uiPriority w:val="99"/>
    <w:rPr>
      <w:sz w:val="24"/>
      <w:szCs w:val="24"/>
      <w:lang w:val="en-US" w:eastAsia="en-US"/>
    </w:rPr>
  </w:style>
  <w:style w:type="numbering" w:styleId="717">
    <w:name w:val="Нет списка1"/>
    <w:next w:val="679"/>
    <w:link w:val="667"/>
    <w:uiPriority w:val="99"/>
    <w:semiHidden/>
    <w:unhideWhenUsed/>
  </w:style>
  <w:style w:type="character" w:styleId="718">
    <w:name w:val="Текст выноски Знак"/>
    <w:next w:val="718"/>
    <w:link w:val="682"/>
    <w:uiPriority w:val="99"/>
    <w:semiHidden/>
    <w:rPr>
      <w:rFonts w:ascii="Tahoma" w:hAnsi="Tahoma" w:cs="Tahoma"/>
      <w:sz w:val="16"/>
      <w:szCs w:val="16"/>
    </w:rPr>
  </w:style>
  <w:style w:type="paragraph" w:styleId="719">
    <w:name w:val=" Знак"/>
    <w:basedOn w:val="667"/>
    <w:next w:val="719"/>
    <w:link w:val="66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0">
    <w:name w:val="Нет списка2"/>
    <w:next w:val="679"/>
    <w:link w:val="667"/>
    <w:uiPriority w:val="99"/>
    <w:semiHidden/>
    <w:unhideWhenUsed/>
  </w:style>
  <w:style w:type="numbering" w:styleId="721">
    <w:name w:val="Нет списка3"/>
    <w:next w:val="679"/>
    <w:link w:val="667"/>
    <w:uiPriority w:val="99"/>
    <w:semiHidden/>
    <w:unhideWhenUsed/>
  </w:style>
  <w:style w:type="paragraph" w:styleId="722">
    <w:name w:val="Default"/>
    <w:next w:val="722"/>
    <w:link w:val="667"/>
    <w:rPr>
      <w:color w:val="000000"/>
      <w:sz w:val="24"/>
      <w:szCs w:val="24"/>
      <w:lang w:val="ru-RU" w:eastAsia="ru-RU" w:bidi="ar-SA"/>
    </w:rPr>
  </w:style>
  <w:style w:type="character" w:styleId="723">
    <w:name w:val="Заголовок 4 Знак"/>
    <w:next w:val="723"/>
    <w:link w:val="671"/>
    <w:uiPriority w:val="9"/>
    <w:semiHidden/>
    <w:rPr>
      <w:rFonts w:ascii="Calibri" w:hAnsi="Calibri"/>
      <w:b/>
      <w:bCs/>
      <w:sz w:val="28"/>
      <w:szCs w:val="28"/>
    </w:rPr>
  </w:style>
  <w:style w:type="character" w:styleId="724">
    <w:name w:val="Заголовок 5 Знак"/>
    <w:next w:val="724"/>
    <w:link w:val="67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5">
    <w:name w:val="Заголовок 6 Знак"/>
    <w:next w:val="725"/>
    <w:link w:val="673"/>
    <w:uiPriority w:val="9"/>
    <w:semiHidden/>
    <w:rPr>
      <w:rFonts w:ascii="Calibri" w:hAnsi="Calibri"/>
      <w:b/>
      <w:bCs/>
      <w:sz w:val="22"/>
      <w:szCs w:val="22"/>
    </w:rPr>
  </w:style>
  <w:style w:type="character" w:styleId="726">
    <w:name w:val="Заголовок 7 Знак"/>
    <w:next w:val="726"/>
    <w:link w:val="674"/>
    <w:uiPriority w:val="9"/>
    <w:semiHidden/>
    <w:rPr>
      <w:rFonts w:ascii="Calibri" w:hAnsi="Calibri"/>
      <w:sz w:val="22"/>
      <w:szCs w:val="22"/>
    </w:rPr>
  </w:style>
  <w:style w:type="character" w:styleId="727">
    <w:name w:val="Заголовок 8 Знак"/>
    <w:next w:val="727"/>
    <w:link w:val="675"/>
    <w:uiPriority w:val="9"/>
    <w:semiHidden/>
    <w:rPr>
      <w:rFonts w:ascii="Calibri" w:hAnsi="Calibri"/>
      <w:i/>
      <w:iCs/>
      <w:sz w:val="22"/>
      <w:szCs w:val="22"/>
    </w:rPr>
  </w:style>
  <w:style w:type="character" w:styleId="728">
    <w:name w:val="Заголовок 9 Знак"/>
    <w:next w:val="728"/>
    <w:link w:val="676"/>
    <w:uiPriority w:val="9"/>
    <w:semiHidden/>
    <w:rPr>
      <w:rFonts w:ascii="Cambria" w:hAnsi="Cambria"/>
      <w:sz w:val="22"/>
      <w:szCs w:val="22"/>
    </w:rPr>
  </w:style>
  <w:style w:type="paragraph" w:styleId="729">
    <w:name w:val="Подзаголовок"/>
    <w:basedOn w:val="667"/>
    <w:next w:val="667"/>
    <w:link w:val="730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0">
    <w:name w:val="Подзаголовок Знак"/>
    <w:next w:val="730"/>
    <w:link w:val="729"/>
    <w:uiPriority w:val="11"/>
    <w:rPr>
      <w:rFonts w:ascii="Cambria" w:hAnsi="Cambria"/>
      <w:sz w:val="22"/>
      <w:szCs w:val="22"/>
    </w:rPr>
  </w:style>
  <w:style w:type="character" w:styleId="731">
    <w:name w:val="Выделение"/>
    <w:next w:val="731"/>
    <w:link w:val="667"/>
    <w:qFormat/>
    <w:rPr>
      <w:rFonts w:ascii="Calibri" w:hAnsi="Calibri"/>
      <w:b/>
      <w:i/>
      <w:iCs/>
    </w:rPr>
  </w:style>
  <w:style w:type="paragraph" w:styleId="732">
    <w:name w:val="Цитата 2"/>
    <w:basedOn w:val="667"/>
    <w:next w:val="667"/>
    <w:link w:val="733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3">
    <w:name w:val="Цитата 2 Знак"/>
    <w:next w:val="733"/>
    <w:link w:val="732"/>
    <w:uiPriority w:val="29"/>
    <w:rPr>
      <w:rFonts w:ascii="Calibri" w:hAnsi="Calibri"/>
      <w:i/>
      <w:sz w:val="22"/>
      <w:szCs w:val="22"/>
    </w:rPr>
  </w:style>
  <w:style w:type="paragraph" w:styleId="734">
    <w:name w:val="Выделенная цитата"/>
    <w:basedOn w:val="667"/>
    <w:next w:val="667"/>
    <w:link w:val="735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5">
    <w:name w:val="Выделенная цитата Знак"/>
    <w:next w:val="735"/>
    <w:link w:val="734"/>
    <w:uiPriority w:val="30"/>
    <w:rPr>
      <w:rFonts w:ascii="Calibri" w:hAnsi="Calibri"/>
      <w:b/>
      <w:i/>
      <w:sz w:val="22"/>
      <w:szCs w:val="22"/>
    </w:rPr>
  </w:style>
  <w:style w:type="character" w:styleId="736">
    <w:name w:val="Слабое выделение"/>
    <w:next w:val="736"/>
    <w:link w:val="667"/>
    <w:uiPriority w:val="19"/>
    <w:qFormat/>
    <w:rPr>
      <w:i/>
      <w:color w:val="5a5a5a"/>
    </w:rPr>
  </w:style>
  <w:style w:type="character" w:styleId="737">
    <w:name w:val="Сильное выделение"/>
    <w:next w:val="737"/>
    <w:link w:val="667"/>
    <w:uiPriority w:val="21"/>
    <w:qFormat/>
    <w:rPr>
      <w:b/>
      <w:i/>
      <w:sz w:val="24"/>
      <w:szCs w:val="24"/>
      <w:u w:val="single"/>
    </w:rPr>
  </w:style>
  <w:style w:type="character" w:styleId="738">
    <w:name w:val="Слабая ссылка"/>
    <w:next w:val="738"/>
    <w:link w:val="667"/>
    <w:uiPriority w:val="31"/>
    <w:qFormat/>
    <w:rPr>
      <w:sz w:val="24"/>
      <w:szCs w:val="24"/>
      <w:u w:val="single"/>
    </w:rPr>
  </w:style>
  <w:style w:type="character" w:styleId="739">
    <w:name w:val="Сильная ссылка"/>
    <w:next w:val="739"/>
    <w:link w:val="667"/>
    <w:uiPriority w:val="32"/>
    <w:qFormat/>
    <w:rPr>
      <w:b/>
      <w:sz w:val="24"/>
      <w:u w:val="single"/>
    </w:rPr>
  </w:style>
  <w:style w:type="character" w:styleId="740">
    <w:name w:val="Название книги"/>
    <w:next w:val="740"/>
    <w:link w:val="667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1">
    <w:name w:val="Заголовок оглавления"/>
    <w:basedOn w:val="668"/>
    <w:next w:val="667"/>
    <w:link w:val="66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2">
    <w:name w:val="Основной текст с отступом 3"/>
    <w:basedOn w:val="667"/>
    <w:next w:val="742"/>
    <w:link w:val="743"/>
    <w:unhideWhenUsed/>
    <w:pPr>
      <w:ind w:left="283"/>
      <w:spacing w:after="120"/>
    </w:pPr>
    <w:rPr>
      <w:sz w:val="16"/>
      <w:szCs w:val="16"/>
    </w:rPr>
  </w:style>
  <w:style w:type="character" w:styleId="743">
    <w:name w:val="Основной текст с отступом 3 Знак"/>
    <w:next w:val="743"/>
    <w:link w:val="742"/>
    <w:rPr>
      <w:sz w:val="16"/>
      <w:szCs w:val="16"/>
    </w:rPr>
  </w:style>
  <w:style w:type="paragraph" w:styleId="744">
    <w:name w:val="Знак"/>
    <w:basedOn w:val="667"/>
    <w:next w:val="744"/>
    <w:link w:val="667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5">
    <w:name w:val="Просмотренная гиперссылка"/>
    <w:next w:val="745"/>
    <w:link w:val="667"/>
    <w:uiPriority w:val="99"/>
    <w:semiHidden/>
    <w:unhideWhenUsed/>
    <w:rPr>
      <w:color w:val="800080"/>
      <w:u w:val="single"/>
    </w:rPr>
  </w:style>
  <w:style w:type="paragraph" w:styleId="746">
    <w:name w:val="ConsTitle"/>
    <w:next w:val="746"/>
    <w:link w:val="667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7">
    <w:name w:val="ConsNormal"/>
    <w:next w:val="747"/>
    <w:link w:val="66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8">
    <w:name w:val=" Знак Знак1"/>
    <w:basedOn w:val="667"/>
    <w:next w:val="748"/>
    <w:link w:val="66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9">
    <w:name w:val="Колонтитул (2)_"/>
    <w:next w:val="749"/>
    <w:link w:val="754"/>
  </w:style>
  <w:style w:type="character" w:styleId="750">
    <w:name w:val="Основной текст (2)_"/>
    <w:next w:val="750"/>
    <w:link w:val="755"/>
  </w:style>
  <w:style w:type="character" w:styleId="751">
    <w:name w:val="Заголовок №1_"/>
    <w:next w:val="751"/>
    <w:link w:val="756"/>
    <w:rPr>
      <w:b/>
      <w:bCs/>
    </w:rPr>
  </w:style>
  <w:style w:type="character" w:styleId="752">
    <w:name w:val="Другое_"/>
    <w:next w:val="752"/>
    <w:link w:val="757"/>
  </w:style>
  <w:style w:type="character" w:styleId="753">
    <w:name w:val="Подпись к таблице_"/>
    <w:next w:val="753"/>
    <w:link w:val="758"/>
  </w:style>
  <w:style w:type="paragraph" w:styleId="754">
    <w:name w:val="Колонтитул (2)"/>
    <w:basedOn w:val="667"/>
    <w:next w:val="754"/>
    <w:link w:val="749"/>
    <w:pPr>
      <w:widowControl w:val="off"/>
    </w:pPr>
    <w:rPr>
      <w:sz w:val="20"/>
      <w:szCs w:val="20"/>
    </w:rPr>
  </w:style>
  <w:style w:type="paragraph" w:styleId="755">
    <w:name w:val="Основной текст (2)"/>
    <w:basedOn w:val="667"/>
    <w:next w:val="755"/>
    <w:link w:val="750"/>
    <w:pPr>
      <w:ind w:left="5600"/>
      <w:widowControl w:val="off"/>
    </w:pPr>
    <w:rPr>
      <w:sz w:val="20"/>
      <w:szCs w:val="20"/>
    </w:rPr>
  </w:style>
  <w:style w:type="paragraph" w:styleId="756">
    <w:name w:val="Заголовок №1"/>
    <w:basedOn w:val="667"/>
    <w:next w:val="756"/>
    <w:link w:val="75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7">
    <w:name w:val="Другое"/>
    <w:basedOn w:val="667"/>
    <w:next w:val="757"/>
    <w:link w:val="752"/>
    <w:pPr>
      <w:widowControl w:val="off"/>
    </w:pPr>
    <w:rPr>
      <w:sz w:val="20"/>
      <w:szCs w:val="20"/>
    </w:rPr>
  </w:style>
  <w:style w:type="paragraph" w:styleId="758">
    <w:name w:val="Подпись к таблице"/>
    <w:basedOn w:val="667"/>
    <w:next w:val="758"/>
    <w:link w:val="753"/>
    <w:pPr>
      <w:widowControl w:val="off"/>
    </w:pPr>
    <w:rPr>
      <w:sz w:val="20"/>
      <w:szCs w:val="20"/>
    </w:rPr>
  </w:style>
  <w:style w:type="paragraph" w:styleId="759">
    <w:name w:val="Основной текст (2)1"/>
    <w:basedOn w:val="667"/>
    <w:next w:val="759"/>
    <w:link w:val="66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0">
    <w:name w:val="Основной текст (2) + 9 pt"/>
    <w:next w:val="760"/>
    <w:link w:val="667"/>
    <w:uiPriority w:val="99"/>
    <w:rPr>
      <w:rFonts w:cs="Times New Roman"/>
      <w:sz w:val="18"/>
      <w:szCs w:val="18"/>
      <w:shd w:val="clear" w:color="auto" w:fill="ffffff"/>
    </w:rPr>
  </w:style>
  <w:style w:type="character" w:styleId="761">
    <w:name w:val="Основной текст (2) + 9 pt2,Полужирный2,Курсив2"/>
    <w:next w:val="761"/>
    <w:link w:val="667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2">
    <w:name w:val="Основной текст (3)_"/>
    <w:next w:val="762"/>
    <w:link w:val="763"/>
    <w:rPr>
      <w:sz w:val="21"/>
      <w:szCs w:val="21"/>
      <w:shd w:val="clear" w:color="auto" w:fill="ffffff"/>
    </w:rPr>
  </w:style>
  <w:style w:type="paragraph" w:styleId="763">
    <w:name w:val="Основной текст (3)"/>
    <w:basedOn w:val="667"/>
    <w:next w:val="763"/>
    <w:link w:val="76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4">
    <w:name w:val="Основной текст3"/>
    <w:basedOn w:val="667"/>
    <w:next w:val="764"/>
    <w:link w:val="66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5">
    <w:name w:val="1"/>
    <w:basedOn w:val="667"/>
    <w:next w:val="765"/>
    <w:link w:val="66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6">
    <w:name w:val="Цитата"/>
    <w:basedOn w:val="667"/>
    <w:next w:val="766"/>
    <w:link w:val="667"/>
    <w:pPr>
      <w:ind w:left="851" w:right="1274"/>
      <w:jc w:val="center"/>
    </w:pPr>
    <w:rPr>
      <w:b/>
      <w:sz w:val="28"/>
      <w:szCs w:val="20"/>
    </w:rPr>
  </w:style>
  <w:style w:type="paragraph" w:styleId="767">
    <w:name w:val="formattext topleveltext"/>
    <w:basedOn w:val="667"/>
    <w:next w:val="767"/>
    <w:link w:val="667"/>
    <w:pPr>
      <w:spacing w:before="100" w:beforeAutospacing="1" w:after="100" w:afterAutospacing="1"/>
    </w:pPr>
  </w:style>
  <w:style w:type="paragraph" w:styleId="768">
    <w:name w:val="Абзац списка1"/>
    <w:basedOn w:val="667"/>
    <w:next w:val="768"/>
    <w:link w:val="667"/>
    <w:pPr>
      <w:ind w:left="720"/>
      <w:spacing w:line="276" w:lineRule="auto"/>
    </w:pPr>
  </w:style>
  <w:style w:type="paragraph" w:styleId="769">
    <w:name w:val="Standard"/>
    <w:next w:val="769"/>
    <w:link w:val="667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0">
    <w:name w:val="Сетка таблицы2"/>
    <w:basedOn w:val="678"/>
    <w:next w:val="680"/>
    <w:link w:val="66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1">
    <w:name w:val="Сетка таблицы3"/>
    <w:basedOn w:val="678"/>
    <w:next w:val="680"/>
    <w:link w:val="66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2">
    <w:name w:val="Прижатый влево"/>
    <w:basedOn w:val="667"/>
    <w:next w:val="667"/>
    <w:link w:val="667"/>
    <w:rPr>
      <w:rFonts w:ascii="Arial" w:hAnsi="Arial"/>
      <w:sz w:val="20"/>
      <w:szCs w:val="20"/>
    </w:rPr>
  </w:style>
  <w:style w:type="character" w:styleId="773">
    <w:name w:val="Абзац списка Знак,мой Знак"/>
    <w:next w:val="773"/>
    <w:link w:val="683"/>
    <w:uiPriority w:val="34"/>
    <w:rPr>
      <w:sz w:val="24"/>
      <w:szCs w:val="24"/>
    </w:rPr>
  </w:style>
  <w:style w:type="paragraph" w:styleId="774">
    <w:name w:val="Стандартный HTML"/>
    <w:basedOn w:val="667"/>
    <w:next w:val="774"/>
    <w:link w:val="77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775">
    <w:name w:val="Стандартный HTML Знак"/>
    <w:next w:val="775"/>
    <w:link w:val="774"/>
    <w:rPr>
      <w:rFonts w:ascii="Courier New" w:hAnsi="Courier New" w:cs="Courier New"/>
    </w:rPr>
  </w:style>
  <w:style w:type="character" w:styleId="1595" w:default="1">
    <w:name w:val="Default Paragraph Font"/>
    <w:uiPriority w:val="1"/>
    <w:semiHidden/>
    <w:unhideWhenUsed/>
  </w:style>
  <w:style w:type="numbering" w:styleId="1596" w:default="1">
    <w:name w:val="No List"/>
    <w:uiPriority w:val="99"/>
    <w:semiHidden/>
    <w:unhideWhenUsed/>
  </w:style>
  <w:style w:type="table" w:styleId="15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495</cp:revision>
  <dcterms:created xsi:type="dcterms:W3CDTF">2020-03-19T03:57:00Z</dcterms:created>
  <dcterms:modified xsi:type="dcterms:W3CDTF">2023-03-02T06:25:58Z</dcterms:modified>
  <cp:version>983040</cp:version>
</cp:coreProperties>
</file>