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shd w:val="clear" w:color="auto" w:fill="auto"/>
            <w:tcW w:w="979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num" w:pos="0" w:leader="none"/>
              </w:tabs>
              <w:rPr>
                <w:rFonts w:ascii="Times New Roman" w:hAnsi="Times New Roman"/>
                <w:b/>
                <w:szCs w:val="20"/>
                <w:lang w:eastAsia="zh-CN"/>
              </w:rPr>
              <w:outlineLvl w:val="0"/>
            </w:pPr>
            <w:r>
              <w:rPr>
                <w:rFonts w:ascii="Times New Roman" w:hAnsi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</w:t>
            </w:r>
            <w:bookmarkStart w:id="0" w:name="_GoBack"/>
            <w:r/>
            <w:bookmarkEnd w:id="0"/>
            <w:r>
              <w:rPr>
                <w:rFonts w:ascii="Times New Roman" w:hAnsi="Times New Roman"/>
                <w:b/>
                <w:bCs/>
                <w:sz w:val="36"/>
                <w:szCs w:val="36"/>
                <w:lang w:eastAsia="zh-CN"/>
              </w:rPr>
              <w:t xml:space="preserve">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eastAsia="zh-CN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26 декабря 2023                                                                                                                      № 1756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</w:tc>
      </w:tr>
      <w:tr>
        <w:trPr/>
        <w:tc>
          <w:tcPr>
            <w:shd w:val="clear" w:color="auto" w:fill="auto"/>
            <w:tcW w:w="95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</w:r>
            <w:r/>
          </w:p>
        </w:tc>
      </w:tr>
    </w:tbl>
    <w:p>
      <w:pPr>
        <w:contextualSpacing/>
        <w:ind w:right="4820"/>
        <w:jc w:val="bot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Об утверждении списка победителей конкурсного отбора молодежной премии Главы города Сосновоборска</w:t>
      </w:r>
      <w:r/>
    </w:p>
    <w:p>
      <w:p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4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Сосновоборска от 12.12.2023 № 1638 «Об утверждении Положения о молодеж</w:t>
      </w:r>
      <w:r>
        <w:rPr>
          <w:rFonts w:ascii="Times New Roman" w:hAnsi="Times New Roman"/>
          <w:sz w:val="28"/>
          <w:szCs w:val="28"/>
        </w:rPr>
        <w:t xml:space="preserve">ной премии Главы города Сосновоборска», на основании протокола заседания комиссии по конкурсному отбору молодежной премии Главы города Сосновоборска от 21 декабря 2023 года № 1, руководствуясь ст. ст. 26, 38 Устава города Сосновоборска Красноярского края,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5"/>
        </w:numPr>
        <w:ind w:firstLine="567"/>
        <w:jc w:val="both"/>
        <w:spacing w:after="0" w:line="240" w:lineRule="auto"/>
        <w:tabs>
          <w:tab w:val="left" w:pos="338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победителей конкурсного отбора молодежной премии Главы города Сосновоборска согласно приложению.</w:t>
      </w:r>
      <w:r/>
    </w:p>
    <w:p>
      <w:pPr>
        <w:numPr>
          <w:ilvl w:val="0"/>
          <w:numId w:val="5"/>
        </w:numPr>
        <w:ind w:firstLine="567"/>
        <w:jc w:val="both"/>
        <w:spacing w:after="0" w:line="240" w:lineRule="auto"/>
        <w:tabs>
          <w:tab w:val="left" w:pos="338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администрации г. Сосновоборска.</w:t>
      </w:r>
      <w:r/>
    </w:p>
    <w:p>
      <w:pPr>
        <w:numPr>
          <w:ilvl w:val="0"/>
          <w:numId w:val="5"/>
        </w:numPr>
        <w:ind w:firstLine="567"/>
        <w:jc w:val="both"/>
        <w:spacing w:after="0" w:line="240" w:lineRule="auto"/>
        <w:tabs>
          <w:tab w:val="left" w:pos="338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Глава города Сосновоборска                                                             А.С. Кудрявцев</w:t>
      </w:r>
      <w:r>
        <w:rPr>
          <w:sz w:val="24"/>
          <w:szCs w:val="24"/>
        </w:rPr>
        <w:t xml:space="preserve">                                                                                  </w:t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pStyle w:val="838"/>
        <w:ind w:right="283"/>
        <w:jc w:val="center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38"/>
        <w:ind w:right="283"/>
        <w:jc w:val="center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/>
    </w:p>
    <w:p>
      <w:pPr>
        <w:pStyle w:val="838"/>
        <w:ind w:right="283"/>
        <w:jc w:val="center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8"/>
        <w:ind w:right="283"/>
        <w:jc w:val="center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8"/>
        <w:ind w:right="283"/>
        <w:jc w:val="right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№1</w:t>
      </w:r>
      <w:r>
        <w:rPr>
          <w:sz w:val="24"/>
          <w:szCs w:val="24"/>
        </w:rPr>
      </w:r>
      <w:r/>
    </w:p>
    <w:p>
      <w:pPr>
        <w:pStyle w:val="838"/>
        <w:ind w:right="283"/>
        <w:jc w:val="right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 xml:space="preserve">администрации города Сосновоборска</w:t>
      </w:r>
      <w:r/>
    </w:p>
    <w:p>
      <w:pPr>
        <w:pStyle w:val="838"/>
        <w:ind w:right="283"/>
        <w:jc w:val="right"/>
        <w:spacing w:before="0" w:after="0" w:line="240" w:lineRule="auto"/>
        <w:shd w:val="clear" w:color="auto" w:fill="auto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№1756 от 26.12.2023</w:t>
      </w:r>
      <w:r/>
    </w:p>
    <w:p>
      <w:pPr>
        <w:pStyle w:val="838"/>
        <w:ind w:left="5103" w:right="283"/>
        <w:jc w:val="left"/>
        <w:spacing w:before="0" w:after="0" w:line="240" w:lineRule="auto"/>
        <w:shd w:val="clear" w:color="auto" w:fill="auto"/>
        <w:tabs>
          <w:tab w:val="left" w:pos="851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left="567" w:hanging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писок победителей конкурсного отбора молодежной премии Главы города Сосновоборска</w:t>
      </w:r>
      <w:r>
        <w:rPr>
          <w:rFonts w:ascii="Times New Roman" w:hAnsi="Times New Roman"/>
          <w:sz w:val="28"/>
          <w:szCs w:val="28"/>
        </w:rPr>
        <w:t xml:space="preserve"> 2023 года.</w:t>
      </w:r>
      <w:r/>
    </w:p>
    <w:tbl>
      <w:tblPr>
        <w:tblW w:w="9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2268"/>
        <w:gridCol w:w="1005"/>
        <w:gridCol w:w="1501"/>
      </w:tblGrid>
      <w:tr>
        <w:trPr>
          <w:trHeight w:val="1202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</w:t>
            </w:r>
            <w:r>
              <w:rPr>
                <w:rFonts w:ascii="Times New Roman" w:hAnsi="Times New Roman" w:cs="Times New Roman"/>
              </w:rPr>
              <w:t xml:space="preserve">ата рождения</w:t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категория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</w:t>
            </w:r>
            <w:r/>
          </w:p>
        </w:tc>
        <w:tc>
          <w:tcPr>
            <w:shd w:val="clear" w:color="auto" w:fill="auto"/>
            <w:tcW w:w="1005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набранных баллов </w:t>
            </w:r>
            <w:r/>
          </w:p>
        </w:tc>
        <w:tc>
          <w:tcPr>
            <w:shd w:val="clear" w:color="auto" w:fill="auto"/>
            <w:tcW w:w="1501" w:type="dxa"/>
            <w:vAlign w:val="center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индивидуальной Премии до вычета НДФЛ</w:t>
            </w:r>
            <w:r>
              <w:rPr>
                <w:rFonts w:ascii="Times New Roman" w:hAnsi="Times New Roman" w:cs="Times New Roman"/>
              </w:rPr>
              <w:br/>
              <w:t xml:space="preserve">(руб.)</w:t>
            </w:r>
            <w:r/>
          </w:p>
        </w:tc>
      </w:tr>
      <w:tr>
        <w:trPr>
          <w:trHeight w:val="522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Яшков Максим Евгеньевич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05.05.2008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области образования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Поташкина Иванна Алексеевна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06.04.2009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 до 24 лет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области культуры и искусства.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Жумыгин Дмитрий Игоревич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22.10.2001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 до 24 лет</w:t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деятельности по развитию спорта, туризма и вовлечению населения в здоровый образ жизни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Милютина Ольга Игоревна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21.06.1993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до 35 лет</w:t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Шаленко Александра Николаевна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23.09.2009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 до 24 лет</w:t>
            </w:r>
            <w:r/>
          </w:p>
        </w:tc>
        <w:tc>
          <w:tcPr>
            <w:shd w:val="clear" w:color="auto" w:fill="auto"/>
            <w:tcW w:w="2268" w:type="dxa"/>
            <w:vMerge w:val="restart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общественной, в том числе волонтерской деятельности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 Алексей Витальевич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29.12.1993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до 35 лет</w:t>
            </w:r>
            <w:r/>
          </w:p>
        </w:tc>
        <w:tc>
          <w:tcPr>
            <w:shd w:val="clear" w:color="auto" w:fill="auto"/>
            <w:tcW w:w="2268" w:type="dxa"/>
            <w:vMerge w:val="continue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Сверчкова Виолетта Борисовна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29.08.1996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профессиональной деятельности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Крупская Маргарита Михайловна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12.08.2003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8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высокие достижения в области культуры и искусства. Специальный приз.</w:t>
            </w:r>
            <w:r/>
          </w:p>
        </w:tc>
        <w:tc>
          <w:tcPr>
            <w:shd w:val="clear" w:color="auto" w:fill="auto"/>
            <w:tcW w:w="1005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shd w:val="clear" w:color="auto" w:fill="auto"/>
            <w:tcW w:w="1501" w:type="dxa"/>
            <w:textDirection w:val="lrTb"/>
            <w:noWrap w:val="false"/>
          </w:tcPr>
          <w:p>
            <w:pPr>
              <w:pStyle w:val="8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25000</w:t>
            </w:r>
            <w:r/>
          </w:p>
        </w:tc>
      </w:tr>
    </w:tbl>
    <w:p>
      <w:pPr>
        <w:ind w:left="567" w:hanging="567"/>
        <w:jc w:val="center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/>
    </w:p>
    <w:p>
      <w:pPr>
        <w:ind w:left="567" w:hanging="567"/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continuous"/>
      <w:pgSz w:w="11906" w:h="16838" w:orient="portrait"/>
      <w:pgMar w:top="680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0" w:hanging="8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825"/>
    <w:link w:val="822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1"/>
    <w:next w:val="821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basedOn w:val="825"/>
    <w:link w:val="653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825"/>
    <w:link w:val="823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5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825"/>
    <w:link w:val="824"/>
    <w:uiPriority w:val="9"/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821"/>
    <w:next w:val="821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0">
    <w:name w:val="Heading 6 Char"/>
    <w:basedOn w:val="825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>
    <w:name w:val="Heading 7"/>
    <w:basedOn w:val="821"/>
    <w:next w:val="821"/>
    <w:link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7 Char"/>
    <w:basedOn w:val="825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>
    <w:name w:val="Heading 8"/>
    <w:basedOn w:val="821"/>
    <w:next w:val="821"/>
    <w:link w:val="6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4">
    <w:name w:val="Heading 8 Char"/>
    <w:basedOn w:val="82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21"/>
    <w:next w:val="821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9 Char"/>
    <w:basedOn w:val="825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Title"/>
    <w:basedOn w:val="821"/>
    <w:next w:val="821"/>
    <w:link w:val="6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8">
    <w:name w:val="Title Char"/>
    <w:basedOn w:val="825"/>
    <w:link w:val="667"/>
    <w:uiPriority w:val="10"/>
    <w:rPr>
      <w:sz w:val="48"/>
      <w:szCs w:val="48"/>
    </w:rPr>
  </w:style>
  <w:style w:type="paragraph" w:styleId="669">
    <w:name w:val="Subtitle"/>
    <w:basedOn w:val="821"/>
    <w:next w:val="821"/>
    <w:link w:val="670"/>
    <w:uiPriority w:val="11"/>
    <w:qFormat/>
    <w:pPr>
      <w:spacing w:before="200" w:after="200"/>
    </w:pPr>
    <w:rPr>
      <w:sz w:val="24"/>
      <w:szCs w:val="24"/>
    </w:rPr>
  </w:style>
  <w:style w:type="character" w:styleId="670">
    <w:name w:val="Subtitle Char"/>
    <w:basedOn w:val="825"/>
    <w:link w:val="669"/>
    <w:uiPriority w:val="11"/>
    <w:rPr>
      <w:sz w:val="24"/>
      <w:szCs w:val="24"/>
    </w:rPr>
  </w:style>
  <w:style w:type="paragraph" w:styleId="671">
    <w:name w:val="Quote"/>
    <w:basedOn w:val="821"/>
    <w:next w:val="821"/>
    <w:link w:val="672"/>
    <w:uiPriority w:val="29"/>
    <w:qFormat/>
    <w:pPr>
      <w:ind w:left="720" w:right="720"/>
    </w:pPr>
    <w:rPr>
      <w:i/>
    </w:r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1"/>
    <w:next w:val="821"/>
    <w:link w:val="6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>
    <w:name w:val="Intense Quote Char"/>
    <w:link w:val="673"/>
    <w:uiPriority w:val="30"/>
    <w:rPr>
      <w:i/>
    </w:rPr>
  </w:style>
  <w:style w:type="character" w:styleId="675">
    <w:name w:val="Header Char"/>
    <w:basedOn w:val="825"/>
    <w:link w:val="839"/>
    <w:uiPriority w:val="99"/>
  </w:style>
  <w:style w:type="character" w:styleId="676">
    <w:name w:val="Footer Char"/>
    <w:basedOn w:val="825"/>
    <w:link w:val="841"/>
    <w:uiPriority w:val="99"/>
  </w:style>
  <w:style w:type="paragraph" w:styleId="677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841"/>
    <w:uiPriority w:val="99"/>
  </w:style>
  <w:style w:type="table" w:styleId="679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5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5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22">
    <w:name w:val="Heading 1"/>
    <w:basedOn w:val="821"/>
    <w:next w:val="821"/>
    <w:link w:val="828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823">
    <w:name w:val="Heading 3"/>
    <w:basedOn w:val="821"/>
    <w:next w:val="821"/>
    <w:link w:val="829"/>
    <w:uiPriority w:val="9"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824">
    <w:name w:val="Heading 5"/>
    <w:basedOn w:val="821"/>
    <w:next w:val="821"/>
    <w:link w:val="844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link w:val="822"/>
    <w:rPr>
      <w:rFonts w:ascii="Times New Roman" w:hAnsi="Times New Roman" w:eastAsia="Times New Roman" w:cs="Times New Roman"/>
      <w:b/>
      <w:szCs w:val="20"/>
    </w:rPr>
  </w:style>
  <w:style w:type="character" w:styleId="829" w:customStyle="1">
    <w:name w:val="Заголовок 3 Знак"/>
    <w:link w:val="823"/>
    <w:uiPriority w:val="9"/>
    <w:rPr>
      <w:rFonts w:ascii="Cambria" w:hAnsi="Cambria" w:eastAsia="Times New Roman" w:cs="Times New Roman"/>
      <w:b/>
      <w:bCs/>
      <w:color w:val="4f81bd"/>
    </w:rPr>
  </w:style>
  <w:style w:type="paragraph" w:styleId="830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31">
    <w:name w:val="Balloon Text"/>
    <w:basedOn w:val="821"/>
    <w:link w:val="83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32" w:customStyle="1">
    <w:name w:val="Текст выноски Знак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 w:customStyle="1">
    <w:name w:val="ConsPlusTitle"/>
    <w:uiPriority w:val="99"/>
    <w:rPr>
      <w:rFonts w:ascii="Times New Roman" w:hAnsi="Times New Roman" w:eastAsia="Calibri"/>
      <w:b/>
      <w:bCs/>
      <w:sz w:val="28"/>
      <w:szCs w:val="28"/>
      <w:lang w:eastAsia="en-US"/>
    </w:rPr>
  </w:style>
  <w:style w:type="paragraph" w:styleId="834">
    <w:name w:val="List Paragraph"/>
    <w:basedOn w:val="821"/>
    <w:uiPriority w:val="99"/>
    <w:qFormat/>
    <w:pPr>
      <w:contextualSpacing/>
      <w:ind w:left="720"/>
    </w:pPr>
    <w:rPr>
      <w:rFonts w:eastAsia="Calibri"/>
      <w:lang w:eastAsia="en-US"/>
    </w:rPr>
  </w:style>
  <w:style w:type="character" w:styleId="835">
    <w:name w:val="Hyperlink"/>
    <w:uiPriority w:val="99"/>
    <w:unhideWhenUsed/>
    <w:rPr>
      <w:color w:val="0000ff"/>
      <w:u w:val="single"/>
    </w:rPr>
  </w:style>
  <w:style w:type="character" w:styleId="836" w:customStyle="1">
    <w:name w:val="Основной текст_"/>
    <w:link w:val="838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character" w:styleId="837" w:customStyle="1">
    <w:name w:val="Основной текст1"/>
    <w:rPr>
      <w:rFonts w:ascii="Times New Roman" w:hAnsi="Times New Roman" w:eastAsia="Times New Roman" w:cs="Times New Roman"/>
      <w:strike/>
      <w:sz w:val="27"/>
      <w:szCs w:val="27"/>
      <w:shd w:val="clear" w:color="auto" w:fill="ffffff"/>
    </w:rPr>
  </w:style>
  <w:style w:type="paragraph" w:styleId="838" w:customStyle="1">
    <w:name w:val="Основной текст2"/>
    <w:basedOn w:val="821"/>
    <w:link w:val="836"/>
    <w:pPr>
      <w:jc w:val="both"/>
      <w:spacing w:before="420" w:after="300" w:line="322" w:lineRule="exact"/>
      <w:shd w:val="clear" w:color="auto" w:fill="ffffff"/>
    </w:pPr>
    <w:rPr>
      <w:rFonts w:ascii="Times New Roman" w:hAnsi="Times New Roman"/>
      <w:sz w:val="27"/>
      <w:szCs w:val="27"/>
    </w:rPr>
  </w:style>
  <w:style w:type="paragraph" w:styleId="839">
    <w:name w:val="Header"/>
    <w:basedOn w:val="821"/>
    <w:link w:val="84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25"/>
    <w:link w:val="839"/>
    <w:uiPriority w:val="99"/>
    <w:semiHidden/>
  </w:style>
  <w:style w:type="paragraph" w:styleId="841">
    <w:name w:val="Footer"/>
    <w:basedOn w:val="821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25"/>
    <w:link w:val="841"/>
    <w:uiPriority w:val="99"/>
  </w:style>
  <w:style w:type="table" w:styleId="843">
    <w:name w:val="Table Grid"/>
    <w:basedOn w:val="826"/>
    <w:uiPriority w:val="59"/>
    <w:rPr>
      <w:rFonts w:ascii="Times New Roman" w:hAnsi="Times New Roman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 w:customStyle="1">
    <w:name w:val="Заголовок 5 Знак"/>
    <w:basedOn w:val="825"/>
    <w:link w:val="824"/>
    <w:uiPriority w:val="9"/>
    <w:rPr>
      <w:rFonts w:asciiTheme="majorHAnsi" w:hAnsiTheme="majorHAnsi" w:eastAsiaTheme="majorEastAsia" w:cstheme="majorBidi"/>
      <w:color w:val="243f60" w:themeColor="accent1" w:themeShade="7F"/>
      <w:sz w:val="22"/>
      <w:szCs w:val="22"/>
    </w:rPr>
  </w:style>
  <w:style w:type="paragraph" w:styleId="845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Брезгина</dc:creator>
  <cp:revision>22</cp:revision>
  <dcterms:created xsi:type="dcterms:W3CDTF">2021-12-21T04:44:00Z</dcterms:created>
  <dcterms:modified xsi:type="dcterms:W3CDTF">2023-12-26T07:44:15Z</dcterms:modified>
</cp:coreProperties>
</file>