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68580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42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8pt;height:54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ГОРОДА СОСНОВОБОРСКА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ПОСТАНОВЛЕНИЕ</w:t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pacing w:after="0" w:line="240" w:lineRule="auto"/>
        <w:tabs>
          <w:tab w:val="left" w:pos="7380" w:leader="none"/>
        </w:tabs>
        <w:rPr>
          <w:rFonts w:ascii="Times New Roman" w:hAnsi="Times New Roman" w:cs="Times New Roman"/>
          <w:sz w:val="24"/>
          <w:szCs w:val="24"/>
        </w:rPr>
      </w:pPr>
      <w:r>
        <w:t xml:space="preserve">14 ноября </w:t>
      </w:r>
      <w:r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                                                       № 1513</w:t>
      </w:r>
      <w:r/>
    </w:p>
    <w:p>
      <w:pPr>
        <w:spacing w:after="0" w:line="240" w:lineRule="auto"/>
        <w:tabs>
          <w:tab w:val="left" w:pos="7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7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8928" w:type="dxa"/>
        <w:tblInd w:w="-106" w:type="dxa"/>
        <w:tblLook w:val="01E0" w:firstRow="1" w:lastRow="1" w:firstColumn="1" w:lastColumn="1" w:noHBand="0" w:noVBand="0"/>
      </w:tblPr>
      <w:tblGrid>
        <w:gridCol w:w="5743"/>
        <w:gridCol w:w="3185"/>
      </w:tblGrid>
      <w:tr>
        <w:trPr>
          <w:trHeight w:val="1206"/>
        </w:trPr>
        <w:tc>
          <w:tcPr>
            <w:tcW w:w="5743" w:type="dxa"/>
            <w:textDirection w:val="lrTb"/>
            <w:noWrap w:val="false"/>
          </w:tcPr>
          <w:p>
            <w:pPr>
              <w:ind w:left="34" w:right="87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раммы «Развитие физической культуры и спорта в городе Сосновоборске»</w:t>
            </w:r>
            <w:r/>
          </w:p>
          <w:p>
            <w:pPr>
              <w:ind w:left="3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0"/>
      </w:pPr>
      <w:r/>
      <w:bookmarkStart w:id="0" w:name="_Hlk15077883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п.п.19 п.1. ст.16 Федерального закона от 06.10.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№ 131 – ФЗ «Об общих принципах организации местного самоуправления в Российской Федерации», статьёй 179 Бюджетного кодекса Российской Федерации», постановлениями администрации города от 06.11.2013 № 1847 «Об утверждении Перечня муниципальных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Сосновоборска», от 18.09.2013 № 1564 «Об утверждении Порядка принятия решений и разработке муниципальных программ города Сосновоборска, их формировании и реализации», руководствуясь статьями 24, 26, 38 Устава города Сосновоборска Красноярского края,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</w:t>
      </w:r>
      <w:r/>
    </w:p>
    <w:p>
      <w:pPr>
        <w:ind w:left="3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34"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«Развитие физической культуры и спорта в городе Сосновоборске» согласно приложению.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но не ранее дня его официального опубликования в газете «Рабочий».</w:t>
      </w:r>
      <w:r/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</w:t>
      </w:r>
      <w:bookmarkEnd w:id="0"/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А.С. Кудрявцев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4"/>
        <w:ind w:left="5103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</w:t>
      </w:r>
      <w:r/>
    </w:p>
    <w:p>
      <w:pPr>
        <w:pStyle w:val="674"/>
        <w:ind w:left="5103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города Сосновоборска</w:t>
      </w:r>
      <w:r/>
    </w:p>
    <w:p>
      <w:pPr>
        <w:pStyle w:val="674"/>
        <w:ind w:left="5103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14.11.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1513</w:t>
      </w:r>
      <w:r/>
    </w:p>
    <w:p>
      <w:pPr>
        <w:pStyle w:val="6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физической культуры 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спорта в городе Сосновоборске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-202</w:t>
      </w:r>
      <w:r>
        <w:rPr>
          <w:rFonts w:ascii="Times New Roman" w:hAnsi="Times New Roman" w:cs="Times New Roman"/>
          <w:b/>
          <w:sz w:val="24"/>
          <w:szCs w:val="24"/>
        </w:rPr>
        <w:t xml:space="preserve">6</w:t>
      </w:r>
      <w:r>
        <w:rPr>
          <w:rFonts w:ascii="Times New Roman" w:hAnsi="Times New Roman" w:cs="Times New Roman"/>
          <w:b/>
          <w:sz w:val="24"/>
          <w:szCs w:val="24"/>
        </w:rPr>
        <w:t xml:space="preserve">гг.</w:t>
      </w:r>
      <w:r/>
    </w:p>
    <w:p>
      <w:pPr>
        <w:numPr>
          <w:ilvl w:val="0"/>
          <w:numId w:val="1"/>
        </w:num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</w:t>
      </w:r>
      <w:r/>
    </w:p>
    <w:tbl>
      <w:tblPr>
        <w:tblW w:w="999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60"/>
        <w:gridCol w:w="6935"/>
      </w:tblGrid>
      <w:tr>
        <w:trPr/>
        <w:tc>
          <w:tcPr>
            <w:tcW w:w="3060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Наименование муниципальной программы</w:t>
            </w:r>
            <w:r/>
          </w:p>
        </w:tc>
        <w:tc>
          <w:tcPr>
            <w:tcW w:w="6935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униципальная программа «Развитие физической культуры и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спорта в городе Сосновоборске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» (далее – Программа)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муниципальной программы</w:t>
            </w:r>
            <w:r/>
          </w:p>
        </w:tc>
        <w:tc>
          <w:tcPr>
            <w:tcW w:w="6935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татья 179 Бюджетного кодекса Российской Федерации;  </w:t>
            </w:r>
            <w:r/>
          </w:p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постановление администрации г. Сосновоборска  от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06.11.2013 № 1847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«Об утверждении перечня муниципальных программ города Сосновоборска»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;</w:t>
            </w:r>
            <w:r/>
          </w:p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постановление администрации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.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муниципальной программы</w:t>
            </w:r>
            <w:r/>
          </w:p>
        </w:tc>
        <w:tc>
          <w:tcPr>
            <w:tcW w:w="6935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Управление культуры, спорта, туризма и моло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дежной политики администрации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г. Сосновоборска (далее – УКСТМ)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муниципальной программы (исполнитель отдельных мероприятий программы)</w:t>
            </w:r>
            <w:r/>
          </w:p>
        </w:tc>
        <w:tc>
          <w:tcPr>
            <w:tcW w:w="6935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Перечень подпрограмм и отдельных  мероприятий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муниципальной программы</w:t>
            </w:r>
            <w:r/>
          </w:p>
        </w:tc>
        <w:tc>
          <w:tcPr>
            <w:tcW w:w="6935" w:type="dxa"/>
            <w:textDirection w:val="lrTb"/>
            <w:noWrap w:val="false"/>
          </w:tcPr>
          <w:p>
            <w:pPr>
              <w:pStyle w:val="673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Подпрограмма 1 «Развитие массового спорта и спортивно-оздоровительной деятельности в городе Сосновоборске»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;</w:t>
            </w:r>
            <w:r/>
          </w:p>
          <w:p>
            <w:pPr>
              <w:pStyle w:val="673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Подготовка спортивного резерва и р</w:t>
            </w: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азвитие дополнительного образования в области </w:t>
            </w: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физической культуры и спорта</w:t>
            </w: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»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Цели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муниципальной программы</w:t>
            </w:r>
            <w:r/>
          </w:p>
        </w:tc>
        <w:tc>
          <w:tcPr>
            <w:tcW w:w="6935" w:type="dxa"/>
            <w:textDirection w:val="lrTb"/>
            <w:noWrap w:val="false"/>
          </w:tcPr>
          <w:p>
            <w:pPr>
              <w:pStyle w:val="673"/>
              <w:ind w:left="23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оздание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условий для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укрепления здоровья населения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путем популяризации массового спорта и спорта высших достижений, приобщение разных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;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беспечение выс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окого качества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подготовки спортивного резерва и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образования в области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физической культуры 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спорта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.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Задачи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муниципальной программы</w:t>
            </w:r>
            <w:r/>
          </w:p>
        </w:tc>
        <w:tc>
          <w:tcPr>
            <w:tcW w:w="6935" w:type="dxa"/>
            <w:textDirection w:val="lrTb"/>
            <w:noWrap w:val="false"/>
          </w:tcPr>
          <w:p>
            <w:pPr>
              <w:pStyle w:val="673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З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адача 1. «Обеспечение развития массовой физической культуры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и спорта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»;</w:t>
            </w:r>
            <w:r/>
          </w:p>
          <w:p>
            <w:pPr>
              <w:pStyle w:val="673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З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адача 2.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</w:rPr>
              <w:t xml:space="preserve">Организация </w:t>
            </w:r>
            <w:r>
              <w:rPr>
                <w:rFonts w:ascii="Times New Roman" w:hAnsi="Times New Roman" w:cs="Times New Roman"/>
                <w:b w:val="0"/>
              </w:rPr>
              <w:t xml:space="preserve">условий подготовки спортивного резерва и </w:t>
            </w:r>
            <w:r>
              <w:rPr>
                <w:rFonts w:ascii="Times New Roman" w:hAnsi="Times New Roman" w:cs="Times New Roman"/>
                <w:b w:val="0"/>
              </w:rPr>
              <w:t xml:space="preserve">предоставления дополнительного образования в области физической культуры и спорта</w:t>
            </w:r>
            <w:r>
              <w:rPr>
                <w:rFonts w:ascii="Times New Roman" w:hAnsi="Times New Roman" w:cs="Times New Roman"/>
                <w:b w:val="0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</w:rPr>
              <w:t xml:space="preserve">;</w:t>
            </w:r>
            <w:r/>
          </w:p>
          <w:p>
            <w:pPr>
              <w:pStyle w:val="673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З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адача3.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«Укрепление материально-технической базы спортивных объектов, расположенных на территории г. Сосновоборска»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.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муниципальной программы</w:t>
            </w:r>
            <w:r/>
          </w:p>
        </w:tc>
        <w:tc>
          <w:tcPr>
            <w:tcW w:w="6935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роки реализации Программы: 20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годы </w:t>
            </w:r>
            <w:r/>
          </w:p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год;</w:t>
            </w:r>
            <w:r/>
          </w:p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 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год;</w:t>
            </w:r>
            <w:r/>
          </w:p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.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Перечень  целевых показателей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программы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с указанием планируемых к достижению значений в результате реализации муниципальной программы (приложение №1,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к настоящему паспорту)</w:t>
            </w:r>
            <w:r/>
          </w:p>
        </w:tc>
        <w:tc>
          <w:tcPr>
            <w:tcW w:w="6935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 населения,  занимающегося физической культурой и спортом из общей численности населения в возрасте 3-79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</w:t>
            </w:r>
            <w:r/>
          </w:p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</w:t>
            </w:r>
            <w:bookmarkStart w:id="1" w:name="_Hlk149533637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 xml:space="preserve">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 xml:space="preserve">оля занимающихся в возрасте от 6 лет и старше по программам подготовки спортивного резерва и дополнительного образования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 xml:space="preserve">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 xml:space="preserve">дельный вес, от общей численности населения в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 xml:space="preserve">возрасте от 6 до 79 лет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 xml:space="preserve">)</w:t>
            </w:r>
            <w:bookmarkEnd w:id="1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 xml:space="preserve">;</w:t>
            </w:r>
            <w:r/>
          </w:p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спортивных сооружений всех форм собственности;  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</w:t>
            </w:r>
            <w:r/>
          </w:p>
        </w:tc>
        <w:tc>
          <w:tcPr>
            <w:shd w:val="clear" w:color="auto" w:fill="auto"/>
            <w:tcW w:w="6935" w:type="dxa"/>
            <w:textDirection w:val="lrTb"/>
            <w:noWrap w:val="false"/>
          </w:tcPr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 w:cs="Times New Roman"/>
                <w:b w:val="0"/>
                <w:color w:val="0d0d0d"/>
              </w:rPr>
              <w:t xml:space="preserve">205 510,900</w:t>
            </w:r>
            <w:r>
              <w:rPr>
                <w:rFonts w:ascii="Times New Roman" w:hAnsi="Times New Roman" w:cs="Times New Roman"/>
                <w:b w:val="0"/>
                <w:color w:val="0d0d0d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руб., в том числе по годам: 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color w:val="0d0d0d"/>
              </w:rPr>
              <w:t xml:space="preserve">69 369,100</w:t>
            </w:r>
            <w:r>
              <w:rPr>
                <w:rFonts w:ascii="Times New Roman" w:hAnsi="Times New Roman" w:cs="Times New Roman"/>
                <w:b w:val="0"/>
                <w:color w:val="0d0d0d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руб.;</w:t>
            </w:r>
            <w:r>
              <w:rPr>
                <w:rFonts w:ascii="Times New Roman" w:hAnsi="Times New Roman" w:cs="Times New Roman"/>
                <w:b w:val="0"/>
                <w:bCs w:val="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</w:rPr>
              <w:tab/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color w:val="0d0d0d"/>
              </w:rPr>
              <w:t xml:space="preserve">67 373,200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руб.;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d0d0d"/>
              </w:rPr>
              <w:t xml:space="preserve">68 768,600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счет средств федерального бюджета – 0,0</w:t>
            </w: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0 тыс. руб.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Общий объем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финансирования за счёт средств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краевого бюджета – </w:t>
            </w:r>
            <w:r>
              <w:rPr>
                <w:rFonts w:ascii="Times New Roman" w:hAnsi="Times New Roman" w:cs="Times New Roman"/>
                <w:b w:val="0"/>
              </w:rPr>
              <w:t xml:space="preserve">0,000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Общий объем финансирования за счёт внебюджетных источников –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45 000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,000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руб., в том числе по годам: 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 –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15 000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,0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руб.;</w:t>
            </w:r>
            <w:r>
              <w:rPr>
                <w:rFonts w:ascii="Times New Roman" w:hAnsi="Times New Roman" w:cs="Times New Roman"/>
                <w:b w:val="0"/>
                <w:bCs w:val="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</w:rPr>
              <w:tab/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 –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00,000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руб.;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 –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00,000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Общий объем финансирования Программы за счет средств муниципального бюджета –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160 510,900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руб., в том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числе по годам: 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 –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54 369,1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00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руб.;</w:t>
            </w:r>
            <w:r>
              <w:rPr>
                <w:rFonts w:ascii="Times New Roman" w:hAnsi="Times New Roman" w:cs="Times New Roman"/>
                <w:b w:val="0"/>
                <w:bCs w:val="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</w:rPr>
              <w:tab/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 –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52 373,200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руб.;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 –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53 768,600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</w:r>
            <w:r/>
          </w:p>
        </w:tc>
      </w:tr>
    </w:tbl>
    <w:p>
      <w:pPr>
        <w:pStyle w:val="673"/>
        <w:spacing w:line="276" w:lineRule="auto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3"/>
        <w:ind w:left="927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разделы муниципальной Программы</w:t>
      </w:r>
      <w:r/>
    </w:p>
    <w:p>
      <w:pPr>
        <w:ind w:firstLine="540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Характеристика текущего состояния физ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ической культуры и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г. Сосновоборска с указанием основных показателей социально-экономического развития города и анализ социальных, финансово-экономических и прочих рисков реализации Программы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Основополагающей задачей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доровья граждан в значительной степени способствует достижению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Кроме того, роль спорта становится все более заметным не только социальным, но и политическим фактором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современном мире. Дополнительное образование в области спорта, 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ведомственном подчинении УКСТМ находится муниципальное автономное учреждение «Спортивные сооружения» (далее –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МАУ «СС»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), в состав которого входит лыжная база «Снежинка», стадион «Торпедо», спортивный клуб «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Динамика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муниципальное автономное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Спортивная школа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» г.Сосновоборска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(далее – МАУ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«СШ»)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Основное направление деятельности учреждени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связано с реализацией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функций, которые определяют цель – обеспечение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условий для развития физической культуры и спорта,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 проведение официальных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физкультурно-оздоровительных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территории  г. Сосновоборска, внедрения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предоставление дополнительного образования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настоящее время имеется ряд проблем, влияющих на развитие физической культуры и спорта на территории г. Сосновоборска, требующих неотложного решения, в том числе: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недостаточное привлечение населения к регулярным занятиям физической культурой;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несоответствие уровня материальной базы и инфраструктуры физической культуры и спорта задачам развития спорта в городе;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недостаточное количество профессиональных тренерских кадров;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отсутствие активной пропаганды занятий физической культурой и спортом как составляющей здорового образа жизни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отсутствие собственных зданий у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Программы направлена на осуществление муниципальной политики в отрасли физической культуры и  спорта, обеспечение достижения целей и задач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Стратегии развития физической культуры и спорта в Российской Федерации на период до 2030 года, утверждённой распоряжением Правительства Российской Федерации от 24.11.2020 № 3081-р, а так же </w:t>
      </w:r>
      <w:r>
        <w:rPr>
          <w:rFonts w:ascii="Times New Roman" w:hAnsi="Times New Roman" w:cs="Times New Roman"/>
          <w:sz w:val="24"/>
          <w:szCs w:val="24"/>
        </w:rPr>
        <w:t xml:space="preserve">Стратегии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города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до 2030 года</w:t>
      </w:r>
      <w:r>
        <w:rPr>
          <w:rFonts w:ascii="Times New Roman" w:hAnsi="Times New Roman" w:cs="Times New Roman"/>
          <w:sz w:val="24"/>
          <w:szCs w:val="24"/>
        </w:rPr>
        <w:t xml:space="preserve"> (принята решением Городс</w:t>
      </w:r>
      <w:r>
        <w:rPr>
          <w:rFonts w:ascii="Times New Roman" w:hAnsi="Times New Roman" w:cs="Times New Roman"/>
          <w:sz w:val="24"/>
          <w:szCs w:val="24"/>
        </w:rPr>
        <w:t xml:space="preserve">кого 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г. Сосновоборска от </w:t>
      </w: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03</w:t>
      </w:r>
      <w:r>
        <w:rPr>
          <w:rFonts w:ascii="Times New Roman" w:hAnsi="Times New Roman" w:cs="Times New Roman"/>
          <w:sz w:val="24"/>
          <w:szCs w:val="24"/>
        </w:rPr>
        <w:t xml:space="preserve">.20</w:t>
      </w: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7/19</w:t>
      </w:r>
      <w:r>
        <w:rPr>
          <w:rFonts w:ascii="Times New Roman" w:hAnsi="Times New Roman" w:cs="Times New Roman"/>
          <w:sz w:val="24"/>
          <w:szCs w:val="24"/>
        </w:rPr>
        <w:t xml:space="preserve">-р)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 содержит комплекс мероприятий с указанием необходимых финансовых ресурсов, ожидаемых результатов и сроков реализации.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позволяет учесть все аспекты развития физической культуры и массового спорта в городе Сосновоборске и определяет приоритетность тех или иных мероприятий в рамках Программы, распределение полномочий и ответственности.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Финансовые</w:t>
      </w:r>
      <w:r>
        <w:rPr>
          <w:rFonts w:ascii="Times New Roman" w:hAnsi="Times New Roman" w:cs="Times New Roman"/>
          <w:sz w:val="24"/>
          <w:szCs w:val="24"/>
        </w:rPr>
        <w:t xml:space="preserve"> риски – возникновение бюджетного дефицита, а также снижение уровня бюджетного финансирования отрасли физической культуры и спорта может повлечь сокращение или прекращение программных мероприятий и недостижение целевых значений по ряду показателей (индикат</w:t>
      </w:r>
      <w:r>
        <w:rPr>
          <w:rFonts w:ascii="Times New Roman" w:hAnsi="Times New Roman" w:cs="Times New Roman"/>
          <w:sz w:val="24"/>
          <w:szCs w:val="24"/>
        </w:rPr>
        <w:t xml:space="preserve">оров) реализации программы.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</w:t>
      </w:r>
      <w:r>
        <w:rPr>
          <w:rFonts w:ascii="Times New Roman" w:hAnsi="Times New Roman" w:cs="Times New Roman"/>
          <w:sz w:val="24"/>
          <w:szCs w:val="24"/>
        </w:rPr>
        <w:t xml:space="preserve">в отрасли физической культуры и спорта может привести к нарушению планируемых сроков реализации программы, невыполнению ее цели и задач, недостижению плановых значений показателей, снижению эффективности работы учреждений и качества предоставляемых услуг. 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Способами ограничения административного риска являются: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усиление контроля за ходом выполнения программных мероприятий и совершенствование механизма текущего управления реализацией Программы;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своевременная корректировка мероприятий Программы.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>
        <w:rPr>
          <w:rFonts w:ascii="Times New Roman" w:hAnsi="Times New Roman" w:cs="Times New Roman"/>
          <w:sz w:val="24"/>
          <w:szCs w:val="24"/>
        </w:rPr>
        <w:t xml:space="preserve">зации мероприятий программы.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</w:t>
      </w:r>
      <w:r>
        <w:rPr>
          <w:rFonts w:ascii="Times New Roman" w:hAnsi="Times New Roman" w:cs="Times New Roman"/>
          <w:sz w:val="24"/>
          <w:szCs w:val="24"/>
        </w:rPr>
        <w:t xml:space="preserve">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и цели социально-экономического развития в сфере физической культуры и спорта г. Сосновоборска, описание основных целей и задач Программы, прогноз развития сферы физи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ческой культуры и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г. Сосновоборска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Российской Федерации в сфере физической культуры и спорта определены: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Указом Президента РФ от 07.05.2018 № 204 «О Национальных целях и стратегических задачах развития Российской Федерации на период до 2024 года», к числу которых отнесен</w:t>
      </w:r>
      <w:r>
        <w:rPr>
          <w:rFonts w:ascii="Times New Roman" w:hAnsi="Times New Roman" w:cs="Times New Roman"/>
          <w:sz w:val="24"/>
          <w:szCs w:val="24"/>
        </w:rPr>
        <w:t xml:space="preserve">ы: 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спортом, создание для всех категорий и групп населения условий для занятий физической культурой и </w:t>
      </w:r>
      <w:r>
        <w:rPr>
          <w:rFonts w:ascii="Times New Roman" w:hAnsi="Times New Roman" w:cs="Times New Roman"/>
          <w:sz w:val="24"/>
          <w:szCs w:val="24"/>
        </w:rPr>
        <w:t xml:space="preserve">спортом, массовым спортом, в том числе повышение уровня обеспеченности населения объектами спорта, а также подготовка спортивного резерва;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Указом Президента Российской Федерации от 21.07.2020 № 474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национальных целях развития Российской Федерации на период до 2030 года»;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Стратегией развития физической культуры и спорта в Российской Федерации на период до 2030 года, утверждённой распоряжением Правительства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24.11.2020 </w:t>
      </w:r>
      <w:r>
        <w:rPr>
          <w:rFonts w:ascii="Times New Roman" w:hAnsi="Times New Roman" w:cs="Times New Roman"/>
          <w:sz w:val="24"/>
          <w:szCs w:val="24"/>
        </w:rPr>
        <w:t xml:space="preserve">№ 3081-р (далее - Стратегия развития физической культуры и спорта РФ до 2030 года);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национальным проектом «Демография» и федеральным проектом, входящим в структуру национального проекта - «Спорт - норма жизни».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числу таких приоритетов относятся: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вовлечение граждан, прежде всего детей и молодежи, в регулярные занятия физической культурой и массовым спортом;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физической подготовленности граждан Российской Федерации;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доступности объектов спорта, в том числе на сельских территориях и в сельских агломерациях, а также для лиц с ограниченными возможностями здоровья и инвалидов;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адаптивной физической культуры и адаптивного спорта;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системы подготовки спортивного резерва;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конкурентоспособности отечественного спорта на международной арене.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нструментами для реализации указанных приоритетов являются федеральный проект «Спорт - норма жизни» и государственная программа РФ «Развитие физической культуры и спорта», утвержденная постановлением Правительства Российской Федерации от 30.09.2021 № 1661.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Приоритеты государственной политики Красноярского края в сфере физической культуры и спорта соответствуют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вышеобозначенным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закреплены: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егиональным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проектом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(«Спорт - норма жизни»);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Г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осударственной программой Красноярского края «Развитие физической культуры и спорта», утвержденной постановлением Правительства Красноярского края от 30.09.2013 № 518-п.</w:t>
      </w:r>
      <w:r/>
    </w:p>
    <w:p>
      <w:pPr>
        <w:pStyle w:val="669"/>
        <w:ind w:firstLine="708"/>
        <w:jc w:val="both"/>
        <w:spacing w:before="0" w:beforeAutospacing="0" w:after="0" w:afterAutospacing="0"/>
        <w:shd w:val="clear" w:color="auto" w:fill="ffffff" w:themeFill="background1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К числу таких приоритетов относятся: </w:t>
      </w:r>
      <w:r>
        <w:rPr>
          <w:b w:val="0"/>
          <w:color w:val="000000"/>
          <w:sz w:val="24"/>
          <w:szCs w:val="24"/>
          <w:shd w:val="clear" w:color="auto" w:fill="f1f2ee"/>
        </w:rPr>
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Красноярского края на всероссийской спортивной арене, формирование системы п</w:t>
      </w:r>
      <w:r>
        <w:rPr>
          <w:b w:val="0"/>
          <w:color w:val="000000"/>
          <w:sz w:val="24"/>
          <w:szCs w:val="24"/>
          <w:shd w:val="clear" w:color="auto" w:fill="f1f2ee"/>
        </w:rPr>
        <w:t xml:space="preserve">одготовки спортивного резерва; Обеспечение развития массовой физической культуры на территории Красноярского края; создание условий для подготовки и совершенствования спортсменов и тренеров с учетом непрерывности процессов обучения и спортивной подготовки.</w:t>
      </w:r>
      <w:r/>
    </w:p>
    <w:p>
      <w:pPr>
        <w:pStyle w:val="673"/>
        <w:ind w:firstLine="709"/>
        <w:jc w:val="both"/>
        <w:shd w:val="clear" w:color="auto" w:fill="ffffff" w:themeFill="background1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рограммы будет осуществляться в соответствии со следующими основными приоритетами: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/>
    </w:p>
    <w:p>
      <w:pPr>
        <w:pStyle w:val="673"/>
        <w:ind w:firstLine="709"/>
        <w:jc w:val="both"/>
        <w:shd w:val="clear" w:color="auto" w:fill="ffffff" w:themeFill="background1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организация и проведение работы по развитию физической культуры и массового спорта на территории города;</w:t>
      </w:r>
      <w:r/>
    </w:p>
    <w:p>
      <w:pPr>
        <w:pStyle w:val="673"/>
        <w:ind w:firstLine="709"/>
        <w:jc w:val="both"/>
        <w:shd w:val="clear" w:color="auto" w:fill="ffffff" w:themeFill="background1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1f2ee"/>
        </w:rPr>
        <w:t xml:space="preserve">создание условий, обеспечивающих возможность гражданам систематически заниматься физической культурой и спортом;</w:t>
      </w:r>
      <w:r/>
    </w:p>
    <w:p>
      <w:pPr>
        <w:pStyle w:val="673"/>
        <w:ind w:firstLine="709"/>
        <w:jc w:val="both"/>
        <w:shd w:val="clear" w:color="auto" w:fill="ffffff" w:themeFill="background1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организация и проведение официальных физкультурно-оздоровительных и спортивных 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ероприятий на территории города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</w:t>
      </w:r>
      <w:r/>
    </w:p>
    <w:p>
      <w:pPr>
        <w:pStyle w:val="673"/>
        <w:ind w:firstLine="709"/>
        <w:jc w:val="both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развитие направления адаптивной физической культуры и адаптивного спорта;</w:t>
      </w:r>
      <w:r/>
    </w:p>
    <w:p>
      <w:pPr>
        <w:pStyle w:val="673"/>
        <w:jc w:val="both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- создание условий для подготовки спортсменов высшей квалификации;</w:t>
      </w:r>
      <w:r/>
    </w:p>
    <w:p>
      <w:pPr>
        <w:pStyle w:val="673"/>
        <w:ind w:firstLine="708"/>
        <w:jc w:val="both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совершенствование системы подготовки спортивного резерва;</w:t>
      </w:r>
      <w:r/>
    </w:p>
    <w:p>
      <w:pPr>
        <w:pStyle w:val="673"/>
        <w:ind w:firstLine="709"/>
        <w:jc w:val="both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пропаганда здорового образа жизни;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/>
    </w:p>
    <w:p>
      <w:pPr>
        <w:pStyle w:val="673"/>
        <w:ind w:firstLine="709"/>
        <w:jc w:val="both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разработка и внедрение в развитие физической культуры и спорта новых спортивных инноваций;</w:t>
      </w:r>
      <w:r/>
    </w:p>
    <w:p>
      <w:pPr>
        <w:pStyle w:val="673"/>
        <w:ind w:firstLine="709"/>
        <w:jc w:val="both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финансирование в первую очередь развития и модернизации спортивной инфраструктуры;</w:t>
      </w:r>
      <w:r/>
    </w:p>
    <w:p>
      <w:pPr>
        <w:pStyle w:val="673"/>
        <w:ind w:firstLine="709"/>
        <w:jc w:val="both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возможность адаптации мероприятий Программы к потребностям граждан и, при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необходимости, их корректировки;</w:t>
      </w:r>
      <w:r/>
    </w:p>
    <w:p>
      <w:pPr>
        <w:pStyle w:val="673"/>
        <w:ind w:firstLine="709"/>
        <w:jc w:val="both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создание доступной среды для занятия спортом, по средствам обустройства новых спортивных объектов и улучшения материально технической базы за счет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</w:t>
      </w:r>
      <w:r/>
    </w:p>
    <w:p>
      <w:pPr>
        <w:pStyle w:val="673"/>
        <w:ind w:firstLine="709"/>
        <w:jc w:val="both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основными приоритетами цел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ью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 явля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</w:t>
      </w:r>
      <w:r/>
    </w:p>
    <w:p>
      <w:pPr>
        <w:pStyle w:val="673"/>
        <w:ind w:firstLine="540"/>
        <w:jc w:val="both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ой культурой и спортом; повышение результатов выступлений ведущих  спортсменов и сборных  команд на краевом и других уровнях; обеспечение высокого качества подготовки спортивного резерва и дополнительного образования в области физической культуры и спорта.</w:t>
      </w:r>
      <w:r/>
    </w:p>
    <w:p>
      <w:pPr>
        <w:pStyle w:val="673"/>
        <w:ind w:firstLine="540"/>
        <w:jc w:val="both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достижения данной цели должны быть решены следующие задачи.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/>
    </w:p>
    <w:p>
      <w:pPr>
        <w:pStyle w:val="673"/>
        <w:ind w:firstLine="540"/>
        <w:jc w:val="both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Задача 1. «Обеспечение развития массовой физической культуры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спорта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»;</w:t>
      </w:r>
      <w:r/>
    </w:p>
    <w:p>
      <w:pPr>
        <w:pStyle w:val="673"/>
        <w:ind w:firstLine="540"/>
        <w:jc w:val="both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Задача 2.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Организация условий подготовки спортивного резерва и предоставления дополнительного образования в области физической культуры и спорта»;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Cs/>
          <w:sz w:val="24"/>
          <w:szCs w:val="24"/>
        </w:rPr>
        <w:t xml:space="preserve">3. «Укрепление материально-технической базы спортивных объектов, расположенных на территории г. Сосновоборска».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программы позволит повысить интерес различных категорий граждан к занятиям физической культурой и спортом путем  организации и проведения  масштабных физкультурных и комплексных мероприятий,  </w:t>
      </w:r>
      <w:r>
        <w:rPr>
          <w:rFonts w:ascii="Times New Roman" w:hAnsi="Times New Roman" w:cs="Times New Roman"/>
          <w:sz w:val="24"/>
          <w:szCs w:val="24"/>
        </w:rPr>
        <w:t xml:space="preserve">создаст условия для дальнейшей модернизации деятельности учреждений в области физической культуры и спорта.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pStyle w:val="676"/>
        <w:numPr>
          <w:ilvl w:val="0"/>
          <w:numId w:val="6"/>
        </w:numPr>
        <w:jc w:val="center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отдельных мероприятий Программы</w:t>
      </w:r>
      <w:r/>
    </w:p>
    <w:p>
      <w:pPr>
        <w:pStyle w:val="676"/>
        <w:ind w:firstLine="708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 Пр</w:t>
      </w:r>
      <w:r>
        <w:rPr>
          <w:rFonts w:ascii="Times New Roman" w:hAnsi="Times New Roman" w:cs="Times New Roman"/>
          <w:sz w:val="24"/>
          <w:szCs w:val="24"/>
        </w:rPr>
        <w:t xml:space="preserve">ограммы достигается реализацией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подпрограмм, реализация отдельных мероприятий не предусмотрена.</w:t>
      </w:r>
      <w:r/>
    </w:p>
    <w:p>
      <w:pPr>
        <w:pStyle w:val="676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Организационные, экономические и правовые механизмы, необходимые для эффективной реа</w:t>
      </w:r>
      <w:r>
        <w:rPr>
          <w:rFonts w:ascii="Times New Roman" w:hAnsi="Times New Roman" w:cs="Times New Roman"/>
          <w:sz w:val="24"/>
          <w:szCs w:val="24"/>
        </w:rPr>
        <w:t xml:space="preserve">лизации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 xml:space="preserve">; последовательность выполнения мероприятий подпрограмм; представлены в подпрограмм</w:t>
      </w:r>
      <w:r>
        <w:rPr>
          <w:rFonts w:ascii="Times New Roman" w:hAnsi="Times New Roman" w:cs="Times New Roman"/>
          <w:sz w:val="24"/>
          <w:szCs w:val="24"/>
        </w:rPr>
        <w:t xml:space="preserve">ах</w:t>
      </w:r>
      <w:r>
        <w:rPr>
          <w:rFonts w:ascii="Times New Roman" w:hAnsi="Times New Roman" w:cs="Times New Roman"/>
          <w:sz w:val="24"/>
          <w:szCs w:val="24"/>
        </w:rPr>
        <w:t xml:space="preserve"> Программы.</w:t>
      </w:r>
      <w:r/>
    </w:p>
    <w:p>
      <w:pPr>
        <w:pStyle w:val="676"/>
        <w:ind w:firstLine="0"/>
        <w:jc w:val="both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540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Прогноз конечных результатов Программы, характеризующих целевое состояние (изменение состояния) уровня и качества жизни населения,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социальной сферы, экономики, степени реализации других общественно значимых интересов и потребностей в сфере физической к</w:t>
      </w:r>
      <w:r>
        <w:rPr>
          <w:rFonts w:ascii="Times New Roman" w:hAnsi="Times New Roman" w:cs="Times New Roman"/>
          <w:b/>
          <w:sz w:val="24"/>
          <w:szCs w:val="24"/>
        </w:rPr>
        <w:t xml:space="preserve">ультуры и спорта на территории г.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Сосновоборска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своевременной и в полном объеме реализации Программы: </w:t>
      </w:r>
      <w:r/>
    </w:p>
    <w:p>
      <w:pPr>
        <w:pStyle w:val="676"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sz w:val="24"/>
          <w:szCs w:val="24"/>
        </w:rPr>
        <w:t xml:space="preserve">населения, занимающегося физической культурой и </w:t>
      </w:r>
      <w:r>
        <w:rPr>
          <w:rFonts w:ascii="Times New Roman" w:hAnsi="Times New Roman" w:cs="Times New Roman"/>
          <w:sz w:val="24"/>
          <w:szCs w:val="24"/>
        </w:rPr>
        <w:t xml:space="preserve">спортом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из общей численности населения в возрасте 3-79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составит</w:t>
      </w:r>
      <w:r>
        <w:rPr>
          <w:rFonts w:ascii="Times New Roman" w:hAnsi="Times New Roman" w:cs="Times New Roman"/>
          <w:sz w:val="24"/>
          <w:szCs w:val="24"/>
        </w:rPr>
        <w:t xml:space="preserve">56,66 </w:t>
      </w:r>
      <w:r>
        <w:rPr>
          <w:rFonts w:ascii="Times New Roman" w:hAnsi="Times New Roman" w:cs="Times New Roman"/>
          <w:sz w:val="24"/>
          <w:szCs w:val="24"/>
        </w:rPr>
        <w:t xml:space="preserve">%;</w:t>
      </w:r>
      <w:r/>
    </w:p>
    <w:p>
      <w:pPr>
        <w:pStyle w:val="676"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 </w:t>
      </w:r>
      <w:r>
        <w:rPr>
          <w:rFonts w:ascii="Times New Roman" w:hAnsi="Times New Roman" w:cs="Times New Roman"/>
          <w:sz w:val="24"/>
          <w:szCs w:val="24"/>
        </w:rPr>
        <w:t xml:space="preserve">в 2026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2,6 %;</w:t>
      </w:r>
      <w:r/>
    </w:p>
    <w:p>
      <w:pPr>
        <w:pStyle w:val="676"/>
        <w:ind w:firstLine="709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оличество спортивных сооружений всех  форм собст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енности в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году достигнет </w:t>
      </w:r>
      <w:r>
        <w:rPr>
          <w:rFonts w:ascii="Times New Roman" w:hAnsi="Times New Roman" w:cs="Times New Roman"/>
          <w:sz w:val="24"/>
          <w:szCs w:val="24"/>
        </w:rPr>
        <w:t xml:space="preserve">76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№ 1 к паспорту Программы.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7"/>
        <w:numPr>
          <w:ilvl w:val="0"/>
          <w:numId w:val="11"/>
        </w:numPr>
        <w:jc w:val="center"/>
        <w:widowControl w:val="off"/>
        <w:rPr>
          <w:b/>
        </w:rPr>
      </w:pPr>
      <w:r>
        <w:rPr>
          <w:b/>
        </w:rPr>
        <w:t xml:space="preserve">Перечень подпрограмм с указанием сроков их</w:t>
      </w:r>
      <w:r/>
    </w:p>
    <w:p>
      <w:pPr>
        <w:pStyle w:val="687"/>
        <w:ind w:left="927"/>
        <w:jc w:val="center"/>
        <w:widowControl w:val="off"/>
        <w:rPr>
          <w:b/>
        </w:rPr>
      </w:pPr>
      <w:r>
        <w:rPr>
          <w:b/>
        </w:rPr>
        <w:t xml:space="preserve">реализации и ожидаемых результатов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достижения цели и решения задач Программы предполагается реализация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«Развитие массового спорта и спортивно-оздоровительной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в городе Сосновоборске» и подпрограммы 2 «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Подготовка спортивного резерва и развитие дополнительного образования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Сроки реализации подпрограммы: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</w:t>
      </w:r>
      <w:r>
        <w:rPr>
          <w:rFonts w:ascii="Times New Roman" w:hAnsi="Times New Roman" w:cs="Times New Roman"/>
          <w:sz w:val="24"/>
          <w:szCs w:val="24"/>
        </w:rPr>
        <w:t xml:space="preserve">ой культурой и спортом; повышение результатов выступлений ведущих  спортсменов и сборных  команд на краевом и других уровнях; обеспечение высокого качества подготовки спортивного резерва и дополнительного образования в области физической культуры и спорта.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подпрограмм</w:t>
      </w:r>
      <w:r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устойчивой потреб</w:t>
      </w:r>
      <w:r>
        <w:rPr>
          <w:rFonts w:ascii="Times New Roman" w:hAnsi="Times New Roman" w:cs="Times New Roman"/>
          <w:sz w:val="24"/>
          <w:szCs w:val="24"/>
        </w:rPr>
        <w:t xml:space="preserve">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города Сосновоборска;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спортивной инфраструктуры и материально-технической базы спортивных объектов для занятий массовой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культурой  и спортом;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спортивных 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и повышение уровня спортивного </w:t>
      </w:r>
      <w:r>
        <w:rPr>
          <w:rFonts w:ascii="Times New Roman" w:hAnsi="Times New Roman" w:cs="Times New Roman"/>
          <w:sz w:val="24"/>
          <w:szCs w:val="24"/>
        </w:rPr>
        <w:t xml:space="preserve">мастерства, достижение наиболее высоких  результатов спортсменами города в краевых, всероссийских  и международных 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безопасных комфортных условий функционирования муниципальных учреждений спорта;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системы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спортивного резерва и развития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обеспечивающей каче</w:t>
      </w:r>
      <w:r>
        <w:rPr>
          <w:rFonts w:ascii="Times New Roman" w:hAnsi="Times New Roman" w:cs="Times New Roman"/>
          <w:sz w:val="24"/>
          <w:szCs w:val="24"/>
        </w:rPr>
        <w:t xml:space="preserve">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системы выявления, сопровождения и поддержки одаренных детей и талантливой молодежи через расширение форм этой деятельности, создание условий для их физического воспитания и физического развития, получение им</w:t>
      </w:r>
      <w:r>
        <w:rPr>
          <w:rFonts w:ascii="Times New Roman" w:hAnsi="Times New Roman" w:cs="Times New Roman"/>
          <w:sz w:val="24"/>
          <w:szCs w:val="24"/>
        </w:rPr>
        <w:t xml:space="preserve">и начальных знаний, умений, навыков в избранном виде спорта и подготовку к освоению этапов спортивной подготовки, реализация дополнительных общеобразовательных программ в области физической культуры и спорта, направленное на физическое воспитание личности;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дополнительные образовательные программы спортивной подготовки в соответствии с федеральными стандартами </w:t>
      </w:r>
      <w:r>
        <w:rPr>
          <w:rFonts w:ascii="Times New Roman" w:hAnsi="Times New Roman"/>
          <w:sz w:val="24"/>
          <w:szCs w:val="24"/>
        </w:rPr>
        <w:t xml:space="preserve">дополнительных</w:t>
      </w:r>
      <w:r>
        <w:rPr>
          <w:rFonts w:ascii="Times New Roman" w:hAnsi="Times New Roman"/>
          <w:sz w:val="24"/>
          <w:szCs w:val="24"/>
        </w:rPr>
        <w:t xml:space="preserve"> образовательных программ спортивной подготовки по видам спорта (спортивным дисциплинам)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реализация дополнительных общеразвивающих программ в области физической культуры и спорта, направленное на физичес</w:t>
      </w:r>
      <w:r>
        <w:rPr>
          <w:rFonts w:ascii="Times New Roman" w:hAnsi="Times New Roman"/>
          <w:sz w:val="24"/>
          <w:szCs w:val="24"/>
        </w:rPr>
        <w:t xml:space="preserve">кое воспитание личности, выявление и отбор одаренных детей, 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удержание доли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занимающихся по программам подготовки спортивного резерва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педагогических работников, имеющих высокие достижения в работе с одаренными детьми.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физкультурных и спортивных мероприятий в 2026 году составит не менее 82 ед.;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численность населения, занимающегося  физической культурой и спортом из общей численности населения, в 2026 го</w:t>
      </w:r>
      <w:r>
        <w:rPr>
          <w:rFonts w:ascii="Times New Roman" w:hAnsi="Times New Roman" w:cs="Times New Roman"/>
          <w:sz w:val="24"/>
          <w:szCs w:val="24"/>
        </w:rPr>
        <w:t xml:space="preserve">ду увеличится до 21 550 человек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сборных команд на территории г. Сосновоборска в 2026 году составит 11 </w:t>
      </w:r>
      <w:r>
        <w:rPr>
          <w:rFonts w:ascii="Times New Roman" w:hAnsi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спортивных сооружений всех форм собственности в 2026 году составит 76 </w:t>
      </w:r>
      <w:r>
        <w:rPr>
          <w:rFonts w:ascii="Times New Roman" w:hAnsi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/>
    </w:p>
    <w:p>
      <w:pPr>
        <w:ind w:firstLine="709"/>
        <w:jc w:val="both"/>
        <w:spacing w:after="0" w:line="240" w:lineRule="auto"/>
        <w:rPr>
          <w:rStyle w:val="692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обеспеченности граждан спортивными сооружениями исходя из единовременной способности объектов спорта в 2026 году составит более 39,64%</w:t>
      </w:r>
      <w:r>
        <w:rPr>
          <w:rStyle w:val="692"/>
          <w:rFonts w:ascii="Times New Roman" w:hAnsi="Times New Roman" w:cs="Times New Roman"/>
          <w:i w:val="0"/>
          <w:sz w:val="24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 в 2026 году составит не менее 2,6%;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численность обучающихся спортивной школы по программам подготовки спортивного резерва и дополнительного образования составит не менее 886 человек;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доля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занимающихся в учебно-тренировочных группах, имеющих разряды и звания по видам спорта (удельный вес от общего числа занимающихся спортивной школы по программам подготовки спортивного резерва и дополнительного образования) в 2026 году составит не менее 26%;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количество отделений в спортивной школе составит 11 единиц.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692"/>
          <w:rFonts w:ascii="Times New Roman" w:hAnsi="Times New Roman" w:cs="Times New Roman"/>
          <w:i w:val="0"/>
          <w:sz w:val="24"/>
          <w:szCs w:val="24"/>
        </w:rPr>
        <w:t xml:space="preserve">Подпрограмма 1. «Развитие массового спорта и спортивно-оздоровительной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городе Сосновоборске» представлена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к Программе.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692"/>
          <w:rFonts w:ascii="Times New Roman" w:hAnsi="Times New Roman" w:cs="Times New Roman"/>
          <w:i w:val="0"/>
          <w:sz w:val="24"/>
          <w:szCs w:val="24"/>
        </w:rPr>
        <w:t xml:space="preserve">Подпрограмма </w:t>
      </w:r>
      <w:r>
        <w:rPr>
          <w:rStyle w:val="692"/>
          <w:rFonts w:ascii="Times New Roman" w:hAnsi="Times New Roman" w:cs="Times New Roman"/>
          <w:i w:val="0"/>
          <w:sz w:val="24"/>
          <w:szCs w:val="24"/>
        </w:rPr>
        <w:t xml:space="preserve">2</w:t>
      </w:r>
      <w:r>
        <w:rPr>
          <w:rStyle w:val="692"/>
          <w:rFonts w:ascii="Times New Roman" w:hAnsi="Times New Roman" w:cs="Times New Roman"/>
          <w:i w:val="0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Подготовка спортивного резерва и развитие дополнительного образования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» представлена в приложении № 5 к Программе.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Информация о распределении планируемых расходов по отдельным мероприятиям Программы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Распределение планируемых расходов по </w:t>
      </w:r>
      <w:r>
        <w:rPr>
          <w:rFonts w:ascii="Times New Roman" w:hAnsi="Times New Roman" w:cs="Times New Roman"/>
          <w:sz w:val="24"/>
          <w:szCs w:val="24"/>
        </w:rPr>
        <w:t xml:space="preserve">отдельным мероприятиям программы</w:t>
      </w:r>
      <w:r>
        <w:rPr>
          <w:rFonts w:ascii="Times New Roman" w:hAnsi="Times New Roman" w:cs="Times New Roman"/>
          <w:sz w:val="24"/>
          <w:szCs w:val="24"/>
        </w:rPr>
        <w:t xml:space="preserve">, подпрограммам муниципальной программы города Сосновоборска представлено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к Программе.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Информация об объеме бюджетных ассигнований, направленных на реализацию научной, научно-технической и инновационной деятельности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Информация о ресурсном обеспечении и прогнозной оценке расходов на реализацию целей Программы</w:t>
      </w:r>
      <w:r/>
    </w:p>
    <w:p>
      <w:pPr>
        <w:ind w:firstLine="540"/>
        <w:jc w:val="both"/>
        <w:spacing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бюджетов, а также внебюдже</w:t>
      </w:r>
      <w:r>
        <w:rPr>
          <w:rFonts w:ascii="Times New Roman" w:hAnsi="Times New Roman" w:cs="Times New Roman"/>
          <w:sz w:val="24"/>
          <w:szCs w:val="24"/>
        </w:rPr>
        <w:t xml:space="preserve">тных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к Программе.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Прогноз сводных показателей муниципальных заданий, в случае оказания муниципальными учреждениям муниципальных услуг юридическим и (или) физическим лицам, выполнения работ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ок</w:t>
      </w:r>
      <w:r>
        <w:rPr>
          <w:rFonts w:ascii="Times New Roman" w:hAnsi="Times New Roman" w:cs="Times New Roman"/>
          <w:sz w:val="24"/>
          <w:szCs w:val="24"/>
        </w:rPr>
        <w:t xml:space="preserve">азание муниципальным автономным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«Спортивные сооружения» следующих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официальных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Проведение занятий физкультурно-спортивной направленности по месту проживания граждан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доступа к объектам спорта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Проведение тестирования выполнения нормативов испытаний (тестов) комплекса ГТО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«Спортивная школа»: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дополнительных предпрофессиональных программ в области физической культуры и спорта (этап начальной подготовки и тренировочный этап)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Спортивная подготовка по олимпийским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(лыжи, легкая атлетика, дзюдо, футбол, спортивная борьба, </w:t>
      </w:r>
      <w:r>
        <w:rPr>
          <w:rFonts w:ascii="Times New Roman" w:hAnsi="Times New Roman" w:cs="Times New Roman"/>
          <w:sz w:val="24"/>
          <w:szCs w:val="24"/>
        </w:rPr>
        <w:t xml:space="preserve">водные виды (плавание, плавание в ластах), </w:t>
      </w:r>
      <w:r>
        <w:rPr>
          <w:rFonts w:ascii="Times New Roman" w:hAnsi="Times New Roman" w:cs="Times New Roman"/>
          <w:sz w:val="24"/>
          <w:szCs w:val="24"/>
        </w:rPr>
        <w:t xml:space="preserve">самбо: тренировочный этап (этап сп</w:t>
      </w:r>
      <w:r>
        <w:rPr>
          <w:rFonts w:ascii="Times New Roman" w:hAnsi="Times New Roman" w:cs="Times New Roman"/>
          <w:sz w:val="24"/>
          <w:szCs w:val="24"/>
        </w:rPr>
        <w:t xml:space="preserve">ортивной специализации)</w:t>
      </w:r>
      <w:r>
        <w:rPr>
          <w:rFonts w:ascii="Times New Roman" w:hAnsi="Times New Roman" w:cs="Times New Roman"/>
          <w:sz w:val="24"/>
          <w:szCs w:val="24"/>
        </w:rPr>
        <w:t xml:space="preserve">, самбо (этап совершенствования спортивного мастерства)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Спортивная подготовка по неолимпийским видам спорта; Организация и обеспечение подготовки спортивного резерва Красноярского края; Обеспечение участия лиц, проходящих спортивную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федеральных стандартов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, в спортивных соревнованиях; Организация и проведение официальных спортивных мероприятий.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у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>
        <w:rPr>
          <w:rFonts w:ascii="Times New Roman" w:hAnsi="Times New Roman" w:cs="Times New Roman"/>
          <w:sz w:val="24"/>
          <w:szCs w:val="24"/>
        </w:rPr>
        <w:t xml:space="preserve">сводных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муниципальных заданий на оказание муниципальных услуг учреждени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 приведен в </w:t>
      </w:r>
      <w:hyperlink r:id="rId12" w:tooltip="file:///C:\Users\1\AppData\Local\Opera\Opera\temporary_downloads\Pasport_GP%20Razvitie%20kultury.doc#Par7732" w:anchor="Par7732" w:history="1">
        <w:r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993" w:right="850" w:bottom="1134" w:left="1276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072"/>
        <w:jc w:val="right"/>
        <w:spacing w:after="0"/>
        <w:tabs>
          <w:tab w:val="left" w:pos="5760" w:leader="none"/>
          <w:tab w:val="left" w:pos="5940" w:leader="none"/>
          <w:tab w:val="left" w:pos="63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r/>
    </w:p>
    <w:p>
      <w:pPr>
        <w:ind w:left="9072"/>
        <w:jc w:val="right"/>
        <w:spacing w:after="0"/>
        <w:tabs>
          <w:tab w:val="left" w:pos="5760" w:leader="none"/>
          <w:tab w:val="left" w:pos="5940" w:leader="none"/>
          <w:tab w:val="left" w:pos="63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городе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Сосновоборске»</w:t>
      </w:r>
      <w:r/>
    </w:p>
    <w:p>
      <w:pPr>
        <w:ind w:left="9072"/>
        <w:jc w:val="right"/>
        <w:spacing w:after="0"/>
        <w:tabs>
          <w:tab w:val="left" w:pos="5760" w:leader="none"/>
          <w:tab w:val="left" w:pos="5940" w:leader="none"/>
          <w:tab w:val="left" w:pos="63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программы, с указанием планируемых к достижению значений в результате реализации муниципальной программы</w:t>
      </w:r>
      <w:r/>
    </w:p>
    <w:tbl>
      <w:tblPr>
        <w:tblW w:w="14952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"/>
        <w:gridCol w:w="39"/>
        <w:gridCol w:w="1985"/>
        <w:gridCol w:w="1395"/>
        <w:gridCol w:w="1597"/>
        <w:gridCol w:w="701"/>
        <w:gridCol w:w="58"/>
        <w:gridCol w:w="567"/>
        <w:gridCol w:w="1276"/>
        <w:gridCol w:w="1417"/>
        <w:gridCol w:w="1418"/>
        <w:gridCol w:w="1275"/>
        <w:gridCol w:w="964"/>
        <w:gridCol w:w="29"/>
        <w:gridCol w:w="1421"/>
      </w:tblGrid>
      <w:tr>
        <w:trPr>
          <w:cantSplit/>
          <w:trHeight w:val="401"/>
        </w:trPr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810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п/п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024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целевые показатели муниципальной программы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395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Единица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597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предшествующий реализации муниципальной программы</w:t>
            </w:r>
            <w:r/>
          </w:p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</w:t>
            </w:r>
            <w:r/>
          </w:p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126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Годы реализации муниципальной программы</w:t>
            </w:r>
            <w:r/>
          </w:p>
        </w:tc>
      </w:tr>
      <w:tr>
        <w:trPr>
          <w:cantSplit/>
          <w:trHeight w:val="738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810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auto" w:sz="6" w:space="0"/>
              <w:right w:val="single" w:color="auto" w:sz="6" w:space="0"/>
            </w:tcBorders>
            <w:tcW w:w="2024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395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cW w:w="759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Текущий финансовый год</w:t>
            </w:r>
            <w:r/>
          </w:p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Очередной финансовый год</w:t>
            </w:r>
            <w:r/>
          </w:p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2024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Первый год планового периода</w:t>
            </w:r>
            <w:r/>
          </w:p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Второй год планового периода</w:t>
            </w:r>
            <w:r/>
          </w:p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2026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2414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Годы до конца реализации муниципальной программы в пятилетнем интервале</w:t>
            </w:r>
            <w:r/>
          </w:p>
        </w:tc>
      </w:tr>
      <w:tr>
        <w:trPr>
          <w:cantSplit/>
          <w:trHeight w:val="351"/>
        </w:trPr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10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2024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395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97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759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275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42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2036</w:t>
            </w:r>
            <w:r/>
          </w:p>
        </w:tc>
      </w:tr>
      <w:tr>
        <w:trPr>
          <w:cantSplit/>
          <w:trHeight w:val="329"/>
        </w:trPr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0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24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395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97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759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567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42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12</w:t>
            </w:r>
            <w:r/>
          </w:p>
        </w:tc>
      </w:tr>
      <w:tr>
        <w:trPr>
          <w:cantSplit/>
          <w:trHeight w:val="240"/>
        </w:trPr>
        <w:tc>
          <w:tcPr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952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рограммы: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культурой и спортом; повышение результатов выступлений ведущих  спортсменов и сборных  команд на краевом и других уровнях; обеспечение высокого качества подготовки спортивного резерва и дополнительного образования в области физической культуры и спорта.</w:t>
            </w:r>
            <w:r/>
          </w:p>
        </w:tc>
      </w:tr>
      <w:tr>
        <w:trPr>
          <w:cantSplit/>
          <w:trHeight w:val="24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49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5" w:type="dxa"/>
            <w:textDirection w:val="lrTb"/>
            <w:noWrap w:val="false"/>
          </w:tcPr>
          <w:p>
            <w:pPr>
              <w:pStyle w:val="676"/>
              <w:ind w:firstLine="0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населения,  занимающегося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физической культурой и спортом из общей численности населения в возрасте 3-79 лет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39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</w:t>
            </w:r>
            <w:r/>
          </w:p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97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51,62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62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51,62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54,27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55,9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56,66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58,37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450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64,97</w:t>
            </w:r>
            <w:r/>
          </w:p>
        </w:tc>
      </w:tr>
      <w:tr>
        <w:trPr>
          <w:cantSplit/>
          <w:trHeight w:val="24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49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5" w:type="dxa"/>
            <w:textDirection w:val="lrTb"/>
            <w:noWrap w:val="false"/>
          </w:tcPr>
          <w:p>
            <w:pPr>
              <w:pStyle w:val="676"/>
              <w:ind w:firstLine="0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39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97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62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2,7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450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2,8</w:t>
            </w:r>
            <w:r/>
          </w:p>
        </w:tc>
      </w:tr>
      <w:tr>
        <w:trPr>
          <w:cantSplit/>
          <w:trHeight w:val="1845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49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5" w:type="dxa"/>
            <w:textDirection w:val="lrTb"/>
            <w:noWrap w:val="false"/>
          </w:tcPr>
          <w:p>
            <w:pPr>
              <w:pStyle w:val="676"/>
              <w:ind w:firstLine="0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спортивных сооружений всех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 собственности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39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97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62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964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78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450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spacing w:line="276" w:lineRule="auto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80</w:t>
            </w:r>
            <w:r/>
          </w:p>
        </w:tc>
      </w:tr>
    </w:tbl>
    <w:p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02"/>
        <w:gridCol w:w="4937"/>
        <w:gridCol w:w="4945"/>
      </w:tblGrid>
      <w:tr>
        <w:trPr/>
        <w:tc>
          <w:tcPr>
            <w:tcW w:w="4902" w:type="dxa"/>
            <w:textDirection w:val="lrTb"/>
            <w:noWrap w:val="false"/>
          </w:tcPr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7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4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76"/>
        <w:ind w:left="9072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6"/>
        <w:ind w:left="9072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6"/>
        <w:ind w:left="9072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6"/>
        <w:ind w:left="9072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6"/>
        <w:ind w:left="9072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6"/>
        <w:ind w:left="9072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</w:rPr>
        <w:sectPr>
          <w:footnotePr/>
          <w:endnotePr/>
          <w:type w:val="nextPage"/>
          <w:pgSz w:w="16838" w:h="11906" w:orient="landscape"/>
          <w:pgMar w:top="85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</w:rPr>
      </w:r>
      <w:r/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>
        <w:trPr/>
        <w:tc>
          <w:tcPr>
            <w:tcW w:w="7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39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«Развитие физической культуры и спорта в городе Сосновоборск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распределении планируемых расходов по отдельным мероприятиям программы, подпрограмм муниципальной программы «Развитие физической культуры и спорта в городе Сосновоборске»</w:t>
      </w:r>
      <w:r/>
    </w:p>
    <w:tbl>
      <w:tblPr>
        <w:tblW w:w="150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08"/>
        <w:gridCol w:w="2265"/>
        <w:gridCol w:w="1965"/>
        <w:gridCol w:w="882"/>
        <w:gridCol w:w="663"/>
        <w:gridCol w:w="613"/>
        <w:gridCol w:w="560"/>
        <w:gridCol w:w="1706"/>
        <w:gridCol w:w="1406"/>
        <w:gridCol w:w="1406"/>
        <w:gridCol w:w="1336"/>
      </w:tblGrid>
      <w:tr>
        <w:trPr>
          <w:trHeight w:val="6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(муниципальной программа, подпрограммы)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программы,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6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7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br/>
              <w:t xml:space="preserve">(тыс. руб.), годы</w:t>
            </w:r>
            <w:r/>
          </w:p>
        </w:tc>
      </w:tr>
      <w:tr>
        <w:trPr>
          <w:trHeight w:val="7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08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5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65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Рз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планового периода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на период</w:t>
            </w:r>
            <w:r/>
          </w:p>
        </w:tc>
      </w:tr>
      <w:tr>
        <w:trPr>
          <w:trHeight w:val="7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физической культуры и спорта в городе Сосновоборске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69369,100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67373,200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68768,600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205510,900</w:t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42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69369,100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67373,200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68768,600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205510,900</w:t>
            </w:r>
            <w:r/>
          </w:p>
        </w:tc>
      </w:tr>
      <w:tr>
        <w:trPr>
          <w:trHeight w:val="78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массового спорта и спортивно-оздоровительной деятельности в городе Сосновоборске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45492,200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43658,300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45053,700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134204,200</w:t>
            </w:r>
            <w:r/>
          </w:p>
        </w:tc>
      </w:tr>
      <w:tr>
        <w:trPr>
          <w:trHeight w:val="5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3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УКСТМ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45492,200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43658,300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45053,700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134204,200</w:t>
            </w:r>
            <w:r/>
          </w:p>
        </w:tc>
      </w:tr>
      <w:tr>
        <w:trPr>
          <w:trHeight w:val="3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Подготовка спортивного резерва и развитие дополнительного образования в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области физической культуры и спорта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23876,900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23714,900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23714,900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71306,700</w:t>
            </w:r>
            <w:r/>
          </w:p>
        </w:tc>
      </w:tr>
      <w:tr>
        <w:trPr>
          <w:trHeight w:val="3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3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УКСТМ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23876,900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23714,900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23714,900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71306,700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>
        <w:trPr/>
        <w:tc>
          <w:tcPr>
            <w:tcW w:w="4918" w:type="dxa"/>
            <w:textDirection w:val="lrTb"/>
            <w:noWrap w:val="false"/>
          </w:tcPr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3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85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4990" w:type="dxa"/>
        <w:tblInd w:w="2" w:type="dxa"/>
        <w:tblLook w:val="00A0" w:firstRow="1" w:lastRow="0" w:firstColumn="1" w:lastColumn="0" w:noHBand="0" w:noVBand="0"/>
      </w:tblPr>
      <w:tblGrid>
        <w:gridCol w:w="7233"/>
        <w:gridCol w:w="7757"/>
      </w:tblGrid>
      <w:tr>
        <w:trPr/>
        <w:tc>
          <w:tcPr>
            <w:tcW w:w="723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757" w:type="dxa"/>
            <w:textDirection w:val="lrTb"/>
            <w:noWrap w:val="false"/>
          </w:tcPr>
          <w:p>
            <w:pPr>
              <w:ind w:left="1678" w:right="174"/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</w:t>
            </w:r>
            <w:r/>
          </w:p>
          <w:p>
            <w:pPr>
              <w:ind w:left="1678" w:right="174"/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«Развитие физической культуры и спорта в городе Сосновоборске»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567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нформация о ресурсном обеспечении и прогнозной оценке расходов на реализацию целей муниципальной программы «Развитие физической культуры и спорта в городе Сосновоборске» с учетом источников финансирования, в том числе средств федерального бюджета, бюджета </w:t>
      </w:r>
      <w:r>
        <w:rPr>
          <w:rFonts w:ascii="Times New Roman" w:hAnsi="Times New Roman" w:cs="Times New Roman"/>
        </w:rPr>
        <w:t xml:space="preserve">Красноярского края</w:t>
      </w:r>
      <w:r>
        <w:rPr>
          <w:rFonts w:ascii="Times New Roman" w:hAnsi="Times New Roman" w:cs="Times New Roman"/>
        </w:rPr>
        <w:t xml:space="preserve">, муниципального бюджет</w:t>
      </w:r>
      <w:r>
        <w:rPr>
          <w:rFonts w:ascii="Times New Roman" w:hAnsi="Times New Roman" w:cs="Times New Roman"/>
        </w:rPr>
        <w:t xml:space="preserve">ов</w:t>
      </w:r>
      <w:r/>
    </w:p>
    <w:tbl>
      <w:tblPr>
        <w:tblW w:w="1511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09"/>
        <w:gridCol w:w="1626"/>
        <w:gridCol w:w="5530"/>
        <w:gridCol w:w="56"/>
        <w:gridCol w:w="1783"/>
        <w:gridCol w:w="855"/>
        <w:gridCol w:w="851"/>
        <w:gridCol w:w="1447"/>
        <w:gridCol w:w="1447"/>
        <w:gridCol w:w="1188"/>
        <w:gridCol w:w="218"/>
      </w:tblGrid>
      <w:tr>
        <w:trPr>
          <w:trHeight w:val="600"/>
        </w:trPr>
        <w:tc>
          <w:tcPr>
            <w:gridSpan w:val="2"/>
            <w:tcW w:w="17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</w:t>
            </w:r>
            <w:r/>
          </w:p>
        </w:tc>
        <w:tc>
          <w:tcPr>
            <w:gridSpan w:val="2"/>
            <w:tcW w:w="558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tcW w:w="17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</w:t>
            </w:r>
            <w:r/>
          </w:p>
        </w:tc>
        <w:tc>
          <w:tcPr>
            <w:gridSpan w:val="6"/>
            <w:tcW w:w="60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</w:t>
            </w:r>
            <w:r>
              <w:rPr>
                <w:rFonts w:ascii="Times New Roman" w:hAnsi="Times New Roman" w:cs="Times New Roman"/>
              </w:rPr>
              <w:br/>
              <w:t xml:space="preserve">(тыс. руб.), годы</w:t>
            </w:r>
            <w:r/>
          </w:p>
        </w:tc>
      </w:tr>
      <w:tr>
        <w:trPr>
          <w:trHeight w:val="782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gridSpan w:val="2"/>
            <w:tcW w:w="14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на период</w:t>
            </w:r>
            <w:r/>
          </w:p>
        </w:tc>
      </w:tr>
      <w:tr>
        <w:trPr>
          <w:trHeight w:val="434"/>
        </w:trPr>
        <w:tc>
          <w:tcPr>
            <w:gridSpan w:val="2"/>
            <w:tcW w:w="17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558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физической культуры и спорта в городе Сосновоборске</w:t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69 369,100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67 373,200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68 768,600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205 510,900</w:t>
            </w:r>
            <w:r/>
          </w:p>
        </w:tc>
      </w:tr>
      <w:tr>
        <w:trPr>
          <w:trHeight w:val="342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числе: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>
          <w:trHeight w:val="42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федеральный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краевой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 источники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15 000,000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15 000,000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15 000,000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45 000,000</w:t>
            </w:r>
            <w:r/>
          </w:p>
        </w:tc>
      </w:tr>
      <w:tr>
        <w:trPr>
          <w:trHeight w:val="245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54 369,100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52 373,200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53 768,600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160 510,900</w:t>
            </w:r>
            <w:r/>
          </w:p>
        </w:tc>
      </w:tr>
      <w:tr>
        <w:trPr>
          <w:trHeight w:val="66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юридические лица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</w:t>
            </w:r>
            <w:r/>
          </w:p>
        </w:tc>
        <w:tc>
          <w:tcPr>
            <w:gridSpan w:val="2"/>
            <w:tcW w:w="558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массового спорта и спортивно-оздоровительной деятельности в городе Сосновоборске</w:t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45 492,200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43 658,300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45 053,700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134 204,200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числе: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федеральный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краевой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 источники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15 000,000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15 000,000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15 000,000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45 000,000</w:t>
            </w:r>
            <w:r/>
          </w:p>
        </w:tc>
      </w:tr>
      <w:tr>
        <w:trPr>
          <w:trHeight w:val="752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30 492,200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28 658,300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30 053,700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89 204,200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0" w:type="auto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Подготовка спортивного резерва и развитие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дополнительного образования в области физической культуры и спорта</w:t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23 876,900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23 714,900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23 714,900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71 306,700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числе: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федеральный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краевой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 источники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23 876,900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23 714,900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23 714,900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71 306,700</w:t>
            </w:r>
            <w:r/>
          </w:p>
        </w:tc>
      </w:tr>
      <w:tr>
        <w:trPr>
          <w:gridAfter w:val="1"/>
          <w:gridBefore w:val="1"/>
        </w:trPr>
        <w:tc>
          <w:tcPr>
            <w:gridSpan w:val="2"/>
            <w:tcW w:w="7155" w:type="dxa"/>
            <w:textDirection w:val="lrTb"/>
            <w:noWrap w:val="false"/>
          </w:tcPr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269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W w:w="493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76"/>
        <w:ind w:left="8460" w:firstLine="0"/>
        <w:widowControl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993" w:right="1387" w:bottom="851" w:left="1134" w:header="709" w:footer="709" w:gutter="0"/>
          <w:cols w:num="1" w:sep="0" w:space="708" w:equalWidth="1"/>
          <w:docGrid w:linePitch="360"/>
        </w:sect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6"/>
        <w:ind w:left="9072" w:firstLine="0"/>
        <w:jc w:val="right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Приложение № 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физической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культуры и спорта в городе Сосновоборске»</w:t>
      </w:r>
      <w:r/>
    </w:p>
    <w:p>
      <w:pPr>
        <w:pStyle w:val="676"/>
        <w:ind w:left="8460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физической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культуры и спорта в городе Сосновоборске»</w:t>
      </w:r>
      <w:r/>
    </w:p>
    <w:tbl>
      <w:tblPr>
        <w:tblW w:w="150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966"/>
        <w:gridCol w:w="74"/>
        <w:gridCol w:w="1128"/>
        <w:gridCol w:w="1134"/>
        <w:gridCol w:w="1418"/>
        <w:gridCol w:w="24"/>
        <w:gridCol w:w="1253"/>
        <w:gridCol w:w="19"/>
        <w:gridCol w:w="1262"/>
        <w:gridCol w:w="10"/>
        <w:gridCol w:w="1203"/>
        <w:gridCol w:w="74"/>
        <w:gridCol w:w="1135"/>
        <w:gridCol w:w="142"/>
        <w:gridCol w:w="1221"/>
        <w:gridCol w:w="8"/>
        <w:gridCol w:w="1264"/>
        <w:gridCol w:w="763"/>
      </w:tblGrid>
      <w:tr>
        <w:trPr>
          <w:trHeight w:val="300"/>
        </w:trPr>
        <w:tc>
          <w:tcPr>
            <w:tcW w:w="2966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Наименование услуги, показателя объема услуги (работы)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9"/>
            <w:tcW w:w="632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услуги (работы)</w:t>
            </w:r>
            <w:r/>
          </w:p>
        </w:tc>
        <w:tc>
          <w:tcPr>
            <w:gridSpan w:val="8"/>
            <w:tcW w:w="581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оказание (выполнение) муниципальной услуги (работы), тыс. руб.</w:t>
            </w:r>
            <w:r/>
          </w:p>
        </w:tc>
      </w:tr>
      <w:tr>
        <w:trPr>
          <w:trHeight w:val="300"/>
        </w:trPr>
        <w:tc>
          <w:tcPr>
            <w:tcW w:w="29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120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отчетный финансовый год 2022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текущий финансо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вый год 2023</w:t>
            </w:r>
            <w:r/>
          </w:p>
        </w:tc>
        <w:tc>
          <w:tcPr>
            <w:gridSpan w:val="2"/>
            <w:tcW w:w="144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2024</w:t>
            </w:r>
            <w:r/>
          </w:p>
        </w:tc>
        <w:tc>
          <w:tcPr>
            <w:gridSpan w:val="2"/>
            <w:tcW w:w="127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первый год планового периода 2025</w:t>
            </w:r>
            <w:r/>
          </w:p>
        </w:tc>
        <w:tc>
          <w:tcPr>
            <w:gridSpan w:val="2"/>
            <w:tcW w:w="127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второй год планового периода 2026</w:t>
            </w:r>
            <w:r/>
          </w:p>
        </w:tc>
        <w:tc>
          <w:tcPr>
            <w:tcW w:w="12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отчетный финансовый год 2022</w:t>
            </w:r>
            <w:r/>
          </w:p>
        </w:tc>
        <w:tc>
          <w:tcPr>
            <w:gridSpan w:val="2"/>
            <w:tcW w:w="12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текущий финансовый год 2023</w:t>
            </w:r>
            <w:r/>
          </w:p>
        </w:tc>
        <w:tc>
          <w:tcPr>
            <w:gridSpan w:val="2"/>
            <w:tcW w:w="136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2024</w:t>
            </w:r>
            <w:r/>
          </w:p>
        </w:tc>
        <w:tc>
          <w:tcPr>
            <w:gridSpan w:val="2"/>
            <w:tcW w:w="127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первый год планового периода 2025</w:t>
            </w:r>
            <w:r/>
          </w:p>
        </w:tc>
        <w:tc>
          <w:tcPr>
            <w:tcW w:w="76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второй год планового периода 2026</w:t>
            </w:r>
            <w:r/>
          </w:p>
        </w:tc>
      </w:tr>
      <w:tr>
        <w:trPr>
          <w:trHeight w:val="406"/>
        </w:trPr>
        <w:tc>
          <w:tcPr>
            <w:gridSpan w:val="18"/>
            <w:tcW w:w="15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Развитие массового спорта и спортивно-оздоровительной деятельности в городе Сосновоборске</w:t>
            </w:r>
            <w:r/>
          </w:p>
        </w:tc>
      </w:tr>
      <w:tr>
        <w:trPr>
          <w:trHeight w:val="300"/>
        </w:trPr>
        <w:tc>
          <w:tcPr>
            <w:gridSpan w:val="9"/>
            <w:tcW w:w="9278" w:type="dxa"/>
            <w:textDirection w:val="lrTb"/>
            <w:noWrap w:val="false"/>
          </w:tcPr>
          <w:p>
            <w:pPr>
              <w:pStyle w:val="687"/>
            </w:pPr>
            <w:r>
              <w:t xml:space="preserve">Обеспечение доступа к объектам спорта: </w:t>
            </w:r>
            <w:r>
              <w:rPr>
                <w:i/>
              </w:rPr>
              <w:t xml:space="preserve">Вид объекта – стадион</w:t>
            </w:r>
            <w:r/>
          </w:p>
          <w:p>
            <w:pPr>
              <w:pStyle w:val="687"/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gridSpan w:val="3"/>
            <w:tcW w:w="12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19 391,161</w:t>
            </w:r>
            <w:r/>
          </w:p>
        </w:tc>
        <w:tc>
          <w:tcPr>
            <w:gridSpan w:val="2"/>
            <w:tcW w:w="12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28 662,980</w:t>
            </w:r>
            <w:r/>
          </w:p>
        </w:tc>
        <w:tc>
          <w:tcPr>
            <w:gridSpan w:val="2"/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30 000,100</w:t>
            </w:r>
            <w:r/>
          </w:p>
        </w:tc>
        <w:tc>
          <w:tcP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27 610,100</w:t>
            </w:r>
            <w:r/>
          </w:p>
        </w:tc>
        <w:tc>
          <w:tcPr>
            <w:tcW w:w="7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29 005,500</w:t>
            </w:r>
            <w:r/>
          </w:p>
        </w:tc>
      </w:tr>
      <w:tr>
        <w:trPr>
          <w:trHeight w:val="300"/>
        </w:trPr>
        <w:tc>
          <w:tcPr>
            <w:gridSpan w:val="2"/>
            <w:tcW w:w="30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граждан   пользующихся на постоянной основе спортивными сооружениями (чел.)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</w:t>
            </w:r>
            <w:r/>
          </w:p>
        </w:tc>
        <w:tc>
          <w:tcPr>
            <w:gridSpan w:val="2"/>
            <w:tcW w:w="12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</w:t>
            </w:r>
            <w:r/>
          </w:p>
        </w:tc>
        <w:tc>
          <w:tcPr>
            <w:gridSpan w:val="2"/>
            <w:tcW w:w="12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350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gridSpan w:val="3"/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122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26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7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gridSpan w:val="9"/>
            <w:tcW w:w="9278" w:type="dxa"/>
            <w:textDirection w:val="lrTb"/>
            <w:noWrap w:val="false"/>
          </w:tcPr>
          <w:p>
            <w:pPr>
              <w:pStyle w:val="687"/>
              <w:rPr>
                <w:spacing w:val="-6"/>
              </w:rPr>
            </w:pPr>
            <w:r>
              <w:t xml:space="preserve">Организация и проведение официальных спортивных мероприятий: </w:t>
            </w:r>
            <w:r>
              <w:rPr>
                <w:i/>
              </w:rPr>
              <w:t xml:space="preserve">Уровень проведения – муниципальные</w:t>
            </w:r>
            <w:r/>
          </w:p>
        </w:tc>
        <w:tc>
          <w:tcPr>
            <w:gridSpan w:val="3"/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122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26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7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W w:w="30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физкультурных и спортивных мероприятий, (шт.)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tcW w:w="12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tcW w:w="1281" w:type="dxa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gridSpan w:val="3"/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122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26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7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gridSpan w:val="9"/>
            <w:tcW w:w="9278" w:type="dxa"/>
            <w:textDirection w:val="lrTb"/>
            <w:noWrap w:val="false"/>
          </w:tcPr>
          <w:p>
            <w:pPr>
              <w:pStyle w:val="676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  <w:r/>
          </w:p>
        </w:tc>
        <w:tc>
          <w:tcPr>
            <w:gridSpan w:val="3"/>
            <w:tcW w:w="12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tcW w:w="12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tcW w:w="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W w:w="30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мероприятий, (шт.) (спортивно-массовые мероприятия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и (или) краевого значения)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676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gridSpan w:val="2"/>
            <w:tcW w:w="1277" w:type="dxa"/>
            <w:textDirection w:val="lrTb"/>
            <w:noWrap w:val="false"/>
          </w:tcPr>
          <w:p>
            <w:pPr>
              <w:pStyle w:val="676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gridSpan w:val="2"/>
            <w:tcW w:w="1281" w:type="dxa"/>
            <w:textDirection w:val="lrTb"/>
            <w:noWrap w:val="false"/>
          </w:tcPr>
          <w:p>
            <w:pPr>
              <w:pStyle w:val="676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gridSpan w:val="3"/>
            <w:tcW w:w="128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7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tcW w:w="126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tcW w:w="76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gridSpan w:val="9"/>
            <w:tcW w:w="9278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выполнения нормативов испытаний (тестов)</w:t>
            </w:r>
            <w:r/>
          </w:p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ГТО</w:t>
            </w:r>
            <w:r/>
          </w:p>
        </w:tc>
        <w:tc>
          <w:tcPr>
            <w:gridSpan w:val="3"/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2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tcW w:w="126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tcW w:w="7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W w:w="30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испытаний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76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676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</w:t>
            </w:r>
            <w:r/>
          </w:p>
        </w:tc>
        <w:tc>
          <w:tcPr>
            <w:gridSpan w:val="2"/>
            <w:tcW w:w="1277" w:type="dxa"/>
            <w:textDirection w:val="lrTb"/>
            <w:noWrap w:val="false"/>
          </w:tcPr>
          <w:p>
            <w:pPr>
              <w:pStyle w:val="676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</w:t>
            </w:r>
            <w:r/>
          </w:p>
        </w:tc>
        <w:tc>
          <w:tcPr>
            <w:gridSpan w:val="2"/>
            <w:tcW w:w="1281" w:type="dxa"/>
            <w:textDirection w:val="lrTb"/>
            <w:noWrap w:val="false"/>
          </w:tcPr>
          <w:p>
            <w:pPr>
              <w:pStyle w:val="676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</w:t>
            </w:r>
            <w:r/>
          </w:p>
        </w:tc>
        <w:tc>
          <w:tcPr>
            <w:gridSpan w:val="3"/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2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tcW w:w="126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tcW w:w="7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gridSpan w:val="9"/>
            <w:tcW w:w="9278" w:type="dxa"/>
            <w:textDirection w:val="lrTb"/>
            <w:noWrap w:val="false"/>
          </w:tcPr>
          <w:p>
            <w:pPr>
              <w:pStyle w:val="676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физкультурно-спортивной направленности по месту проживания граждан</w:t>
            </w:r>
            <w:r/>
          </w:p>
        </w:tc>
        <w:tc>
          <w:tcPr>
            <w:gridSpan w:val="3"/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2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tcW w:w="126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tcW w:w="7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W w:w="30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занятий, (шт.)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900</w:t>
            </w:r>
            <w:r/>
          </w:p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900</w:t>
            </w:r>
            <w:r/>
          </w:p>
        </w:tc>
        <w:tc>
          <w:tcPr>
            <w:gridSpan w:val="2"/>
            <w:tcW w:w="1277" w:type="dxa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900</w:t>
            </w:r>
            <w:r/>
          </w:p>
        </w:tc>
        <w:tc>
          <w:tcPr>
            <w:gridSpan w:val="2"/>
            <w:tcW w:w="1281" w:type="dxa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900</w:t>
            </w:r>
            <w:r/>
          </w:p>
        </w:tc>
        <w:tc>
          <w:tcPr>
            <w:gridSpan w:val="3"/>
            <w:tcW w:w="128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2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tcW w:w="126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  <w:tc>
          <w:tcPr>
            <w:tcW w:w="7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gridSpan w:val="18"/>
            <w:tcW w:w="15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Подготовка спортивного резерва и развитие дополнительного образования в области физической культуры и спорта</w:t>
            </w:r>
            <w:r/>
          </w:p>
        </w:tc>
      </w:tr>
      <w:tr>
        <w:trPr>
          <w:trHeight w:val="501"/>
        </w:trPr>
        <w:tc>
          <w:tcPr>
            <w:gridSpan w:val="9"/>
            <w:tcW w:w="9278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программ в области</w:t>
            </w:r>
            <w:r/>
          </w:p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</w:t>
            </w:r>
            <w:r/>
          </w:p>
        </w:tc>
        <w:tc>
          <w:tcPr>
            <w:gridSpan w:val="3"/>
            <w:tcW w:w="12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r>
            <w:r/>
          </w:p>
        </w:tc>
        <w:tc>
          <w:tcPr>
            <w:gridSpan w:val="2"/>
            <w:tcW w:w="1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r>
            <w:r/>
          </w:p>
        </w:tc>
        <w:tc>
          <w:tcPr>
            <w:tcW w:w="12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r>
            <w:r/>
          </w:p>
        </w:tc>
        <w:tc>
          <w:tcPr>
            <w:tcW w:w="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W w:w="30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Численность обучающихся в спортивной школе (чел.)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886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886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676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886</w:t>
            </w:r>
            <w:r/>
          </w:p>
        </w:tc>
        <w:tc>
          <w:tcPr>
            <w:gridSpan w:val="2"/>
            <w:tcW w:w="1277" w:type="dxa"/>
            <w:textDirection w:val="lrTb"/>
            <w:noWrap w:val="false"/>
          </w:tcPr>
          <w:p>
            <w:pPr>
              <w:pStyle w:val="676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886</w:t>
            </w:r>
            <w:r/>
          </w:p>
        </w:tc>
        <w:tc>
          <w:tcPr>
            <w:gridSpan w:val="2"/>
            <w:tcW w:w="1281" w:type="dxa"/>
            <w:textDirection w:val="lrTb"/>
            <w:noWrap w:val="false"/>
          </w:tcPr>
          <w:p>
            <w:pPr>
              <w:pStyle w:val="676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886</w:t>
            </w:r>
            <w:r/>
          </w:p>
        </w:tc>
        <w:tc>
          <w:tcPr>
            <w:gridSpan w:val="3"/>
            <w:tcW w:w="12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21 103,398</w:t>
            </w:r>
            <w:r/>
          </w:p>
        </w:tc>
        <w:tc>
          <w:tcPr>
            <w:gridSpan w:val="2"/>
            <w:tcW w:w="12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23 521,691</w:t>
            </w:r>
            <w:r/>
          </w:p>
        </w:tc>
        <w:tc>
          <w:tcPr>
            <w:gridSpan w:val="2"/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23 714,900</w:t>
            </w:r>
            <w:r/>
          </w:p>
        </w:tc>
        <w:tc>
          <w:tcPr>
            <w:tcW w:w="12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23 714,900</w:t>
            </w:r>
            <w:r/>
          </w:p>
        </w:tc>
        <w:tc>
          <w:tcPr>
            <w:tcW w:w="7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23 714,900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>
        <w:trPr/>
        <w:tc>
          <w:tcPr>
            <w:tcW w:w="4918" w:type="dxa"/>
            <w:textDirection w:val="lrTb"/>
            <w:noWrap w:val="false"/>
          </w:tcPr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3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  <w:sectPr>
          <w:footnotePr/>
          <w:endnotePr/>
          <w:type w:val="nextPage"/>
          <w:pgSz w:w="16838" w:h="11906" w:orient="landscape"/>
          <w:pgMar w:top="993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</w:rPr>
      </w:r>
      <w:r/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4784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673"/>
              <w:jc w:val="center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673"/>
              <w:ind w:left="176"/>
              <w:jc w:val="righ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</w:t>
            </w:r>
            <w:r/>
          </w:p>
          <w:p>
            <w:pPr>
              <w:pStyle w:val="673"/>
              <w:ind w:left="176"/>
              <w:jc w:val="righ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муниципальной программе</w:t>
            </w:r>
            <w:r/>
          </w:p>
          <w:p>
            <w:pPr>
              <w:pStyle w:val="673"/>
              <w:ind w:left="176"/>
              <w:jc w:val="righ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«Развитие физической культуры 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спорта в городе Сосновоборске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/>
          </w:p>
        </w:tc>
      </w:tr>
    </w:tbl>
    <w:p>
      <w:pPr>
        <w:pStyle w:val="673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3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Подпрограмма 1 «Развитие массового спорта и спортивно-оздоровительной деятельности в городе Сосновоборске», реализуемая в рамках муниципальной программы «Развитие физической культуры и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спорта в городе Сосновоборске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»</w:t>
      </w:r>
      <w:r/>
    </w:p>
    <w:p>
      <w:pPr>
        <w:pStyle w:val="673"/>
        <w:numPr>
          <w:ilvl w:val="0"/>
          <w:numId w:val="5"/>
        </w:numPr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  <w:r/>
    </w:p>
    <w:tbl>
      <w:tblPr>
        <w:tblW w:w="946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>
        <w:trPr/>
        <w:tc>
          <w:tcPr>
            <w:tcW w:w="378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</w:t>
            </w:r>
            <w:r/>
          </w:p>
        </w:tc>
        <w:tc>
          <w:tcPr>
            <w:tcW w:w="5688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«Развитие массового спорта и спортивно-оздоровительной деятельности в городе Сосновоборске» (далее – подпрограмма)</w:t>
            </w:r>
            <w:r/>
          </w:p>
        </w:tc>
      </w:tr>
      <w:tr>
        <w:trPr>
          <w:trHeight w:val="1056"/>
        </w:trPr>
        <w:tc>
          <w:tcPr>
            <w:tcW w:w="378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688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«Развитие физической культуры и спорта в городе Сосновоборске» (далее – Программа)</w:t>
            </w:r>
            <w:r/>
          </w:p>
        </w:tc>
      </w:tr>
      <w:tr>
        <w:trPr>
          <w:trHeight w:val="600"/>
        </w:trPr>
        <w:tc>
          <w:tcPr>
            <w:tcW w:w="378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бюджетных средств, определенный в муниципальной программе соисполнителем программы, реализующим настоящую подпрограмму (далее исполнитель программы)</w:t>
            </w:r>
            <w:r/>
          </w:p>
          <w:p>
            <w:pPr>
              <w:pStyle w:val="6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688" w:type="dxa"/>
            <w:textDirection w:val="lrTb"/>
            <w:noWrap w:val="false"/>
          </w:tcPr>
          <w:p>
            <w:pPr>
              <w:pStyle w:val="673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Управление культуры, спорта, туризма и молодежной политики администрации г. Сосновоборска (УКСТМ)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подпрограммы</w:t>
            </w:r>
            <w:r/>
          </w:p>
        </w:tc>
        <w:tc>
          <w:tcPr>
            <w:tcW w:w="5688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Муниципальное автономное учреждение «Спортивные сооружения» г.Сосновоборска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</w:t>
            </w:r>
            <w:r/>
          </w:p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688" w:type="dxa"/>
            <w:textDirection w:val="lrTb"/>
            <w:noWrap w:val="false"/>
          </w:tcPr>
          <w:p>
            <w:pPr>
              <w:pStyle w:val="673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Цель 1. Обеспечение развития массовой физической культуры и спорта;</w:t>
            </w:r>
            <w:r/>
          </w:p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Цель 2. Укрепление материально-технической базы спортивных объектов, расположенных на территории г. Сосновоборска.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 подпрограммы</w:t>
            </w:r>
            <w:r/>
          </w:p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56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«Развитие устойчивой потребности всех категорий насе</w:t>
            </w:r>
            <w:r>
              <w:rPr>
                <w:rFonts w:ascii="Times New Roman" w:hAnsi="Times New Roman" w:cs="Times New Roman"/>
              </w:rPr>
              <w:t xml:space="preserve">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масштабных городских физкультурных, спортивных мероприятий на территории города Сосновоборска»;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«Сохранение спортивных результатов и повышение уровня спортивного мастерства, достижение наиболее высоких результатов спортсменами города в краевых, всероссийских и международных спортивных соревнованиях»;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3. «Совершенствование спортивной инфраструктуры и материально-технической базы спортивных объектов для занятий массовой физической культурой и спортом».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pStyle w:val="6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результативности (</w:t>
            </w:r>
            <w:r>
              <w:rPr>
                <w:sz w:val="22"/>
                <w:szCs w:val="22"/>
              </w:rPr>
              <w:t xml:space="preserve">индикаторы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  <w:t xml:space="preserve"> подпрограммы</w:t>
            </w:r>
            <w:r/>
          </w:p>
          <w:p>
            <w:pPr>
              <w:pStyle w:val="6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физкульту</w:t>
            </w:r>
            <w:r>
              <w:rPr>
                <w:rFonts w:ascii="Times New Roman" w:hAnsi="Times New Roman" w:cs="Times New Roman"/>
              </w:rPr>
              <w:t xml:space="preserve">рных и спортивных мероприятий;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численность населения, занимающегося физической культурой и спортом из общей численности населения;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сборных команд на территории г. Сосновоборска</w:t>
            </w:r>
            <w:r>
              <w:rPr>
                <w:rFonts w:ascii="Times New Roman" w:hAnsi="Times New Roman" w:cs="Times New Roman"/>
              </w:rPr>
              <w:t xml:space="preserve">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спортивных сооружений всех форм собственности;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уровень обеспеченности граждан спортивными сооружениями исходя из единовременной способности объектов спорта.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pStyle w:val="6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</w:t>
            </w:r>
            <w:r/>
          </w:p>
          <w:p>
            <w:pPr>
              <w:pStyle w:val="6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88" w:type="dxa"/>
            <w:textDirection w:val="lrTb"/>
            <w:noWrap w:val="false"/>
          </w:tcPr>
          <w:p>
            <w:pPr>
              <w:pStyle w:val="6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- 202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годы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pStyle w:val="679"/>
              <w:rPr>
                <w:sz w:val="22"/>
                <w:szCs w:val="22"/>
              </w:rPr>
            </w:pPr>
            <w:r/>
            <w:bookmarkStart w:id="2" w:name="_Hlk149548856"/>
            <w:r>
              <w:rPr>
                <w:sz w:val="22"/>
                <w:szCs w:val="22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W w:w="5688" w:type="dxa"/>
            <w:textDirection w:val="lrTb"/>
            <w:noWrap w:val="false"/>
          </w:tcPr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Общий объем финансирования П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одп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рограммы –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134 204,200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руб., в том числе по годам: 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 –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45 492,200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руб.;</w:t>
            </w:r>
            <w:r>
              <w:rPr>
                <w:rFonts w:ascii="Times New Roman" w:hAnsi="Times New Roman" w:cs="Times New Roman"/>
                <w:b w:val="0"/>
                <w:bCs w:val="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</w:rPr>
              <w:tab/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 –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43 658,300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руб.; 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45 053,700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счет средств федерального бюджета – 0,</w:t>
            </w: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00 тыс. руб.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Общий объем финансирования за счёт средств краевого бюджета –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руб., 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Общий объем финансирования за счёт внебюджетных источников –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</w:rPr>
              <w:t xml:space="preserve"> </w:t>
            </w:r>
            <w:r>
              <w:rPr>
                <w:rFonts w:ascii="Times New Roman" w:hAnsi="Times New Roman" w:cs="Times New Roman"/>
                <w:b w:val="0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</w:rPr>
              <w:t xml:space="preserve">00,000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руб., в том числе по годам: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 –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15 000</w:t>
            </w:r>
            <w:r>
              <w:rPr>
                <w:rFonts w:ascii="Times New Roman" w:hAnsi="Times New Roman" w:cs="Times New Roman"/>
                <w:b w:val="0"/>
              </w:rPr>
              <w:t xml:space="preserve">,0</w:t>
            </w:r>
            <w:r>
              <w:rPr>
                <w:rFonts w:ascii="Times New Roman" w:hAnsi="Times New Roman" w:cs="Times New Roman"/>
                <w:b w:val="0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руб.;</w:t>
            </w:r>
            <w:r/>
          </w:p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 –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15 000</w:t>
            </w:r>
            <w:r>
              <w:rPr>
                <w:rFonts w:ascii="Times New Roman" w:hAnsi="Times New Roman" w:cs="Times New Roman"/>
                <w:b w:val="0"/>
              </w:rPr>
              <w:t xml:space="preserve">,000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руб.;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 –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15 000</w:t>
            </w:r>
            <w:r>
              <w:rPr>
                <w:rFonts w:ascii="Times New Roman" w:hAnsi="Times New Roman" w:cs="Times New Roman"/>
                <w:b w:val="0"/>
              </w:rPr>
              <w:t xml:space="preserve">,000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Общий объем финансирования П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одп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рограммы за счет средств муниципального бюджета –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89 204,200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руб., в том числе по годам: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 –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30 492,200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руб.;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- 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28 658,300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руб.;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30 053,700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тыс. руб.</w:t>
            </w:r>
            <w:r/>
          </w:p>
          <w:p>
            <w:pPr>
              <w:pStyle w:val="673"/>
              <w:shd w:val="clear" w:color="auto" w:fill="ffffff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</w:r>
            <w:bookmarkEnd w:id="2"/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pStyle w:val="6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организации контроля за исполнением подпрограммы</w:t>
            </w:r>
            <w:r/>
          </w:p>
        </w:tc>
        <w:tc>
          <w:tcPr>
            <w:tcW w:w="5688" w:type="dxa"/>
            <w:textDirection w:val="lrTb"/>
            <w:noWrap w:val="false"/>
          </w:tcPr>
          <w:p>
            <w:pPr>
              <w:pStyle w:val="6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Управление культуры, спорта, туризма и молодежной политики администрации города Сосновоборска (далее – УКСТМ).</w:t>
            </w:r>
            <w:r/>
          </w:p>
          <w:p>
            <w:pPr>
              <w:spacing w:after="0" w:line="240" w:lineRule="auto"/>
              <w:tabs>
                <w:tab w:val="left" w:pos="159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 планирования и экономического развития </w:t>
            </w:r>
            <w:r>
              <w:rPr>
                <w:rFonts w:ascii="Times New Roman" w:hAnsi="Times New Roman" w:cs="Times New Roman"/>
                <w:bCs/>
              </w:rPr>
              <w:t xml:space="preserve">администрации города Сосновоборска</w:t>
            </w:r>
            <w:r>
              <w:rPr>
                <w:rFonts w:ascii="Times New Roman" w:hAnsi="Times New Roman" w:cs="Times New Roman"/>
              </w:rPr>
              <w:t xml:space="preserve"> (далее – </w:t>
            </w:r>
            <w:r>
              <w:rPr>
                <w:rFonts w:ascii="Times New Roman" w:hAnsi="Times New Roman" w:cs="Times New Roman"/>
              </w:rPr>
              <w:t xml:space="preserve">УПи</w:t>
            </w:r>
            <w:r>
              <w:rPr>
                <w:rFonts w:ascii="Times New Roman" w:hAnsi="Times New Roman" w:cs="Times New Roman"/>
              </w:rPr>
              <w:t xml:space="preserve">ЭР</w:t>
            </w:r>
            <w:r>
              <w:rPr>
                <w:rFonts w:ascii="Times New Roman" w:hAnsi="Times New Roman" w:cs="Times New Roman"/>
              </w:rPr>
              <w:t xml:space="preserve">). </w:t>
            </w:r>
            <w:r/>
          </w:p>
          <w:p>
            <w:pPr>
              <w:spacing w:after="0" w:line="240" w:lineRule="auto"/>
              <w:tabs>
                <w:tab w:val="left" w:pos="159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города Сосновоборска (далее – </w:t>
            </w:r>
            <w:r>
              <w:rPr>
                <w:rFonts w:ascii="Times New Roman" w:hAnsi="Times New Roman" w:cs="Times New Roman"/>
                <w:bCs/>
              </w:rPr>
              <w:t xml:space="preserve">Гор</w:t>
            </w:r>
            <w:r>
              <w:rPr>
                <w:rFonts w:ascii="Times New Roman" w:hAnsi="Times New Roman" w:cs="Times New Roman"/>
                <w:bCs/>
              </w:rPr>
              <w:t xml:space="preserve">ФУ</w:t>
            </w:r>
            <w:r>
              <w:rPr>
                <w:rFonts w:ascii="Times New Roman" w:hAnsi="Times New Roman" w:cs="Times New Roman"/>
                <w:bCs/>
              </w:rPr>
              <w:t xml:space="preserve">).</w:t>
            </w:r>
            <w:r/>
          </w:p>
          <w:p>
            <w:pPr>
              <w:spacing w:after="0" w:line="240" w:lineRule="auto"/>
              <w:tabs>
                <w:tab w:val="left" w:pos="159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widowControl w:val="off"/>
        <w:rPr>
          <w:b/>
        </w:rPr>
      </w:pPr>
      <w:r>
        <w:rPr>
          <w:b/>
        </w:rPr>
      </w:r>
      <w:r/>
    </w:p>
    <w:p>
      <w:pPr>
        <w:pStyle w:val="687"/>
        <w:numPr>
          <w:ilvl w:val="0"/>
          <w:numId w:val="5"/>
        </w:numPr>
        <w:jc w:val="center"/>
        <w:widowControl w:val="off"/>
        <w:rPr>
          <w:b/>
        </w:rPr>
      </w:pPr>
      <w:r>
        <w:rPr>
          <w:b/>
        </w:rPr>
        <w:t xml:space="preserve">Основные разделы Подпрограммы.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2.1 Постановка проблемы и обоснован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необходимости разработки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Подпрограмма направлена </w:t>
      </w:r>
      <w:r>
        <w:rPr>
          <w:rFonts w:ascii="Times New Roman" w:hAnsi="Times New Roman" w:cs="Times New Roman"/>
          <w:sz w:val="24"/>
          <w:szCs w:val="24"/>
        </w:rPr>
        <w:t xml:space="preserve">на решение цели «Создание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спортом».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Стратегией развития физической культуры и спорта в Российской Федерации на период до 2030 года </w:t>
      </w:r>
      <w:r>
        <w:rPr>
          <w:rFonts w:ascii="Times New Roman" w:hAnsi="Times New Roman" w:cs="Times New Roman"/>
          <w:sz w:val="24"/>
          <w:szCs w:val="24"/>
        </w:rPr>
        <w:t xml:space="preserve">поставлены задачи по увеличению доли граждан, систематически занимающихся физической культурой и спортом.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овершенствуется система проведения масштабных городских физкультурных, спортивных мероприятий. По итогам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года организовано и проведено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 xml:space="preserve">79</w:t>
      </w:r>
      <w:r>
        <w:rPr>
          <w:rFonts w:ascii="Times New Roman" w:hAnsi="Times New Roman" w:cs="Times New Roman"/>
          <w:sz w:val="24"/>
          <w:szCs w:val="24"/>
        </w:rPr>
        <w:t xml:space="preserve"> физкультурных, спортивных мероприятий с общим количеством участ</w:t>
      </w:r>
      <w:r>
        <w:rPr>
          <w:rFonts w:ascii="Times New Roman" w:hAnsi="Times New Roman" w:cs="Times New Roman"/>
          <w:sz w:val="24"/>
          <w:szCs w:val="24"/>
        </w:rPr>
        <w:t xml:space="preserve">ников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00 человек.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Приоритетным для города является развитие спартакиадного движения, продвижение массовых всероссийских акций и соревнований, из которых наиболее значимыми являются</w:t>
      </w:r>
      <w:r>
        <w:rPr>
          <w:rFonts w:ascii="Times New Roman" w:hAnsi="Times New Roman" w:cs="Times New Roman"/>
          <w:sz w:val="24"/>
          <w:szCs w:val="24"/>
        </w:rPr>
        <w:t xml:space="preserve"> «Кросс нации», «Лыжня России».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массовой физической культуры и спорта в городе сохраняют актуальность следующие проблемные вопросы: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ма</w:t>
      </w:r>
      <w:r>
        <w:rPr>
          <w:rFonts w:ascii="Times New Roman" w:hAnsi="Times New Roman" w:cs="Times New Roman"/>
          <w:sz w:val="24"/>
          <w:szCs w:val="24"/>
        </w:rPr>
        <w:t xml:space="preserve">териально-техническая база спортивных объектов имеет высокий уровень износа, большинство спортивных объектов требуют капитального ремонта и реконструкции;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наблюдается кадровый дефицит специалист</w:t>
      </w:r>
      <w:r>
        <w:rPr>
          <w:rFonts w:ascii="Times New Roman" w:hAnsi="Times New Roman" w:cs="Times New Roman"/>
          <w:sz w:val="24"/>
          <w:szCs w:val="24"/>
        </w:rPr>
        <w:t xml:space="preserve">ов физической культуры и спорта.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ля решения вышеперечисленных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вопросов необходимо предпринять ряд организационных мероприятий: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физической культурой и спортом по месту учёбы, жительства, работы;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вовлечение всех категорий и групп населения города в физкультурные и спортивные мероприятия;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освещение и пропаганда физической культуры, спорта и здорового образ</w:t>
      </w:r>
      <w:r>
        <w:rPr>
          <w:rFonts w:ascii="Times New Roman" w:hAnsi="Times New Roman" w:cs="Times New Roman"/>
          <w:sz w:val="24"/>
          <w:szCs w:val="24"/>
        </w:rPr>
        <w:t xml:space="preserve">а жизни в городе Сосновоборске.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</w:t>
      </w:r>
      <w:r>
        <w:rPr>
          <w:rFonts w:ascii="Times New Roman" w:hAnsi="Times New Roman" w:cs="Times New Roman"/>
          <w:sz w:val="24"/>
          <w:szCs w:val="24"/>
        </w:rPr>
        <w:t xml:space="preserve">лит решить указанные проблемы.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В П</w:t>
      </w:r>
      <w:r>
        <w:rPr>
          <w:rFonts w:ascii="Times New Roman" w:hAnsi="Times New Roman" w:cs="Times New Roman"/>
          <w:sz w:val="24"/>
          <w:szCs w:val="24"/>
        </w:rPr>
        <w:t xml:space="preserve">одпрограмме запланирован комплекс мер по реализации календарного плана официальных физкультурных, спортивных мероприятий на территории г. Сосновоборска, развитию спортивной инфраструктуры, сохранению спортивных результатов спортсменами города  на краевых,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сероссийских и междунар</w:t>
      </w:r>
      <w:r>
        <w:rPr>
          <w:rFonts w:ascii="Times New Roman" w:hAnsi="Times New Roman" w:cs="Times New Roman"/>
          <w:sz w:val="24"/>
          <w:szCs w:val="24"/>
        </w:rPr>
        <w:t xml:space="preserve">одных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  <w:r/>
    </w:p>
    <w:p>
      <w:pPr>
        <w:pStyle w:val="67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pStyle w:val="67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2.2. Основная цель, задачи, этапы и сроки выполнения Подпрограммы,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показатели результативности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</w:t>
      </w:r>
      <w:r>
        <w:rPr>
          <w:rFonts w:ascii="Times New Roman" w:hAnsi="Times New Roman" w:cs="Times New Roman"/>
          <w:sz w:val="24"/>
          <w:szCs w:val="24"/>
        </w:rPr>
        <w:t xml:space="preserve">ями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развития массовой физической культуры и спорта, укрепление материально-технической базы спортивных объектов, расположенных на территории г. Сосновоборска.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предполаг</w:t>
      </w:r>
      <w:r>
        <w:rPr>
          <w:rFonts w:ascii="Times New Roman" w:hAnsi="Times New Roman" w:cs="Times New Roman"/>
          <w:sz w:val="24"/>
          <w:szCs w:val="24"/>
        </w:rPr>
        <w:t xml:space="preserve">ается решить следующие задачи: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развитие устойчивой потре</w:t>
      </w:r>
      <w:r>
        <w:rPr>
          <w:rFonts w:ascii="Times New Roman" w:hAnsi="Times New Roman" w:cs="Times New Roman"/>
          <w:sz w:val="24"/>
          <w:szCs w:val="24"/>
        </w:rPr>
        <w:t xml:space="preserve">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масштабных городских  физкультурных, спортивных мероприятий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города Сосновоборска;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спортивной инфраструктуры и материально-технической базы спортивных объектов для занятий массовой физической культурой  и спор</w:t>
      </w:r>
      <w:r>
        <w:rPr>
          <w:rFonts w:ascii="Times New Roman" w:hAnsi="Times New Roman" w:cs="Times New Roman"/>
          <w:sz w:val="24"/>
          <w:szCs w:val="24"/>
        </w:rPr>
        <w:t xml:space="preserve">том;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сохранение спортивных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и повышение уровня спортивного  мастерства, достижение наиболее высоких результатов спортсменами города в краевых, всероссийских  и международных спортивных соревнован</w:t>
      </w:r>
      <w:r>
        <w:rPr>
          <w:rFonts w:ascii="Times New Roman" w:hAnsi="Times New Roman" w:cs="Times New Roman"/>
          <w:sz w:val="24"/>
          <w:szCs w:val="24"/>
        </w:rPr>
        <w:t xml:space="preserve">иях;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/>
      <w:bookmarkStart w:id="3" w:name="_Hlk149566349"/>
      <w:r>
        <w:rPr>
          <w:rFonts w:ascii="Times New Roman" w:hAnsi="Times New Roman" w:cs="Times New Roman"/>
          <w:sz w:val="24"/>
          <w:szCs w:val="24"/>
        </w:rPr>
        <w:t xml:space="preserve">Показатели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 xml:space="preserve">и подпрограммы являются:</w:t>
      </w:r>
      <w:bookmarkEnd w:id="3"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физкультурных и спортивных мероприятий;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численность населения, занимающегося физической культурой и спортом из общей численности населения;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сборных команд на территории г. Сосновоборска;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спортивных сооружений всех форм собственности;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обеспеченности граждан спортивными сооружениями исходя из единовременной способности объектов спорта.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 значения показателей результативности подпрограммы представлен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1 к подпрограмме.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Механизм реализации П</w:t>
      </w:r>
      <w:r>
        <w:rPr>
          <w:rFonts w:ascii="Times New Roman" w:hAnsi="Times New Roman" w:cs="Times New Roman"/>
          <w:b/>
          <w:sz w:val="24"/>
          <w:szCs w:val="24"/>
        </w:rPr>
        <w:t xml:space="preserve">одпрограммы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УКСТМ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осуществляется путем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субсидий по соглашениям, заключенным между УКСТМ и МАУ «Спортивные  сооружения» </w:t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 услуг (выполнение работ), </w:t>
      </w: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условиях предоставления субсидии на цели, не связанные финансовым обеспечением выполнения муниципального задания на оказания муниципальных услуг (выполнение работ).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подведомственного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на основан</w:t>
      </w:r>
      <w:r>
        <w:rPr>
          <w:rFonts w:ascii="Times New Roman" w:hAnsi="Times New Roman" w:cs="Times New Roman"/>
          <w:sz w:val="24"/>
          <w:szCs w:val="24"/>
        </w:rPr>
        <w:t xml:space="preserve">ии постановления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г. Сосновоборска от </w:t>
      </w:r>
      <w:r>
        <w:rPr>
          <w:rFonts w:ascii="Times New Roman" w:hAnsi="Times New Roman" w:cs="Times New Roman"/>
          <w:sz w:val="24"/>
          <w:szCs w:val="24"/>
        </w:rPr>
        <w:t xml:space="preserve">16.10.2015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1576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и условий формирования муниципального задания в отношении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учреждений</w:t>
      </w:r>
      <w:r>
        <w:rPr>
          <w:rFonts w:ascii="Times New Roman" w:hAnsi="Times New Roman" w:cs="Times New Roman"/>
          <w:sz w:val="24"/>
          <w:szCs w:val="24"/>
        </w:rPr>
        <w:t xml:space="preserve"> и финансового обеспечения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Управление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</w:t>
      </w:r>
      <w:r>
        <w:rPr>
          <w:rFonts w:ascii="Times New Roman" w:hAnsi="Times New Roman" w:cs="Times New Roman"/>
          <w:b/>
          <w:sz w:val="24"/>
          <w:szCs w:val="24"/>
        </w:rPr>
        <w:t xml:space="preserve">одпрограммой и контроль за ходом ее выполнения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</w:t>
      </w:r>
      <w:r>
        <w:rPr>
          <w:rFonts w:ascii="Times New Roman" w:hAnsi="Times New Roman" w:cs="Times New Roman"/>
          <w:sz w:val="24"/>
          <w:szCs w:val="24"/>
        </w:rPr>
        <w:t xml:space="preserve">над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УКСТМ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осуществляет: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) координацию исполнения мероприятий подпрограммы, мониторинг их реализации;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непосредственный контроль за ходом реализации мероприятий подпрограммы;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подготовку отчетов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не позднее 10 августа отчётного года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 о реализации подпрограммы за первое полугодие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ежегодно формирует годовой отчет о ходе реализации подпрограммы, включая меры по пов</w:t>
      </w:r>
      <w:r>
        <w:rPr>
          <w:rFonts w:ascii="Times New Roman" w:hAnsi="Times New Roman" w:cs="Times New Roman"/>
          <w:sz w:val="24"/>
          <w:szCs w:val="24"/>
        </w:rPr>
        <w:t xml:space="preserve">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2.5. Оценка социально-экономической эффективности</w:t>
      </w:r>
      <w:r/>
    </w:p>
    <w:p>
      <w:pPr>
        <w:pStyle w:val="681"/>
        <w:ind w:left="0" w:firstLine="540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Экономическая эффективность и результативность реализации подпрограммы зависят от степени достижения ожидаемого конечного результата.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 подпрограммы: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физкультурных и спортивных мероприятий в 2026 году составит не менее </w:t>
      </w:r>
      <w:r>
        <w:rPr>
          <w:rFonts w:ascii="Times New Roman" w:hAnsi="Times New Roman" w:cs="Times New Roman"/>
          <w:sz w:val="24"/>
          <w:szCs w:val="24"/>
        </w:rPr>
        <w:t xml:space="preserve">82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численность населения, занимающегося физической культурой и спортом из общей численности населения, в 2026 году увеличится до </w:t>
      </w:r>
      <w:r>
        <w:rPr>
          <w:rFonts w:ascii="Times New Roman" w:hAnsi="Times New Roman" w:cs="Times New Roman"/>
          <w:sz w:val="24"/>
          <w:szCs w:val="24"/>
        </w:rPr>
        <w:t xml:space="preserve">21 550</w:t>
      </w:r>
      <w:r>
        <w:rPr>
          <w:rFonts w:ascii="Times New Roman" w:hAnsi="Times New Roman" w:cs="Times New Roman"/>
          <w:sz w:val="24"/>
          <w:szCs w:val="24"/>
        </w:rPr>
        <w:t xml:space="preserve"> человек.;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сборных команд на территории г. Сосновоборска в 2026 году составит 1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спортивных сооружений всех форм собственности в 2026 году составит </w:t>
      </w:r>
      <w:r>
        <w:rPr>
          <w:rFonts w:ascii="Times New Roman" w:hAnsi="Times New Roman" w:cs="Times New Roman"/>
          <w:sz w:val="24"/>
          <w:szCs w:val="24"/>
        </w:rPr>
        <w:t xml:space="preserve"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обеспеченности граждан спортивными сооружениями исходя из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единовременной способности объектов спорта в 2026 году составит </w:t>
      </w:r>
      <w:r>
        <w:rPr>
          <w:rFonts w:ascii="Times New Roman" w:hAnsi="Times New Roman" w:cs="Times New Roman"/>
          <w:sz w:val="24"/>
          <w:szCs w:val="24"/>
        </w:rPr>
        <w:t xml:space="preserve">более 3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64</w:t>
      </w:r>
      <w:r>
        <w:rPr>
          <w:rFonts w:ascii="Times New Roman" w:hAnsi="Times New Roman" w:cs="Times New Roman"/>
          <w:sz w:val="24"/>
          <w:szCs w:val="24"/>
        </w:rPr>
        <w:t xml:space="preserve">%.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будет способствовать: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здорового образа жизни через развитие массовой физической культуры и спорта;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поддержке спорта высших достижений;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увеличению количества физкультурных и спортивных мероприятий;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повышению качества и доступности услуг в сфере физической культуры и спо</w:t>
      </w:r>
      <w:r>
        <w:rPr>
          <w:rFonts w:ascii="Times New Roman" w:hAnsi="Times New Roman" w:cs="Times New Roman"/>
          <w:sz w:val="24"/>
          <w:szCs w:val="24"/>
        </w:rPr>
        <w:t xml:space="preserve">рта;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осту востребованн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>
        <w:rPr>
          <w:rFonts w:ascii="Times New Roman" w:hAnsi="Times New Roman" w:cs="Times New Roman"/>
          <w:sz w:val="24"/>
          <w:szCs w:val="24"/>
        </w:rPr>
        <w:t xml:space="preserve">услуг у населения город в сфере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  <w:r/>
    </w:p>
    <w:p>
      <w:pPr>
        <w:ind w:firstLine="540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540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Мероприятия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</w:t>
      </w:r>
      <w:r>
        <w:rPr>
          <w:rFonts w:ascii="Times New Roman" w:hAnsi="Times New Roman" w:cs="Times New Roman"/>
          <w:b/>
          <w:sz w:val="24"/>
          <w:szCs w:val="24"/>
        </w:rPr>
        <w:t xml:space="preserve">одпрограммы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/>
      <w:hyperlink r:id="rId13" w:tooltip="file:///C:\Users\1\AppData\Local\Opera\Opera\temporary_downloads\PP%205%20k%20GP%20_15.08.2013%20(6).doc#Par573" w:anchor="Par573" w:history="1">
        <w:r>
          <w:rPr>
            <w:rFonts w:ascii="Times New Roman" w:hAnsi="Times New Roman" w:cs="Times New Roman"/>
            <w:sz w:val="24"/>
            <w:szCs w:val="24"/>
          </w:rPr>
          <w:t xml:space="preserve"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мероприятий подпр</w:t>
      </w:r>
      <w:r>
        <w:rPr>
          <w:rFonts w:ascii="Times New Roman" w:hAnsi="Times New Roman" w:cs="Times New Roman"/>
          <w:sz w:val="24"/>
          <w:szCs w:val="24"/>
        </w:rPr>
        <w:t xml:space="preserve">ограммы приведен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2 к подпрограмме.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(ресурсное обеспечение подпрограммы) с указанием источников финансирования</w:t>
      </w:r>
      <w:r/>
    </w:p>
    <w:p>
      <w:pPr>
        <w:pStyle w:val="673"/>
        <w:ind w:firstLine="567"/>
        <w:jc w:val="both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  <w:r/>
    </w:p>
    <w:p>
      <w:pPr>
        <w:pStyle w:val="673"/>
        <w:jc w:val="both"/>
        <w:shd w:val="clear" w:color="auto" w:fill="ffffff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–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134 204,200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  <w:r/>
    </w:p>
    <w:p>
      <w:pPr>
        <w:pStyle w:val="673"/>
        <w:jc w:val="both"/>
        <w:shd w:val="clear" w:color="auto" w:fill="ffffff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 –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45 492, 200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/>
    </w:p>
    <w:p>
      <w:pPr>
        <w:pStyle w:val="673"/>
        <w:jc w:val="both"/>
        <w:shd w:val="clear" w:color="auto" w:fill="ffffff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2025 год  –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43 658,300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  <w:r/>
    </w:p>
    <w:p>
      <w:pPr>
        <w:pStyle w:val="673"/>
        <w:jc w:val="both"/>
        <w:shd w:val="clear" w:color="auto" w:fill="ffffff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2026 год –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45 053,700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федерального бюджета – 0,000 тыс. руб.</w:t>
      </w:r>
      <w:r/>
    </w:p>
    <w:p>
      <w:pPr>
        <w:pStyle w:val="673"/>
        <w:jc w:val="both"/>
        <w:shd w:val="clear" w:color="auto" w:fill="ffffff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счёт средств краевого бюджета – 0,000тыс. руб., </w:t>
      </w:r>
      <w:r/>
    </w:p>
    <w:p>
      <w:pPr>
        <w:pStyle w:val="673"/>
        <w:jc w:val="both"/>
        <w:shd w:val="clear" w:color="auto" w:fill="ffffff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счёт внебюджетных источников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45 000,000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</w:t>
      </w:r>
      <w:r/>
    </w:p>
    <w:p>
      <w:pPr>
        <w:pStyle w:val="673"/>
        <w:jc w:val="both"/>
        <w:shd w:val="clear" w:color="auto" w:fill="ffffff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 – 15 000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,000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</w:t>
      </w:r>
      <w:r/>
    </w:p>
    <w:p>
      <w:pPr>
        <w:pStyle w:val="673"/>
        <w:jc w:val="both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2025 год  – 15 000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,000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</w:t>
      </w:r>
      <w:r/>
    </w:p>
    <w:p>
      <w:pPr>
        <w:pStyle w:val="673"/>
        <w:jc w:val="both"/>
        <w:shd w:val="clear" w:color="auto" w:fill="ffffff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2026 год  – 15 000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,000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</w:t>
      </w:r>
      <w:r/>
    </w:p>
    <w:p>
      <w:pPr>
        <w:pStyle w:val="673"/>
        <w:jc w:val="both"/>
        <w:shd w:val="clear" w:color="auto" w:fill="ffffff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за счет средств муниципального бюджета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89 204,200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руб., в том числе по годам:</w:t>
      </w:r>
      <w:r/>
    </w:p>
    <w:p>
      <w:pPr>
        <w:pStyle w:val="673"/>
        <w:jc w:val="both"/>
        <w:shd w:val="clear" w:color="auto" w:fill="ffffff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 –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30 492,200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</w:t>
      </w:r>
      <w:r/>
    </w:p>
    <w:p>
      <w:pPr>
        <w:pStyle w:val="673"/>
        <w:jc w:val="both"/>
        <w:shd w:val="clear" w:color="auto" w:fill="ffffff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2025 год -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28 658,300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</w:t>
      </w:r>
      <w:r/>
    </w:p>
    <w:p>
      <w:pPr>
        <w:pStyle w:val="673"/>
        <w:jc w:val="both"/>
        <w:shd w:val="clear" w:color="auto" w:fill="ffffff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2026 год –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30 053,700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</w:t>
      </w:r>
      <w:r/>
    </w:p>
    <w:p>
      <w:pPr>
        <w:pStyle w:val="673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bCs w:val="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9072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/>
    </w:p>
    <w:p>
      <w:pPr>
        <w:ind w:left="9072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1 «Развитие массового спорта и спортивно-оздоровительной деятельности в городе Соснов</w:t>
      </w:r>
      <w:r>
        <w:rPr>
          <w:rFonts w:ascii="Times New Roman" w:hAnsi="Times New Roman" w:cs="Times New Roman"/>
          <w:sz w:val="24"/>
          <w:szCs w:val="24"/>
        </w:rPr>
        <w:t xml:space="preserve">оборске», реализуемой в рамках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физической культуры и спорта в городе»</w:t>
      </w:r>
      <w:r/>
    </w:p>
    <w:p>
      <w:pPr>
        <w:ind w:left="907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и значения показателей результативности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массового спорта и спортивно-оздоровительной деятельности в городе Сосновоборске», реализуемой в рамках муниципальной программы «Развитие физической культуры и спорта в городе</w:t>
      </w:r>
      <w:r/>
    </w:p>
    <w:tbl>
      <w:tblPr>
        <w:tblpPr w:horzAnchor="text" w:tblpXSpec="left" w:vertAnchor="text" w:tblpY="1" w:leftFromText="180" w:topFromText="0" w:rightFromText="180" w:bottomFromText="0"/>
        <w:tblW w:w="1466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"/>
        <w:gridCol w:w="3370"/>
        <w:gridCol w:w="1276"/>
        <w:gridCol w:w="1984"/>
        <w:gridCol w:w="1843"/>
        <w:gridCol w:w="1843"/>
        <w:gridCol w:w="1701"/>
        <w:gridCol w:w="1843"/>
      </w:tblGrid>
      <w:tr>
        <w:trPr>
          <w:cantSplit/>
          <w:trHeight w:val="396"/>
        </w:trPr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809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3370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показатель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информации</w:t>
            </w:r>
            <w:r/>
          </w:p>
        </w:tc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230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Годы реализации подпрограммы</w:t>
            </w:r>
            <w:r/>
          </w:p>
        </w:tc>
      </w:tr>
      <w:tr>
        <w:trPr>
          <w:cantSplit/>
          <w:trHeight w:val="972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370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финансовый год</w:t>
            </w:r>
            <w:r/>
          </w:p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Очередной финансовый год</w:t>
            </w:r>
            <w:r/>
          </w:p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год планового периода</w:t>
            </w:r>
            <w:r/>
          </w:p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Второй год планового периода</w:t>
            </w:r>
            <w:r/>
          </w:p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2026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370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4669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tabs>
                <w:tab w:val="left" w:pos="192" w:leader="none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Обеспечение развития массовой физической культуры и спорта</w:t>
            </w:r>
            <w:r/>
          </w:p>
        </w:tc>
      </w:tr>
      <w:tr>
        <w:trPr>
          <w:cantSplit/>
          <w:trHeight w:val="240"/>
        </w:trPr>
        <w:tc>
          <w:tcPr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4669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tabs>
                <w:tab w:val="left" w:pos="192" w:leader="none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1. «Развитие устойчивой потребности всех категорий нас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масштабных городских физкультурных, спортивных мероприятий на территории города Сосновоборска»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37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физкультурных и спортивных мероприятий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№1-ФК «Сведения о физической культуре и спорте»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79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82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37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населения, занимающегося физической культурой и спортом из общей численности населения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№1-ФК «Сведения о физической культуре и спорте»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19 635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20 642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21 262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21 550</w:t>
            </w:r>
            <w:r/>
          </w:p>
        </w:tc>
      </w:tr>
      <w:tr>
        <w:trPr>
          <w:cantSplit/>
          <w:trHeight w:val="360"/>
        </w:trPr>
        <w:tc>
          <w:tcPr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9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tabs>
                <w:tab w:val="left" w:pos="216" w:leader="none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2. «Сохранение спортивных результатов и повышение уровня спортивного мастерства, достижение наиболее высоких результатов спортсменами города в краевых, всероссийских и международных спортивных соревнованиях»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37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сборных команд на территории             г. Сосновоборска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№1-ФК «Сведения о физической культуре и спорте»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cantSplit/>
          <w:trHeight w:val="371"/>
        </w:trPr>
        <w:tc>
          <w:tcPr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2. Укрепление материально-технической базы спортивных объектов, расположенных на территории г. Сосновоборска</w:t>
            </w:r>
            <w:r/>
          </w:p>
        </w:tc>
      </w:tr>
      <w:tr>
        <w:trPr>
          <w:cantSplit/>
          <w:trHeight w:val="796"/>
        </w:trPr>
        <w:tc>
          <w:tcPr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66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«Совершенствование спортивной инфраструктуры и материально-технической базы спортивных объектов для занятий массовой физической культурой и спортом»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37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сооружений всех форм собственности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№1-ФК «Сведения о физической культуре и спорте»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37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обеспеченности граждан спортивными сооружениями исходя из единовременной способности объектов спорта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№1-ФК «Сведения о физической культуре и спорте»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35,47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36,86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64</w:t>
            </w:r>
            <w:r/>
          </w:p>
        </w:tc>
      </w:tr>
    </w:tbl>
    <w:tbl>
      <w:tblPr>
        <w:tblpPr w:horzAnchor="margin" w:tblpXSpec="left" w:vertAnchor="text" w:tblpY="337" w:leftFromText="180" w:topFromText="0" w:rightFromText="180" w:bottomFromText="0"/>
        <w:tblW w:w="0" w:type="auto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>
        <w:trPr/>
        <w:tc>
          <w:tcPr>
            <w:tcW w:w="4918" w:type="dxa"/>
            <w:textDirection w:val="lrTb"/>
            <w:noWrap w:val="false"/>
          </w:tcPr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3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left="318"/>
        <w:spacing w:after="0" w:line="240" w:lineRule="auto"/>
        <w:rPr>
          <w:rFonts w:ascii="Times New Roman" w:hAnsi="Times New Roman" w:cs="Times New Roman"/>
          <w:sz w:val="24"/>
          <w:szCs w:val="24"/>
        </w:rPr>
        <w:framePr w:hSpace="180" w:wrap="around" w:vAnchor="page" w:hAnchor="margin" w:y="6985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9072" w:right="-172"/>
        <w:jc w:val="right"/>
        <w:spacing w:after="0" w:line="240" w:lineRule="auto"/>
        <w:tabs>
          <w:tab w:val="left" w:pos="80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left="9072" w:right="-172"/>
        <w:jc w:val="right"/>
        <w:spacing w:after="0" w:line="240" w:lineRule="auto"/>
        <w:tabs>
          <w:tab w:val="left" w:pos="80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1 «Развитие массового спорта и спортивно-оздоровительной деятельности в городе Сосновоборске» реализуемой в рамках муниципальной программы «Развитие физической культуры и спорта в городе Сосновоборске</w:t>
      </w:r>
      <w:r/>
    </w:p>
    <w:p>
      <w:pPr>
        <w:ind w:left="10065" w:right="-172"/>
        <w:jc w:val="right"/>
        <w:spacing w:after="0" w:line="240" w:lineRule="auto"/>
        <w:tabs>
          <w:tab w:val="left" w:pos="80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1 «Развитие массового спорта и спортивно-оздоровительной деятельности в городе Сосновоборске» с указанием объема средств на их реализацию и ожидаемых результатов</w:t>
      </w:r>
      <w:r/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67"/>
        <w:gridCol w:w="8"/>
        <w:gridCol w:w="1124"/>
        <w:gridCol w:w="850"/>
        <w:gridCol w:w="6"/>
        <w:gridCol w:w="709"/>
        <w:gridCol w:w="140"/>
        <w:gridCol w:w="1423"/>
        <w:gridCol w:w="564"/>
        <w:gridCol w:w="1134"/>
        <w:gridCol w:w="143"/>
        <w:gridCol w:w="844"/>
        <w:gridCol w:w="147"/>
        <w:gridCol w:w="139"/>
        <w:gridCol w:w="991"/>
        <w:gridCol w:w="16"/>
        <w:gridCol w:w="268"/>
        <w:gridCol w:w="999"/>
        <w:gridCol w:w="135"/>
        <w:gridCol w:w="1991"/>
      </w:tblGrid>
      <w:tr>
        <w:trPr>
          <w:trHeight w:val="6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задачи, мероприятия подпрограммы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</w:t>
            </w:r>
            <w:r/>
          </w:p>
        </w:tc>
        <w:tc>
          <w:tcPr>
            <w:gridSpan w:val="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6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</w:t>
            </w:r>
            <w:r/>
          </w:p>
        </w:tc>
        <w:tc>
          <w:tcPr>
            <w:gridSpan w:val="10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  <w:r/>
          </w:p>
        </w:tc>
      </w:tr>
      <w:tr>
        <w:trPr>
          <w:trHeight w:val="144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год</w:t>
            </w:r>
            <w:r>
              <w:rPr>
                <w:rFonts w:ascii="Times New Roman" w:hAnsi="Times New Roman" w:cs="Times New Roman"/>
              </w:rPr>
              <w:t xml:space="preserve"> 2024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на период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6"/>
        </w:trPr>
        <w:tc>
          <w:tcPr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9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подпрограммы: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Обеспечение развития массовой физической культуры и спорта</w:t>
            </w:r>
            <w:r/>
          </w:p>
        </w:tc>
      </w:tr>
      <w:tr>
        <w:trPr>
          <w:trHeight w:val="775"/>
        </w:trPr>
        <w:tc>
          <w:tcPr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9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Развитие устойчивой потребности всех категорий на</w:t>
            </w:r>
            <w:r>
              <w:rPr>
                <w:rFonts w:ascii="Times New Roman" w:hAnsi="Times New Roman" w:cs="Times New Roman"/>
              </w:rPr>
              <w:t xml:space="preserve">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масштабных городских физкультурных, спортивных мероприятий на территории города Сосновоборска</w:t>
            </w:r>
            <w:r/>
          </w:p>
        </w:tc>
      </w:tr>
      <w:tr>
        <w:trPr>
          <w:trHeight w:val="9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городских соревнований и спортивно-оздоровительных мероприятий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0910089100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598,60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598,60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598,60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1 795,80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городских соревнований и спортивно-оздоровительных мероприятий в 2026 году составит 82 ед.</w:t>
            </w:r>
            <w:r/>
          </w:p>
        </w:tc>
      </w:tr>
      <w:tr>
        <w:trPr>
          <w:trHeight w:val="2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задаче 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598,60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598,60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598,60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1 795,80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833"/>
        </w:trPr>
        <w:tc>
          <w:tcPr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9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>
              <w:rPr>
                <w:rFonts w:ascii="Times New Roman" w:hAnsi="Times New Roman" w:cs="Times New Roman"/>
              </w:rPr>
              <w:t xml:space="preserve">Сохранение спортивных результатов и повышение уровня спортивного мастерства, достижение наиболее высоких результатов спортсменами города в краевых, всероссийских и международных спортивных соревнованиях»</w:t>
            </w:r>
            <w:r/>
          </w:p>
        </w:tc>
      </w:tr>
      <w:tr>
        <w:trPr>
          <w:trHeight w:val="29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участия спортивных  сборных  команд  городского  округа по игровым видам спорта в спортивных мероприятиях за пределами муниципального образования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0910089110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349,60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349,60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349,60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1 048,80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выездов за пределы муниципального образования с целью участия сборных команд городского округа в спортивных мероприятиях ежегодно составит не менее 20</w:t>
            </w:r>
            <w:r/>
          </w:p>
        </w:tc>
      </w:tr>
      <w:tr>
        <w:trPr>
          <w:trHeight w:val="14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мероприятий на присуждение индивидуального гранта Главы города Сосновоборска за высокие достижения в области Физической культуры и спорта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0910089140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300,00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ежегодно конкурсного отбора, по итогам которого будут определены не менее 3-х победителей</w:t>
            </w:r>
            <w:r/>
          </w:p>
        </w:tc>
      </w:tr>
      <w:tr>
        <w:trPr>
          <w:trHeight w:val="29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задаче 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449,60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449,60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449,60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1 348,80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 подпрограммы</w:t>
            </w:r>
            <w:r>
              <w:rPr>
                <w:rFonts w:ascii="Times New Roman" w:hAnsi="Times New Roman" w:cs="Times New Roman"/>
              </w:rPr>
              <w:t xml:space="preserve">. Укрепление материально-технической базы спортивных объектов, расположенных на территории г. Сосновоборска.</w:t>
            </w:r>
            <w:r/>
          </w:p>
        </w:tc>
      </w:tr>
      <w:tr>
        <w:trPr>
          <w:trHeight w:val="587"/>
        </w:trPr>
        <w:tc>
          <w:tcPr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Совершенствование спортивной инфраструктуры и материально-технической базы спортивных объектов для занятий массовой физической культурой и спортом</w:t>
            </w:r>
            <w:r/>
          </w:p>
        </w:tc>
      </w:tr>
      <w:tr>
        <w:trPr>
          <w:trHeight w:val="254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муниципальных учреждения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0910080610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29 074,00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27 610,10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29 005,50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85 689,60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базе МАУ «Спортивные сооружения» в период с 2024 по 2026 годы будут проведены спортивные мероприятия, участниками которых станут 40 000 чел.</w:t>
            </w:r>
            <w:r/>
          </w:p>
        </w:tc>
      </w:tr>
      <w:tr>
        <w:trPr>
          <w:trHeight w:val="83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муниципальных учреждений (за счет средств от приносящей доход деятельности)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0910080610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849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15 000,00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15 000,00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15 000,00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45 000,00</w:t>
            </w:r>
            <w:r/>
          </w:p>
        </w:tc>
        <w:tc>
          <w:tcPr>
            <w:gridSpan w:val="2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3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Модернизация и укреплени</w:t>
            </w:r>
            <w:r>
              <w:rPr>
                <w:rFonts w:ascii="Times New Roman" w:hAnsi="Times New Roman" w:cs="Times New Roman"/>
                <w:color w:val="0d0d0d"/>
              </w:rPr>
              <w:t xml:space="preserve">е</w:t>
            </w:r>
            <w:r>
              <w:rPr>
                <w:rFonts w:ascii="Times New Roman" w:hAnsi="Times New Roman" w:cs="Times New Roman"/>
                <w:color w:val="0d0d0d"/>
              </w:rPr>
              <w:t xml:space="preserve">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062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09100S4370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622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100,00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-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100,00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Улучшение мест проведения спортивно-массовых мероприятий</w:t>
            </w:r>
            <w:r/>
          </w:p>
        </w:tc>
      </w:tr>
      <w:tr>
        <w:trPr>
          <w:trHeight w:val="1109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Устройство плоскостных спортивных сооружений в сельской местности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062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09100S8450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622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40,00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-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40,00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мест для занятия спортом для населения</w:t>
            </w:r>
            <w:r/>
          </w:p>
        </w:tc>
      </w:tr>
      <w:tr>
        <w:trPr>
          <w:trHeight w:val="1109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Организация туристско- рекреационных зон на территории Красноярского края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062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09100S4800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622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200,00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200,00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Повышение конкурентоспособности туристской деятельности, развитие спортивно -оздоровительных маршрутов</w:t>
            </w:r>
            <w:r/>
          </w:p>
        </w:tc>
      </w:tr>
      <w:tr>
        <w:trPr>
          <w:trHeight w:val="154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Реализация мероприятий по оснащению объектов спортивной инфраструктуры спортивно-технологическим оборудованием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062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091P552281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622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30,00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-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30,00</w:t>
            </w:r>
            <w:r/>
          </w:p>
        </w:tc>
        <w:tc>
          <w:tcPr>
            <w:gridSpan w:val="2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</w:t>
            </w:r>
            <w:r/>
          </w:p>
        </w:tc>
      </w:tr>
      <w:tr>
        <w:trPr>
          <w:trHeight w:val="56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задаче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44 444,00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42 610,100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44 005,500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059,600</w:t>
            </w:r>
            <w:r/>
          </w:p>
        </w:tc>
        <w:tc>
          <w:tcPr>
            <w:gridSpan w:val="2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92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программе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45 492,200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43 658,300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45 053,700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134 204,200</w:t>
            </w:r>
            <w:bookmarkStart w:id="4" w:name="_GoBack"/>
            <w:r/>
            <w:bookmarkEnd w:id="4"/>
            <w:r/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5274" w:type="dxa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5423"/>
      </w:tblGrid>
      <w:tr>
        <w:trPr/>
        <w:tc>
          <w:tcPr>
            <w:tcW w:w="4918" w:type="dxa"/>
            <w:textDirection w:val="lrTb"/>
            <w:noWrap w:val="false"/>
          </w:tcPr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42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76"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6838" w:h="11906" w:orient="landscape"/>
          <w:pgMar w:top="568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>
        <w:trPr/>
        <w:tc>
          <w:tcPr>
            <w:tcW w:w="4928" w:type="dxa"/>
            <w:textDirection w:val="lrTb"/>
            <w:noWrap w:val="false"/>
          </w:tcPr>
          <w:p>
            <w:pPr>
              <w:pStyle w:val="673"/>
              <w:jc w:val="center"/>
              <w:spacing w:line="276" w:lineRule="auto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pStyle w:val="673"/>
              <w:jc w:val="center"/>
              <w:spacing w:line="276" w:lineRule="auto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pStyle w:val="673"/>
              <w:jc w:val="center"/>
              <w:spacing w:line="276" w:lineRule="auto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4642" w:type="dxa"/>
            <w:textDirection w:val="lrTb"/>
            <w:noWrap w:val="false"/>
          </w:tcPr>
          <w:p>
            <w:pPr>
              <w:pStyle w:val="673"/>
              <w:spacing w:line="276" w:lineRule="auto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r>
            <w:r/>
          </w:p>
          <w:p>
            <w:pPr>
              <w:pStyle w:val="673"/>
              <w:jc w:val="righ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5</w:t>
            </w:r>
            <w:r/>
          </w:p>
          <w:p>
            <w:pPr>
              <w:pStyle w:val="673"/>
              <w:jc w:val="righ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к муниципальной программе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pStyle w:val="673"/>
              <w:spacing w:line="276" w:lineRule="auto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</w:tbl>
    <w:p>
      <w:pPr>
        <w:pStyle w:val="673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2 «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Подготовка спортивного резерва и развитие дополнительного образования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», реализуемая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городе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Сосновоборске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/>
    </w:p>
    <w:p>
      <w:pPr>
        <w:pStyle w:val="673"/>
        <w:ind w:left="360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/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>
        <w:trPr>
          <w:trHeight w:val="99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Подготовка спортивного резерва и развитие дополнительного образования в области физической культуры и спорта</w:t>
            </w: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» (далее – подпрограмма)</w:t>
            </w:r>
            <w:r/>
          </w:p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lang w:eastAsia="en-US" w:bidi="en-US"/>
              </w:rPr>
            </w:r>
            <w:r/>
          </w:p>
        </w:tc>
      </w:tr>
      <w:tr>
        <w:trPr>
          <w:trHeight w:val="10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Развитие физической культуры и спорта</w:t>
            </w:r>
            <w:r/>
          </w:p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 в городе Сосновоборске</w:t>
            </w: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» </w:t>
            </w:r>
            <w:r/>
          </w:p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(далее – Программа)</w:t>
            </w:r>
            <w:r/>
          </w:p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lang w:eastAsia="en-US" w:bidi="en-US"/>
              </w:rPr>
            </w:r>
            <w:r/>
          </w:p>
        </w:tc>
      </w:tr>
      <w:tr>
        <w:trPr>
          <w:trHeight w:val="3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Главный распорядитель бюджетных средств, определенный в муниципальной программе соисполнителем программы, реализующим настоящую подпрограмму (далее исполнитель программы)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Управление культуры, спорта, туризма и молодежной политики </w:t>
            </w: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администрации г.</w:t>
            </w: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Сосновоборска</w:t>
            </w:r>
            <w:r/>
          </w:p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lang w:eastAsia="en-US" w:bidi="en-US"/>
              </w:rPr>
            </w:r>
            <w:r/>
          </w:p>
        </w:tc>
      </w:tr>
      <w:tr>
        <w:trPr>
          <w:trHeight w:val="3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ответственный за реализацию мероприятий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Муниципальное автономное учреждение дополнительного образования «Спортивная школа» г.Сосновоборска</w:t>
            </w:r>
            <w:r/>
          </w:p>
        </w:tc>
      </w:tr>
      <w:tr>
        <w:trPr>
          <w:trHeight w:val="139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673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lang w:eastAsia="en-US" w:bidi="en-US"/>
              </w:rPr>
              <w:t xml:space="preserve">Организация условий подготовки спортивного резерва и предоставления дополнительного образования в области физической культуры и спорта </w:t>
            </w:r>
            <w:r/>
          </w:p>
        </w:tc>
      </w:tr>
      <w:tr>
        <w:trPr>
          <w:trHeight w:val="10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Задачи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 xml:space="preserve">Обеспечение результативной деятельности спортивной школы, осуществляющей подготовку</w:t>
            </w:r>
            <w:r>
              <w:rPr>
                <w:rFonts w:ascii="Times New Roman" w:hAnsi="Times New Roman" w:cs="Times New Roman" w:eastAsiaTheme="minorEastAsi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</w:rPr>
              <w:t xml:space="preserve">спортивного</w:t>
            </w:r>
            <w:r>
              <w:rPr>
                <w:rFonts w:ascii="Times New Roman" w:hAnsi="Times New Roman" w:cs="Times New Roman" w:eastAsiaTheme="minorEastAsi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</w:rPr>
              <w:t xml:space="preserve">резерва</w:t>
            </w:r>
            <w:r>
              <w:rPr>
                <w:rFonts w:ascii="Times New Roman" w:hAnsi="Times New Roman" w:cs="Times New Roman" w:eastAsiaTheme="minorEastAsia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организация предоставления дополнительного образования детей в области физической культуры и спорта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</w:r>
            <w:r/>
          </w:p>
        </w:tc>
      </w:tr>
      <w:tr>
        <w:trPr>
          <w:trHeight w:val="4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79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Показатели результативности (</w:t>
            </w:r>
            <w:r>
              <w:rPr>
                <w:sz w:val="22"/>
                <w:szCs w:val="22"/>
                <w:lang w:val="en-US" w:eastAsia="en-US" w:bidi="en-US"/>
              </w:rPr>
              <w:t xml:space="preserve">индикаторы</w:t>
            </w:r>
            <w:r>
              <w:rPr>
                <w:sz w:val="22"/>
                <w:szCs w:val="22"/>
                <w:lang w:eastAsia="en-US" w:bidi="en-US"/>
              </w:rPr>
              <w:t xml:space="preserve">)</w:t>
            </w:r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sz w:val="22"/>
                <w:szCs w:val="22"/>
                <w:lang w:val="en-US" w:eastAsia="en-US" w:bidi="en-US"/>
              </w:rPr>
              <w:t xml:space="preserve">подпрограммы</w:t>
            </w:r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lang w:eastAsia="en-US" w:bidi="en-US"/>
              </w:rPr>
              <w:t xml:space="preserve">- 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lang w:eastAsia="en-US" w:bidi="en-US"/>
              </w:rPr>
              <w:t xml:space="preserve">- численность обучающихся спортивной школы по программам подготовки спортивного резерва и дополнительного образования;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lang w:eastAsia="en-US" w:bidi="en-US"/>
              </w:rPr>
              <w:t xml:space="preserve">- доля занимающихся в учебно-тренировочных группах, имеющих разряды и звания по видам спорта (удельный вес от общего числа занимающихся спортивной школы по программам подготовки спортивного резерва и дополнительного образования);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lang w:eastAsia="en-US" w:bidi="en-US"/>
              </w:rPr>
              <w:t xml:space="preserve">- количество отделений в спортивной школе.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79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 xml:space="preserve">Сроки</w:t>
            </w:r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sz w:val="22"/>
                <w:szCs w:val="22"/>
                <w:lang w:val="en-US" w:eastAsia="en-US" w:bidi="en-US"/>
              </w:rPr>
              <w:t xml:space="preserve">реализации</w:t>
            </w:r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sz w:val="22"/>
                <w:szCs w:val="22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679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 xml:space="preserve">20</w:t>
            </w:r>
            <w:r>
              <w:rPr>
                <w:sz w:val="22"/>
                <w:szCs w:val="22"/>
                <w:lang w:eastAsia="en-US" w:bidi="en-US"/>
              </w:rPr>
              <w:t xml:space="preserve">2</w:t>
            </w:r>
            <w:r>
              <w:rPr>
                <w:sz w:val="22"/>
                <w:szCs w:val="22"/>
                <w:lang w:eastAsia="en-US" w:bidi="en-US"/>
              </w:rPr>
              <w:t xml:space="preserve">4</w:t>
            </w:r>
            <w:r>
              <w:rPr>
                <w:sz w:val="22"/>
                <w:szCs w:val="22"/>
                <w:lang w:val="en-US" w:eastAsia="en-US" w:bidi="en-US"/>
              </w:rPr>
              <w:t xml:space="preserve"> – 20</w:t>
            </w:r>
            <w:r>
              <w:rPr>
                <w:sz w:val="22"/>
                <w:szCs w:val="22"/>
                <w:lang w:eastAsia="en-US" w:bidi="en-US"/>
              </w:rPr>
              <w:t xml:space="preserve">2</w:t>
            </w:r>
            <w:r>
              <w:rPr>
                <w:sz w:val="22"/>
                <w:szCs w:val="22"/>
                <w:lang w:eastAsia="en-US" w:bidi="en-US"/>
              </w:rPr>
              <w:t xml:space="preserve">6</w:t>
            </w:r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sz w:val="22"/>
                <w:szCs w:val="22"/>
                <w:lang w:val="en-US" w:eastAsia="en-US" w:bidi="en-US"/>
              </w:rPr>
              <w:t xml:space="preserve">годы</w:t>
            </w:r>
            <w:r/>
          </w:p>
          <w:p>
            <w:pPr>
              <w:pStyle w:val="679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</w:r>
            <w:r/>
          </w:p>
        </w:tc>
      </w:tr>
      <w:tr>
        <w:trPr>
          <w:trHeight w:val="46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79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одпрограммы – </w:t>
            </w:r>
            <w:r>
              <w:rPr>
                <w:rFonts w:ascii="Times New Roman" w:hAnsi="Times New Roman" w:cs="Times New Roman"/>
                <w:color w:val="000000"/>
              </w:rPr>
              <w:t xml:space="preserve">71 306,700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рублей, из них по годам: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23 876,900</w:t>
            </w:r>
            <w:r>
              <w:rPr>
                <w:rFonts w:ascii="Times New Roman" w:hAnsi="Times New Roman" w:cs="Times New Roman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23 714,900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23 714,900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счет средств федерал</w:t>
            </w:r>
            <w:r>
              <w:rPr>
                <w:rFonts w:ascii="Times New Roman" w:hAnsi="Times New Roman" w:cs="Times New Roman"/>
              </w:rPr>
              <w:t xml:space="preserve">ьного бюджета – 0,0</w:t>
            </w: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0 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счет средств краевого бюджета – </w:t>
            </w:r>
            <w:r>
              <w:rPr>
                <w:rFonts w:ascii="Times New Roman" w:hAnsi="Times New Roman" w:cs="Times New Roman"/>
              </w:rPr>
              <w:t xml:space="preserve">0,000</w:t>
            </w:r>
            <w:r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из внебюджетных источников – 0,</w:t>
            </w: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00 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счет средств муниципального бюджета – </w:t>
            </w:r>
            <w:r>
              <w:rPr>
                <w:rFonts w:ascii="Times New Roman" w:hAnsi="Times New Roman" w:cs="Times New Roman"/>
                <w:color w:val="000000"/>
              </w:rPr>
              <w:t xml:space="preserve">71 306,700 </w:t>
            </w:r>
            <w:r>
              <w:rPr>
                <w:rFonts w:ascii="Times New Roman" w:hAnsi="Times New Roman" w:cs="Times New Roman"/>
              </w:rPr>
              <w:t xml:space="preserve">тыс. рублей, из них по годам: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23 876,900</w:t>
            </w:r>
            <w:r>
              <w:rPr>
                <w:rFonts w:ascii="Times New Roman" w:hAnsi="Times New Roman" w:cs="Times New Roman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23 714,900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23 714,900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lang w:eastAsia="en-US" w:bidi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79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Система организации контроля за исполнением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679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Управление культуры, спорта, туризма и молодежной политики администрации города Сосновоборска (далее – УКСТМ).</w:t>
            </w:r>
            <w:r/>
          </w:p>
          <w:p>
            <w:pPr>
              <w:pStyle w:val="679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Управление планирования и экономического развития администрации города Сосновоборска (далее – </w:t>
            </w:r>
            <w:r>
              <w:rPr>
                <w:sz w:val="22"/>
                <w:szCs w:val="22"/>
                <w:lang w:eastAsia="en-US" w:bidi="en-US"/>
              </w:rPr>
              <w:t xml:space="preserve">УПиЭР</w:t>
            </w:r>
            <w:r>
              <w:rPr>
                <w:sz w:val="22"/>
                <w:szCs w:val="22"/>
                <w:lang w:eastAsia="en-US" w:bidi="en-US"/>
              </w:rPr>
              <w:t xml:space="preserve">). </w:t>
            </w:r>
            <w:r/>
          </w:p>
          <w:p>
            <w:pPr>
              <w:pStyle w:val="679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Финансовое Управление администрации города Сосновоборска (далее – </w:t>
            </w:r>
            <w:r>
              <w:rPr>
                <w:sz w:val="22"/>
                <w:szCs w:val="22"/>
                <w:lang w:eastAsia="en-US" w:bidi="en-US"/>
              </w:rPr>
              <w:t xml:space="preserve">ГорФУ</w:t>
            </w:r>
            <w:r>
              <w:rPr>
                <w:sz w:val="22"/>
                <w:szCs w:val="22"/>
                <w:lang w:eastAsia="en-US" w:bidi="en-US"/>
              </w:rPr>
              <w:t xml:space="preserve">).</w:t>
            </w:r>
            <w:r/>
          </w:p>
        </w:tc>
      </w:tr>
    </w:tbl>
    <w:p>
      <w:pPr>
        <w:pStyle w:val="679"/>
        <w:rPr>
          <w:b/>
        </w:rPr>
      </w:pPr>
      <w:r>
        <w:rPr>
          <w:b/>
        </w:rPr>
      </w:r>
      <w:r/>
    </w:p>
    <w:p>
      <w:pPr>
        <w:pStyle w:val="679"/>
        <w:ind w:left="720"/>
        <w:jc w:val="center"/>
        <w:rPr>
          <w:b/>
        </w:rPr>
      </w:pPr>
      <w:r>
        <w:rPr>
          <w:b/>
        </w:rPr>
        <w:t xml:space="preserve">2. Основные разделы подпрограммы</w:t>
      </w:r>
      <w:r/>
    </w:p>
    <w:p>
      <w:pPr>
        <w:pStyle w:val="679"/>
        <w:ind w:left="720"/>
        <w:jc w:val="center"/>
        <w:rPr>
          <w:b/>
        </w:rPr>
      </w:pPr>
      <w:r>
        <w:rPr>
          <w:b/>
        </w:rPr>
        <w:t xml:space="preserve">2.1 Постановка проблемы и обоснование необходимости разработки подпрограммы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направлена на решение цели «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Организация условий подготовки спортивного резерва и предоставления дополнительного образования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г. Сосново</w:t>
      </w:r>
      <w:r>
        <w:rPr>
          <w:rFonts w:ascii="Times New Roman" w:hAnsi="Times New Roman" w:cs="Times New Roman"/>
          <w:sz w:val="24"/>
          <w:szCs w:val="24"/>
        </w:rPr>
        <w:t xml:space="preserve">борск целенаправленную работу по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спортивного резерва 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дополнительному образованию в области физической культуры и спорта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автономное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«Спортивная школа» </w:t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(МАУ ДО СШ)</w:t>
      </w:r>
      <w:r>
        <w:rPr>
          <w:rFonts w:ascii="Times New Roman" w:hAnsi="Times New Roman" w:cs="Times New Roman"/>
          <w:sz w:val="24"/>
          <w:szCs w:val="24"/>
        </w:rPr>
        <w:t xml:space="preserve">. Контингент учащихся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СШ – 886 человек, процент охвата обучающихся в МАУ СШ, от общей численности населения возраста (от 6 до 79 лет) составляет</w:t>
      </w:r>
      <w:r>
        <w:rPr>
          <w:rFonts w:ascii="Times New Roman" w:hAnsi="Times New Roman" w:cs="Times New Roman"/>
          <w:sz w:val="24"/>
          <w:szCs w:val="24"/>
        </w:rPr>
        <w:t xml:space="preserve">2,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%.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после вступления в силу Федерального закона № 127-ФЗ основной целью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учреждения является спортивная подготовка спортсменов для спортивных сборных команд Красноярского края и Российской Федерации, а так же подготовка спортивного резерва: а) реализация дополнительных образовательных программы спортивной подготовки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федеральными стандартами, дополнительных образовательных программ спортивной подготовки по видам спорта (спортивным дисциплинам); б) реализация дополнительных общеразвивающих программ в области физической культуры и спорта, направленное на физичес</w:t>
      </w:r>
      <w:r>
        <w:rPr>
          <w:rFonts w:ascii="Times New Roman" w:hAnsi="Times New Roman" w:cs="Times New Roman"/>
          <w:sz w:val="24"/>
          <w:szCs w:val="24"/>
        </w:rPr>
        <w:t xml:space="preserve">кое воспитание личности, выявление и отбор одаренных детей, 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Развитие спорта и спортивного движения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Имеющийся на сегодняшний день опыт показывает, что средства вложенные государством в развитие физической культуры и спорта обладают универсальной способностью в комплексе решать проблемы повышения уровня здоровья населения, 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воспитания и образования детей, подростков и молодежи, формировать здоровый морально-психологический климат в обществе.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Подготовка спортивного резерва и дополнительного образования в целом на территории город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а Сосновоборска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С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основоборскими спортсменами на соревнованиях различного уровня.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Однако, несмотря на положительную динамику спортивного совершенствования, существует ряд нерешенных проблем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Отсутствие собственных зданий у учреждения дополнительного образования в области физической культуры и спорта привело к тому, что объединения занимаются на базе общеобразовательных учреждений. Ежегодный рост числа учащихся общеобразовательных учрежде</w:t>
      </w:r>
      <w:r>
        <w:rPr>
          <w:rFonts w:ascii="Times New Roman" w:hAnsi="Times New Roman" w:cs="Times New Roman"/>
          <w:sz w:val="24"/>
          <w:szCs w:val="24"/>
        </w:rPr>
        <w:t xml:space="preserve">ний, занимающихся во вторую смену, три урока физической культуры у учащихся в неделю создают серьезную угрозу дополнительному образованию детей, так как используемые в настоящее время во вторую смену помещения общеобразовательных учреждений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в ближайши</w:t>
      </w:r>
      <w:r>
        <w:rPr>
          <w:rFonts w:ascii="Times New Roman" w:hAnsi="Times New Roman" w:cs="Times New Roman"/>
          <w:sz w:val="24"/>
          <w:szCs w:val="24"/>
        </w:rPr>
        <w:t xml:space="preserve">е годы будут заняты для проведения учебных занятий по основным общеобразовательным программам. С учетом того, что в каждом общеобразовательном учреждении функционируют физкультурно-спортивные клубы, объединения дополнительного образования в которых занято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500</w:t>
      </w:r>
      <w:r>
        <w:rPr>
          <w:rFonts w:ascii="Times New Roman" w:hAnsi="Times New Roman" w:cs="Times New Roman"/>
          <w:sz w:val="24"/>
          <w:szCs w:val="24"/>
        </w:rPr>
        <w:t xml:space="preserve"> учащихся, назрела необходимость строительства здания для осуществления дополнительного образования обучающихся, в том числе физкультурно-оздоровительной направленности, проектной мощностью не менее 1000 человек.</w:t>
      </w:r>
      <w:r>
        <w:rPr>
          <w:rFonts w:ascii="Times New Roman" w:hAnsi="Times New Roman" w:cs="Times New Roman"/>
          <w:sz w:val="24"/>
          <w:szCs w:val="24"/>
        </w:rPr>
        <w:t xml:space="preserve"> В 2024 году запланирован ввод в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Универсального физкультурно-оздоровительного комплекса, созданный решить большую часть проблемы с помещениями для организации тренировочного процесса.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материально-техническая база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СШ</w:t>
      </w:r>
      <w:r>
        <w:rPr>
          <w:rFonts w:ascii="Times New Roman" w:hAnsi="Times New Roman" w:cs="Times New Roman"/>
          <w:sz w:val="24"/>
          <w:szCs w:val="24"/>
        </w:rPr>
        <w:t xml:space="preserve"> требует существенной модернизации: приобретении специальн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оборудования, спортивного инвентаря, спортивной экипировки необходимым для прохождения спортивной подготовки, в соответствии с федеральным стандартом по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развития доступности и повышения качества </w:t>
      </w:r>
      <w:r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в настоящее время затруднено рядом обстоятельств: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«ветхая» материально-техническая база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дополнительного образования детей, что обусловлено их недостаточным финансированием и </w:t>
      </w:r>
      <w:r>
        <w:rPr>
          <w:rFonts w:ascii="Times New Roman" w:hAnsi="Times New Roman" w:cs="Times New Roman"/>
          <w:sz w:val="24"/>
          <w:szCs w:val="24"/>
        </w:rPr>
        <w:t xml:space="preserve">вследствие</w:t>
      </w:r>
      <w:r>
        <w:rPr>
          <w:rFonts w:ascii="Times New Roman" w:hAnsi="Times New Roman" w:cs="Times New Roman"/>
          <w:sz w:val="24"/>
          <w:szCs w:val="24"/>
        </w:rPr>
        <w:t xml:space="preserve"> этого невозможность реализовывать новые современные программы;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специализированных помещений для учреждени</w:t>
      </w:r>
      <w:r>
        <w:rPr>
          <w:rFonts w:ascii="Times New Roman" w:hAnsi="Times New Roman" w:cs="Times New Roman"/>
          <w:sz w:val="24"/>
          <w:szCs w:val="24"/>
        </w:rPr>
        <w:t xml:space="preserve">й подготовки спортивного резерва 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качественного </w:t>
      </w:r>
      <w:r>
        <w:rPr>
          <w:rFonts w:ascii="Times New Roman" w:hAnsi="Times New Roman" w:cs="Times New Roman"/>
          <w:sz w:val="24"/>
          <w:szCs w:val="24"/>
        </w:rPr>
        <w:t xml:space="preserve">развития системы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спортивного резерва 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необходимо создать условия для: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развития инфраструктуры и укрепления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 xml:space="preserve">МАУ ДО </w:t>
      </w:r>
      <w:r>
        <w:rPr>
          <w:rFonts w:ascii="Times New Roman" w:hAnsi="Times New Roman" w:cs="Times New Roman"/>
          <w:sz w:val="24"/>
          <w:szCs w:val="24"/>
        </w:rPr>
        <w:t xml:space="preserve">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подготовки спортивного резерва и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для формирования и реализации современного содержания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 xml:space="preserve">подготовки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программам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, обеспечения его высокого качества и дифференцированного характера при массовой доступности;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профессионального развития и привлечения педагогических кадров системы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спортивного резерва 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Основной акцент в подпрограмме сделан на реализацию мероприятий по развитию системы подготовки спортивного резерва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города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. С этой целью основные усилия будут направлены на поддержку организаций, осуществляющих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города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, стимулирование одаренных детей и подростков, достигающих высоких результатов в спорте, а также на развитие инфраструктуры спортивной подготовки в городе Сосновоборске.</w:t>
      </w:r>
      <w:r/>
    </w:p>
    <w:p>
      <w:pPr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  <w:t xml:space="preserve">2.2 Основная цель, задачи, этапы и сроки выполнения подпрограммы, </w:t>
      </w:r>
      <w:r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организация условий подготовки спортивного резерва и предоставления дополнительного образования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предполагает решение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 xml:space="preserve">ей ключевой</w:t>
      </w:r>
      <w:r>
        <w:rPr>
          <w:rFonts w:ascii="Times New Roman" w:hAnsi="Times New Roman" w:cs="Times New Roman"/>
          <w:sz w:val="24"/>
          <w:szCs w:val="24"/>
        </w:rPr>
        <w:t xml:space="preserve"> задачи: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- 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Обеспечение результативной деятельности спортивной школы, осуществляющей подготовку спортивного резерва и организация предоставления дополнительного образования детей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Данная задача так же включает в себя решения ряда важных вопросов таких как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- обеспечение участия спортивных команд спортивной школы и города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создание безопасных комфортных условий функционирования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спорта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системы выявления, сопровождения и поддержки одаренных детей и талантливой молодежи через расширение форм этой деятельности, создание условий для их физического воспитания и физического развития, получение им</w:t>
      </w:r>
      <w:r>
        <w:rPr>
          <w:rFonts w:ascii="Times New Roman" w:hAnsi="Times New Roman" w:cs="Times New Roman"/>
          <w:sz w:val="24"/>
          <w:szCs w:val="24"/>
        </w:rPr>
        <w:t xml:space="preserve">и начальных знаний, умений, навыков в избранном виде спорта и подготовку к освоению этапов спортивной подготовки, реализация дополнительных общеобразовательных программ в области физической культуры и спорта, направленное на физическое воспитание личности;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программ спортивной подготовки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федеральны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видам спорта (спортивным дисциплинам);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удержание</w:t>
      </w:r>
      <w:r>
        <w:rPr>
          <w:rFonts w:ascii="Times New Roman" w:hAnsi="Times New Roman" w:cs="Times New Roman"/>
          <w:sz w:val="24"/>
          <w:szCs w:val="24"/>
        </w:rPr>
        <w:t xml:space="preserve"> доли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занимающихся по программам подготовки спортивного резерва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педагогических работников, имеющих высокие достижения в работе с одаренными детьми.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Показателями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являются: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численность обучающихся спортивной школы по программам подготовки спортивного резерва и дополнительного образования;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занимающихся в учебно-тренировочных группах, имеющих разряды и звания по видам спорта (удельный вес от общего числа занимающихся спортивной школы по программам подготовки спортивного резерва и дополнительного образования);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отделений в спортивной школе.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Перечень и значения показателей результативности подпрограммы представлен в приложении № 1 к подпрограмме.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2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Механизм реализации подпрограммы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УКСТМ.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</w:t>
      </w:r>
      <w:r>
        <w:rPr>
          <w:rFonts w:ascii="Times New Roman" w:hAnsi="Times New Roman" w:cs="Times New Roman"/>
          <w:sz w:val="24"/>
          <w:szCs w:val="24"/>
        </w:rPr>
        <w:t xml:space="preserve">МА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СШ</w:t>
      </w:r>
      <w:r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 и субсидий на иные цели.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подведомственных учреждений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усмотрены на основании постановления администрации г.Сосновоборска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2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Управление подпрограммой и контроль за ходом ее выполнения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над реализацией подпрограммы осуществляет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УКСТМ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осуществляет: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координацию исполнения мероприятий подпрограммы, мониторинг их реализации;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непосредственный контроль за ходом реализации мероприятий подпрограммы;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подготовку отчетов о реализации подпрограммы.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не позднее 10 августа отчётного года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 о реализации подпрограммы за первое полугодие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ежегодно формирует годовой отчет о ходе реализации подпрограммы, включая меры по пов</w:t>
      </w:r>
      <w:r>
        <w:rPr>
          <w:rFonts w:ascii="Times New Roman" w:hAnsi="Times New Roman" w:cs="Times New Roman"/>
          <w:sz w:val="24"/>
          <w:szCs w:val="24"/>
        </w:rPr>
        <w:t xml:space="preserve">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Оценка социально-экономической эффективности</w:t>
      </w:r>
      <w:r/>
    </w:p>
    <w:p>
      <w:pPr>
        <w:pStyle w:val="681"/>
        <w:ind w:left="0" w:firstLine="709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Экономическая эффективность и результативность реализации подпрограммы зависят от степени достижения ожидаемого конечного результата.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/>
      <w:bookmarkStart w:id="5" w:name="_Hlk149567611"/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в 2026 году составит не менее 2,6%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численность обучающихся спортивной школы по программам подготовки спортивного резерва и дополнительного образования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составит не менее 886 человек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доля занимающихся в учебно-тренировочных группах, имеющих разряды и звания по видам спорта (удельный вес от общего числа занимающихся спортивной школы по программам подготовки спортивного резерва и дополнительного образования)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в 2026 году составит не менее 26%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количество отделений в спортивной школе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составит 11 единиц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.</w:t>
      </w:r>
      <w:bookmarkEnd w:id="5"/>
      <w:r/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  <w:t xml:space="preserve">2.6. Мероприятия подпрограммы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Cs/>
          <w:sz w:val="24"/>
          <w:szCs w:val="24"/>
        </w:rPr>
        <w:t xml:space="preserve">Перечень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  <w:r/>
    </w:p>
    <w:p>
      <w:pPr>
        <w:jc w:val="center"/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(ресурсное обеспечение подпрограммы) </w:t>
      </w:r>
      <w:r/>
    </w:p>
    <w:p>
      <w:pPr>
        <w:jc w:val="center"/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указанием источников финансирования</w:t>
      </w:r>
      <w:r/>
    </w:p>
    <w:p>
      <w:pPr>
        <w:pStyle w:val="687"/>
        <w:ind w:left="0" w:firstLine="567"/>
        <w:jc w:val="both"/>
      </w:pPr>
      <w:r>
        <w:t xml:space="preserve"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71 306,700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из них по годам: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23 876,900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23 714,900 </w:t>
      </w:r>
      <w:r>
        <w:rPr>
          <w:rFonts w:ascii="Times New Roman" w:hAnsi="Times New Roman" w:cs="Times New Roman"/>
          <w:sz w:val="24"/>
          <w:szCs w:val="24"/>
        </w:rPr>
        <w:t xml:space="preserve">тыс. руб.;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23 714,900 </w:t>
      </w:r>
      <w:r>
        <w:rPr>
          <w:rFonts w:ascii="Times New Roman" w:hAnsi="Times New Roman" w:cs="Times New Roman"/>
          <w:sz w:val="24"/>
          <w:szCs w:val="24"/>
        </w:rPr>
        <w:t xml:space="preserve">тыс. руб.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федерального бюджета – 0,000 тыс. руб.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краевого бюджета – 0,000 тыс. руб.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из внебюджетных источников – 0,000 тыс. руб.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71 306,700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из них по годам: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23 876,900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23 714,900 </w:t>
      </w:r>
      <w:r>
        <w:rPr>
          <w:rFonts w:ascii="Times New Roman" w:hAnsi="Times New Roman" w:cs="Times New Roman"/>
          <w:sz w:val="24"/>
          <w:szCs w:val="24"/>
        </w:rPr>
        <w:t xml:space="preserve">тыс. руб.;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23 714,900 </w:t>
      </w:r>
      <w:r>
        <w:rPr>
          <w:rFonts w:ascii="Times New Roman" w:hAnsi="Times New Roman" w:cs="Times New Roman"/>
          <w:sz w:val="24"/>
          <w:szCs w:val="24"/>
        </w:rPr>
        <w:t xml:space="preserve">тыс. руб.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9781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851" w:bottom="426" w:left="1276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7075"/>
        <w:gridCol w:w="7711"/>
      </w:tblGrid>
      <w:tr>
        <w:trPr>
          <w:trHeight w:val="1418"/>
        </w:trPr>
        <w:tc>
          <w:tcPr>
            <w:tcW w:w="70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7711" w:type="dxa"/>
            <w:textDirection w:val="lrTb"/>
            <w:noWrap w:val="false"/>
          </w:tcPr>
          <w:p>
            <w:pPr>
              <w:ind w:left="2001"/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1 </w:t>
            </w:r>
            <w:r/>
          </w:p>
          <w:p>
            <w:pPr>
              <w:ind w:left="2001"/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подпрограмме 2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Подготовка спортивного резерва и развитие дополнительного образования в области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реализуемой </w:t>
            </w:r>
            <w:r/>
          </w:p>
          <w:p>
            <w:pPr>
              <w:ind w:left="2001"/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 рамках муниципальной программы </w:t>
            </w:r>
            <w:r/>
          </w:p>
          <w:p>
            <w:pPr>
              <w:ind w:left="2001"/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</w:t>
            </w:r>
            <w:r/>
          </w:p>
          <w:p>
            <w:pPr>
              <w:ind w:left="2001"/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Сосновоборске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</w:t>
            </w:r>
            <w:r/>
          </w:p>
          <w:p>
            <w:pPr>
              <w:ind w:left="200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Перечень и значения пока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зателей результативности подпрограммы «Подготовка спортивного резерва и развитие дополнительного образования в области физической культуры и спорта», реализуемой в рамках муниципальной программы «Развитие физической культуры и спорта в городе Сосновоборске</w:t>
      </w:r>
      <w:r/>
    </w:p>
    <w:tbl>
      <w:tblPr>
        <w:tblW w:w="1474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1275"/>
        <w:gridCol w:w="2410"/>
        <w:gridCol w:w="1843"/>
        <w:gridCol w:w="1701"/>
        <w:gridCol w:w="1701"/>
        <w:gridCol w:w="1701"/>
      </w:tblGrid>
      <w:tr>
        <w:trPr>
          <w:cantSplit/>
          <w:trHeight w:val="396"/>
        </w:trPr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№п/п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Цель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показатели результативности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Единицаизмерения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Источник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информации</w:t>
            </w:r>
            <w:r/>
          </w:p>
        </w:tc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946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r>
            <w:r/>
          </w:p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Годы реализации подпрограммы</w:t>
            </w:r>
            <w:r/>
          </w:p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r>
            <w:r/>
          </w:p>
        </w:tc>
      </w:tr>
      <w:tr>
        <w:trPr>
          <w:cantSplit/>
          <w:trHeight w:val="744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686" w:type="dxa"/>
            <w:vAlign w:val="center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Текущий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финансовый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год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2023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Очередной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финансовый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год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2024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Первый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год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планового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периода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2025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Второй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год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планового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периода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2026</w:t>
            </w:r>
            <w:r/>
          </w:p>
        </w:tc>
      </w:tr>
      <w:tr>
        <w:trPr>
          <w:cantSplit/>
          <w:trHeight w:val="4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8</w:t>
            </w:r>
            <w:r/>
          </w:p>
        </w:tc>
      </w:tr>
      <w:tr>
        <w:trPr>
          <w:cantSplit/>
          <w:trHeight w:val="546"/>
        </w:trPr>
        <w:tc>
          <w:tcPr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742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Цель подпрограммы: Организация условий подготовки спортивного резерва и предоставления дополнительного образования в области физической культуры и спорта</w:t>
            </w:r>
            <w:r/>
          </w:p>
        </w:tc>
      </w:tr>
      <w:tr>
        <w:trPr>
          <w:cantSplit/>
          <w:trHeight w:val="546"/>
        </w:trPr>
        <w:tc>
          <w:tcPr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742" w:type="dxa"/>
            <w:vAlign w:val="center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Задача подпрограммы: Обеспечение результативной деятельности спортивной школы, осуществляющей подготовку спортивного резерва и организация предоставления дополнительного образования детей в области физической культуры и спорта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lang w:eastAsia="en-US" w:bidi="en-US"/>
              </w:rPr>
              <w:t xml:space="preserve"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Форма №5-ФК «Сведения по подготовке спортивного резерва»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2,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2,5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2,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2,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6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lang w:eastAsia="en-US" w:bidi="en-US"/>
              </w:rPr>
              <w:t xml:space="preserve">численность обучающихся спортивной школы по программам подготовки спортивного резерва и дополнительного образования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чел.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Форма №5-ФК «Сведения по подготовке спортивного резерва»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886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886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886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886</w:t>
            </w:r>
            <w:r/>
          </w:p>
        </w:tc>
      </w:tr>
      <w:tr>
        <w:trPr>
          <w:cantSplit/>
          <w:trHeight w:val="170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      </w:r>
            <w:r>
              <w:rPr>
                <w:rFonts w:ascii="Times New Roman" w:hAnsi="Times New Roman" w:cs="Times New Roman"/>
                <w:bCs/>
                <w:lang w:eastAsia="en-US" w:bidi="en-US"/>
              </w:rPr>
              <w:t xml:space="preserve">по программам подготовки спортивного резерва и дополнительного образования</w:t>
            </w:r>
            <w:r>
              <w:rPr>
                <w:rFonts w:ascii="Times New Roman" w:hAnsi="Times New Roman" w:cs="Times New Roman" w:eastAsiaTheme="minorEastAsia"/>
              </w:rPr>
              <w:t xml:space="preserve">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Форма №5-ФК «Сведения по подготовке спортивного резерва»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26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26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 xml:space="preserve">количество отделений спортивной школы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textDirection w:val="lrTb"/>
            <w:noWrap w:val="false"/>
          </w:tcPr>
          <w:p>
            <w:pPr>
              <w:pStyle w:val="676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Форма №5-ФК «Сведения по подготовке спортивного резерва»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</w:t>
            </w:r>
            <w:r/>
          </w:p>
        </w:tc>
      </w:tr>
    </w:tbl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5276" w:type="dxa"/>
        <w:tblLook w:val="04A0" w:firstRow="1" w:lastRow="0" w:firstColumn="1" w:lastColumn="0" w:noHBand="0" w:noVBand="1"/>
      </w:tblPr>
      <w:tblGrid>
        <w:gridCol w:w="392"/>
        <w:gridCol w:w="4539"/>
        <w:gridCol w:w="2462"/>
        <w:gridCol w:w="2473"/>
        <w:gridCol w:w="4920"/>
        <w:gridCol w:w="490"/>
      </w:tblGrid>
      <w:tr>
        <w:trPr>
          <w:gridBefore w:val="1"/>
        </w:trPr>
        <w:tc>
          <w:tcPr>
            <w:tcW w:w="4539" w:type="dxa"/>
            <w:textDirection w:val="lrTb"/>
            <w:noWrap w:val="false"/>
          </w:tcPr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4935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5410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W w:w="7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 w:clear="all"/>
            </w:r>
            <w:r/>
          </w:p>
        </w:tc>
        <w:tc>
          <w:tcPr>
            <w:gridSpan w:val="2"/>
            <w:tcW w:w="7393" w:type="dxa"/>
            <w:textDirection w:val="lrTb"/>
            <w:noWrap w:val="false"/>
          </w:tcPr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ind w:left="1679"/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  <w:r/>
          </w:p>
          <w:p>
            <w:pPr>
              <w:ind w:left="1679"/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подпрограмме 2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Подготовка спортивного резерва и развитие дополнительного образования в области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реализуемой в рамках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городе Сосновоборске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спортивного резерва и развитие дополнительного образования в области физической культуры и спорта», реализуемой в рамках муниципальной программы «Развитие физической культуры и спорта в городе Сосновоборске»</w:t>
      </w:r>
      <w:r/>
    </w:p>
    <w:tbl>
      <w:tblPr>
        <w:tblW w:w="1460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28"/>
        <w:gridCol w:w="3550"/>
        <w:gridCol w:w="510"/>
        <w:gridCol w:w="490"/>
        <w:gridCol w:w="567"/>
        <w:gridCol w:w="709"/>
        <w:gridCol w:w="1134"/>
        <w:gridCol w:w="567"/>
        <w:gridCol w:w="1134"/>
        <w:gridCol w:w="567"/>
        <w:gridCol w:w="567"/>
        <w:gridCol w:w="1134"/>
        <w:gridCol w:w="1134"/>
        <w:gridCol w:w="2409"/>
      </w:tblGrid>
      <w:tr>
        <w:trPr>
          <w:trHeight w:val="27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Цели, задачи, мероприятия подпрограммы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tabs>
                <w:tab w:val="left" w:pos="301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(краткое описание)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реализации подпрограммного мероприятия (в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натуральном выражении)</w:t>
            </w:r>
            <w:r/>
          </w:p>
        </w:tc>
      </w:tr>
      <w:tr>
        <w:trPr>
          <w:trHeight w:val="369"/>
          <w:tblHeader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83"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год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83"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планового периода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83"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год планового периода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-83"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50"/>
        </w:trPr>
        <w:tc>
          <w:tcPr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подпрограммы: Организация условий подготовки спортивного резерва и предоставления дополнительного образования в области физической культуры и спорта</w:t>
            </w:r>
            <w:r/>
          </w:p>
        </w:tc>
      </w:tr>
      <w:tr>
        <w:trPr>
          <w:trHeight w:val="227"/>
        </w:trPr>
        <w:tc>
          <w:tcPr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подпрограммы: Обеспечение результативной деятельности спортивной школы, осуществляющей подготовку спортивного резерва и организация предоставления дополнительного образования детей в области физической культуры и спорта</w:t>
            </w:r>
            <w:r/>
          </w:p>
        </w:tc>
      </w:tr>
      <w:tr>
        <w:trPr>
          <w:trHeight w:val="2131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муниципальных учреждений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0920080610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22 864,900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22 864,900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22 864,900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68 594,700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учреждении подготовки спортивного резерва и дополнительного образования в области физической культуры и спорта сохранится и составит не менее 886 чел.</w:t>
            </w:r>
            <w:r/>
          </w:p>
        </w:tc>
      </w:tr>
      <w:tr>
        <w:trPr>
          <w:trHeight w:val="117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федеральных стандартов спортивной подготовки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09200S6500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132,000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132,000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в выездных соревнованиях и спортивных сборах. Приобретение спортивного оборудования и экипировки.</w:t>
            </w:r>
            <w:r/>
          </w:p>
        </w:tc>
      </w:tr>
      <w:tr>
        <w:trPr>
          <w:trHeight w:val="117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детско-юношеского спорта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09200S6540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17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муниципальных учреждений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0920080610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850,000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2 550,000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учреждении подготовки спортивного резерва и дополнительного образования в области физической культуры и спорта сохранится и составит не менее 886 чел.</w:t>
            </w:r>
            <w:r/>
          </w:p>
        </w:tc>
      </w:tr>
      <w:tr>
        <w:trPr>
          <w:trHeight w:val="303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задаче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23 876,900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23 714,900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23 714,900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71 306,700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42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подпрограмме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23 876,900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23 714,900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23 714,900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71 306,700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Before w:val="1"/>
          <w:trHeight w:val="612"/>
        </w:trPr>
        <w:tc>
          <w:tcPr>
            <w:gridSpan w:val="2"/>
            <w:tcW w:w="4060" w:type="dxa"/>
            <w:textDirection w:val="lrTb"/>
            <w:noWrap w:val="false"/>
          </w:tcPr>
          <w:p>
            <w:pPr>
              <w:pStyle w:val="67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7"/>
            <w:tcW w:w="5168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W w:w="5244" w:type="dxa"/>
            <w:textDirection w:val="lrTb"/>
            <w:noWrap w:val="false"/>
          </w:tcPr>
          <w:p>
            <w:pPr>
              <w:pStyle w:val="67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sectPr>
      <w:footnotePr/>
      <w:endnotePr/>
      <w:type w:val="nextPage"/>
      <w:pgSz w:w="16838" w:h="11906" w:orient="landscape"/>
      <w:pgMar w:top="851" w:right="1134" w:bottom="142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  <w:r/>
    </w:p>
  </w:endnote>
  <w:endnote w:type="continuationSeparator" w:id="0">
    <w:p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  <w:r/>
    </w:p>
  </w:footnote>
  <w:footnote w:type="continuationSeparator" w:id="0">
    <w:p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86" w:hanging="360"/>
      </w:pPr>
      <w:rPr>
        <w:rFonts w:hint="default"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0"/>
    <w:link w:val="66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8"/>
    <w:next w:val="66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7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8"/>
    <w:next w:val="66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8"/>
    <w:next w:val="66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8"/>
    <w:next w:val="66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8"/>
    <w:next w:val="66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8"/>
    <w:next w:val="66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8"/>
    <w:next w:val="66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8"/>
    <w:next w:val="66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8"/>
    <w:next w:val="66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0"/>
    <w:link w:val="33"/>
    <w:uiPriority w:val="10"/>
    <w:rPr>
      <w:sz w:val="48"/>
      <w:szCs w:val="48"/>
    </w:rPr>
  </w:style>
  <w:style w:type="paragraph" w:styleId="35">
    <w:name w:val="Subtitle"/>
    <w:basedOn w:val="668"/>
    <w:next w:val="66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0"/>
    <w:link w:val="35"/>
    <w:uiPriority w:val="11"/>
    <w:rPr>
      <w:sz w:val="24"/>
      <w:szCs w:val="24"/>
    </w:rPr>
  </w:style>
  <w:style w:type="paragraph" w:styleId="37">
    <w:name w:val="Quote"/>
    <w:basedOn w:val="668"/>
    <w:next w:val="66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8"/>
    <w:next w:val="66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0"/>
    <w:link w:val="683"/>
    <w:uiPriority w:val="99"/>
  </w:style>
  <w:style w:type="character" w:styleId="44">
    <w:name w:val="Footer Char"/>
    <w:basedOn w:val="670"/>
    <w:link w:val="685"/>
    <w:uiPriority w:val="99"/>
  </w:style>
  <w:style w:type="paragraph" w:styleId="45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5"/>
    <w:uiPriority w:val="99"/>
  </w:style>
  <w:style w:type="table" w:styleId="48">
    <w:name w:val="Table Grid Light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6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0"/>
    <w:uiPriority w:val="99"/>
    <w:unhideWhenUsed/>
    <w:rPr>
      <w:vertAlign w:val="superscript"/>
    </w:rPr>
  </w:style>
  <w:style w:type="paragraph" w:styleId="177">
    <w:name w:val="endnote text"/>
    <w:basedOn w:val="66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0"/>
    <w:uiPriority w:val="99"/>
    <w:semiHidden/>
    <w:unhideWhenUsed/>
    <w:rPr>
      <w:vertAlign w:val="superscript"/>
    </w:rPr>
  </w:style>
  <w:style w:type="paragraph" w:styleId="180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669">
    <w:name w:val="Heading 1"/>
    <w:basedOn w:val="668"/>
    <w:link w:val="695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paragraph" w:styleId="673" w:customStyle="1">
    <w:name w:val="ConsPlusTitle"/>
    <w:pPr>
      <w:widowControl w:val="off"/>
    </w:pPr>
    <w:rPr>
      <w:rFonts w:eastAsia="Times New Roman" w:cs="Calibri"/>
      <w:b/>
      <w:bCs/>
      <w:sz w:val="22"/>
      <w:szCs w:val="22"/>
    </w:rPr>
  </w:style>
  <w:style w:type="paragraph" w:styleId="674">
    <w:name w:val="Body Text"/>
    <w:basedOn w:val="668"/>
    <w:link w:val="675"/>
    <w:uiPriority w:val="99"/>
    <w:pPr>
      <w:spacing w:after="120"/>
    </w:pPr>
  </w:style>
  <w:style w:type="character" w:styleId="675" w:customStyle="1">
    <w:name w:val="Основной текст Знак"/>
    <w:basedOn w:val="670"/>
    <w:link w:val="674"/>
    <w:uiPriority w:val="99"/>
    <w:rPr>
      <w:rFonts w:ascii="Calibri" w:hAnsi="Calibri" w:cs="Calibri"/>
      <w:lang w:eastAsia="ru-RU"/>
    </w:rPr>
  </w:style>
  <w:style w:type="paragraph" w:styleId="676" w:customStyle="1">
    <w:name w:val="ConsPlusNormal"/>
    <w:uiPriority w:val="99"/>
    <w:pPr>
      <w:ind w:firstLine="720"/>
      <w:widowControl w:val="off"/>
    </w:pPr>
    <w:rPr>
      <w:rFonts w:ascii="Arial" w:hAnsi="Arial" w:eastAsia="Times New Roman" w:cs="Arial"/>
    </w:rPr>
  </w:style>
  <w:style w:type="paragraph" w:styleId="677">
    <w:name w:val="Balloon Text"/>
    <w:basedOn w:val="668"/>
    <w:link w:val="678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78" w:customStyle="1">
    <w:name w:val="Текст выноски Знак"/>
    <w:basedOn w:val="670"/>
    <w:link w:val="677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679" w:customStyle="1">
    <w:name w:val="ConsPlusCell"/>
    <w:uiPriority w:val="99"/>
    <w:pPr>
      <w:widowControl w:val="off"/>
    </w:pPr>
    <w:rPr>
      <w:rFonts w:ascii="Times New Roman" w:hAnsi="Times New Roman" w:eastAsia="Times New Roman"/>
      <w:sz w:val="24"/>
      <w:szCs w:val="24"/>
    </w:rPr>
  </w:style>
  <w:style w:type="paragraph" w:styleId="680" w:customStyle="1">
    <w:name w:val="Знак"/>
    <w:basedOn w:val="668"/>
    <w:uiPriority w:val="99"/>
    <w:pPr>
      <w:jc w:val="both"/>
      <w:spacing w:after="0"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paragraph" w:styleId="681">
    <w:name w:val="Body Text Indent 3"/>
    <w:basedOn w:val="668"/>
    <w:link w:val="682"/>
    <w:pPr>
      <w:ind w:left="283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682" w:customStyle="1">
    <w:name w:val="Основной текст с отступом 3 Знак"/>
    <w:basedOn w:val="670"/>
    <w:link w:val="681"/>
    <w:rPr>
      <w:rFonts w:ascii="Times New Roman" w:hAnsi="Times New Roman" w:cs="Times New Roman"/>
      <w:sz w:val="16"/>
      <w:szCs w:val="16"/>
      <w:lang w:eastAsia="ru-RU"/>
    </w:rPr>
  </w:style>
  <w:style w:type="paragraph" w:styleId="683">
    <w:name w:val="Header"/>
    <w:basedOn w:val="668"/>
    <w:link w:val="684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4" w:customStyle="1">
    <w:name w:val="Верхний колонтитул Знак"/>
    <w:basedOn w:val="670"/>
    <w:link w:val="683"/>
    <w:uiPriority w:val="99"/>
    <w:rPr>
      <w:rFonts w:ascii="Calibri" w:hAnsi="Calibri" w:cs="Calibri"/>
      <w:lang w:eastAsia="ru-RU"/>
    </w:rPr>
  </w:style>
  <w:style w:type="paragraph" w:styleId="685">
    <w:name w:val="Footer"/>
    <w:basedOn w:val="668"/>
    <w:link w:val="686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6" w:customStyle="1">
    <w:name w:val="Нижний колонтитул Знак"/>
    <w:basedOn w:val="670"/>
    <w:link w:val="685"/>
    <w:uiPriority w:val="99"/>
    <w:rPr>
      <w:rFonts w:ascii="Calibri" w:hAnsi="Calibri" w:cs="Calibri"/>
      <w:lang w:eastAsia="ru-RU"/>
    </w:rPr>
  </w:style>
  <w:style w:type="paragraph" w:styleId="687">
    <w:name w:val="List Paragraph"/>
    <w:basedOn w:val="668"/>
    <w:uiPriority w:val="34"/>
    <w:qFormat/>
    <w:pPr>
      <w:ind w:left="72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688">
    <w:name w:val="Body Text Indent"/>
    <w:basedOn w:val="668"/>
    <w:link w:val="689"/>
    <w:uiPriority w:val="99"/>
    <w:pPr>
      <w:ind w:left="283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689" w:customStyle="1">
    <w:name w:val="Основной текст с отступом Знак"/>
    <w:basedOn w:val="670"/>
    <w:link w:val="688"/>
    <w:uiPriority w:val="99"/>
    <w:rPr>
      <w:rFonts w:ascii="Times New Roman" w:hAnsi="Times New Roman" w:cs="Times New Roman"/>
      <w:sz w:val="24"/>
      <w:szCs w:val="24"/>
      <w:lang w:eastAsia="ru-RU"/>
    </w:rPr>
  </w:style>
  <w:style w:type="table" w:styleId="690">
    <w:name w:val="Table Grid"/>
    <w:basedOn w:val="671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1" w:customStyle="1">
    <w:name w:val="1"/>
    <w:basedOn w:val="668"/>
    <w:uiPriority w:val="99"/>
    <w:pPr>
      <w:spacing w:before="100" w:beforeAutospacing="1" w:after="100" w:afterAutospacing="1" w:line="240" w:lineRule="auto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692">
    <w:name w:val="Emphasis"/>
    <w:basedOn w:val="670"/>
    <w:qFormat/>
    <w:rPr>
      <w:i/>
      <w:iCs/>
    </w:rPr>
  </w:style>
  <w:style w:type="paragraph" w:styleId="693" w:customStyle="1">
    <w:name w:val="ConsNonformat"/>
    <w:pPr>
      <w:ind w:right="19772"/>
      <w:widowControl w:val="off"/>
    </w:pPr>
    <w:rPr>
      <w:rFonts w:ascii="Courier New" w:hAnsi="Courier New" w:eastAsia="Times New Roman" w:cs="Courier New"/>
    </w:rPr>
  </w:style>
  <w:style w:type="character" w:styleId="694">
    <w:name w:val="Hyperlink"/>
    <w:basedOn w:val="670"/>
    <w:uiPriority w:val="99"/>
    <w:semiHidden/>
    <w:unhideWhenUsed/>
    <w:rPr>
      <w:color w:val="0000ff"/>
      <w:u w:val="single"/>
    </w:rPr>
  </w:style>
  <w:style w:type="character" w:styleId="695" w:customStyle="1">
    <w:name w:val="Заголовок 1 Знак"/>
    <w:basedOn w:val="670"/>
    <w:link w:val="669"/>
    <w:uiPriority w:val="9"/>
    <w:rPr>
      <w:rFonts w:ascii="Times New Roman" w:hAnsi="Times New Roman" w:eastAsia="Times New Roman"/>
      <w:b/>
      <w:bCs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file:///C:\Users\1\AppData\Local\Opera\Opera\temporary_downloads\Pasport_GP%20Razvitie%20kultury.doc" TargetMode="External"/><Relationship Id="rId13" Type="http://schemas.openxmlformats.org/officeDocument/2006/relationships/hyperlink" Target="file:///C:\Users\1\AppData\Local\Opera\Opera\temporary_downloads\PP%205%20k%20GP%20_15.08.2013%20(6).do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0766D-528E-4EF5-953D-A1BCA27F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25</cp:revision>
  <dcterms:created xsi:type="dcterms:W3CDTF">2023-10-30T08:10:00Z</dcterms:created>
  <dcterms:modified xsi:type="dcterms:W3CDTF">2023-11-14T09:53:25Z</dcterms:modified>
</cp:coreProperties>
</file>