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07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06"/>
            </w:pPr>
            <w:r/>
            <w:r/>
          </w:p>
          <w:p>
            <w:pPr>
              <w:pStyle w:val="636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06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06"/>
              <w:jc w:val="center"/>
            </w:pPr>
            <w:r/>
            <w:r/>
          </w:p>
          <w:p>
            <w:pPr>
              <w:pStyle w:val="606"/>
            </w:pPr>
            <w:r/>
            <w:r/>
          </w:p>
          <w:p>
            <w:pPr>
              <w:pStyle w:val="606"/>
            </w:pPr>
            <w:r/>
            <w:r/>
          </w:p>
          <w:p>
            <w:pPr>
              <w:pStyle w:val="606"/>
              <w:ind w:left="-113"/>
            </w:pPr>
            <w:r>
              <w:t xml:space="preserve"> 06 октября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</w:t>
            </w:r>
            <w:r>
              <w:t xml:space="preserve"> №1350</w:t>
            </w:r>
            <w:r/>
            <w:r/>
          </w:p>
          <w:p>
            <w:pPr>
              <w:pStyle w:val="606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0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06"/>
              <w:jc w:val="center"/>
            </w:pPr>
            <w:r/>
            <w:r/>
          </w:p>
        </w:tc>
      </w:tr>
    </w:tbl>
    <w:p>
      <w:pPr>
        <w:pStyle w:val="606"/>
        <w:ind w:right="481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администрации </w:t>
      </w:r>
      <w:r>
        <w:rPr>
          <w:sz w:val="22"/>
          <w:szCs w:val="22"/>
        </w:rPr>
        <w:t xml:space="preserve">города Сосновоборска от 22.08.2023 № 1125 «О реализации Указа Губернатора Красноярского края от 25.10.2022 № 317-уг «О социально-экономических мерах поддержки лиц, принимающих (принимавших) участие в специальной военной операции, и членов их семей» в части</w:t>
      </w:r>
      <w:r>
        <w:rPr>
          <w:bCs/>
          <w:sz w:val="22"/>
          <w:szCs w:val="22"/>
        </w:rPr>
        <w:t xml:space="preserve"> освобождения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края»</w:t>
      </w:r>
      <w:r/>
    </w:p>
    <w:p>
      <w:pPr>
        <w:pStyle w:val="650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0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6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целях предоставления социально-экономических мер поддержки лиц, принимающих (принимавших) участие в специальной военной операции, и членов их семей, руководствуясь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"https://login.consultant.ru/link/?req=doc&amp;base=LAW&amp;n=452680&amp;dst=546&amp;field=134&amp;date=04.08.2023" </w:instrText>
      </w:r>
      <w:r>
        <w:rPr>
          <w:sz w:val="26"/>
          <w:szCs w:val="26"/>
        </w:rPr>
        <w:fldChar w:fldCharType="separate"/>
      </w:r>
      <w:r>
        <w:rPr>
          <w:rStyle w:val="620"/>
          <w:rFonts w:eastAsia="Calibri"/>
          <w:color w:val="000000"/>
          <w:sz w:val="26"/>
          <w:szCs w:val="26"/>
          <w:u w:val="none"/>
          <w:lang w:eastAsia="en-US"/>
        </w:rPr>
        <w:t xml:space="preserve">пунктом 5 статьи 1</w:t>
      </w:r>
      <w:r>
        <w:rPr>
          <w:rStyle w:val="620"/>
          <w:rFonts w:eastAsia="Calibri"/>
          <w:color w:val="000000"/>
          <w:sz w:val="26"/>
          <w:szCs w:val="26"/>
          <w:u w:val="none"/>
          <w:lang w:eastAsia="en-US"/>
        </w:rPr>
        <w:fldChar w:fldCharType="end"/>
      </w:r>
      <w:r>
        <w:rPr>
          <w:rFonts w:eastAsia="Calibri"/>
          <w:sz w:val="26"/>
          <w:szCs w:val="26"/>
          <w:lang w:eastAsia="en-US"/>
        </w:rPr>
        <w:t xml:space="preserve"> Федерального закона от 27.05.1998 № 76-ФЗ «О статусе военнослужащ</w:t>
      </w:r>
      <w:r>
        <w:rPr>
          <w:rFonts w:eastAsia="Calibri"/>
          <w:sz w:val="26"/>
          <w:szCs w:val="26"/>
          <w:lang w:eastAsia="en-US"/>
        </w:rPr>
        <w:t xml:space="preserve">их», Указом Губернатора Красноярского края от 25.10.2022 № 317-уг «О социально-экономических мерах поддержки лиц, принимающих (принимавших) участие в специальной военной операции, и членов их семей», ст.26, 38 Устава города Сосновоборска Красноярского края</w:t>
      </w:r>
      <w:r/>
    </w:p>
    <w:p>
      <w:pPr>
        <w:pStyle w:val="606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</w:r>
      <w:r/>
    </w:p>
    <w:p>
      <w:pPr>
        <w:pStyle w:val="627"/>
        <w:jc w:val="both"/>
        <w:tabs>
          <w:tab w:val="left" w:pos="171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627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6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Внести следующие изменения в постановление администрации </w:t>
      </w:r>
      <w:r>
        <w:rPr>
          <w:sz w:val="26"/>
          <w:szCs w:val="26"/>
        </w:rPr>
        <w:t xml:space="preserve">города Сосновоборска от 22.08.2023 № 1125 «О реализации Указа Губернатора Красноярского края от 25.10.2022 № 317-уг «О социально-экономических мерах поддержки лиц, принимающих (принимавших) участие в специальной военной операции, и членов их семей» в части</w:t>
      </w:r>
      <w:r>
        <w:rPr>
          <w:bCs/>
          <w:sz w:val="26"/>
          <w:szCs w:val="26"/>
        </w:rPr>
        <w:t xml:space="preserve"> освобождения от платы, взи</w:t>
      </w:r>
      <w:r>
        <w:rPr>
          <w:bCs/>
          <w:sz w:val="26"/>
          <w:szCs w:val="26"/>
        </w:rPr>
        <w:t xml:space="preserve">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края» (в приложение к постановлению, далее - Порядок):</w:t>
      </w:r>
      <w:r/>
    </w:p>
    <w:p>
      <w:pPr>
        <w:pStyle w:val="606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7 Порядка дополнить подпунктом и) следующего содержания:</w:t>
      </w:r>
      <w:r/>
    </w:p>
    <w:p>
      <w:pPr>
        <w:pStyle w:val="606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«</w:t>
      </w:r>
      <w:r>
        <w:rPr>
          <w:rFonts w:eastAsia="Calibri"/>
          <w:sz w:val="26"/>
          <w:szCs w:val="26"/>
          <w:lang w:eastAsia="en-US"/>
        </w:rPr>
        <w:t xml:space="preserve">и) оригинал или копия документа, подтверждающего:</w:t>
      </w:r>
      <w:r/>
    </w:p>
    <w:p>
      <w:pPr>
        <w:pStyle w:val="606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получение участником специальной военной операции  увечья (ранения, травмы, контузии) или заболевания при выполнении задач специальной военной операции </w:t>
      </w:r>
      <w:r>
        <w:rPr>
          <w:rFonts w:eastAsia="Calibri"/>
          <w:sz w:val="26"/>
          <w:szCs w:val="26"/>
          <w:lang w:eastAsia="en-US"/>
        </w:rPr>
        <w:t xml:space="preserve">– справка об увечье (ранении, травме, контузии), полученном военнослужащим в период прохождения военной службы, выданная должностным лицом воинской части или военного комиссариата, справка командира воинской части, выписной эпикриз медицинской организации;</w:t>
      </w:r>
      <w:r/>
    </w:p>
    <w:p>
      <w:pPr>
        <w:pStyle w:val="606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гибель участника специальной военной опер</w:t>
      </w:r>
      <w:r>
        <w:rPr>
          <w:rFonts w:eastAsia="Calibri"/>
          <w:sz w:val="26"/>
          <w:szCs w:val="26"/>
          <w:lang w:eastAsia="en-US"/>
        </w:rPr>
        <w:t xml:space="preserve">ации при выполнении задач специальной военной операции либо умершего вследствие увечья (ранения, травмы, контузии) или заболевания, полученного им при указанных обстоятельствах – извещение командира воинской части о погибшем, справка военного комиссариата;</w:t>
      </w:r>
      <w:r/>
    </w:p>
    <w:p>
      <w:pPr>
        <w:pStyle w:val="606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признание участника специальной военной операции безвестно </w:t>
      </w:r>
      <w:r>
        <w:rPr>
          <w:rFonts w:eastAsia="Calibri"/>
          <w:sz w:val="26"/>
          <w:szCs w:val="26"/>
          <w:lang w:eastAsia="en-US"/>
        </w:rPr>
        <w:t xml:space="preserve">отсутствующим или объявленным умершими в связи с его участием в специальной военной операции, пропавших без вести при выполнении задач специальной военной операции – извещение   командира воинской части о пропавшем без вести, справка военного комиссариата.</w:t>
      </w:r>
      <w:r/>
    </w:p>
    <w:p>
      <w:pPr>
        <w:pStyle w:val="606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Перечень документов, указанный в настоящем подпункте не является исчерпывающим. Иной документ, представленный заявителем, должен содержать информацию, подтверждающую вышеуказанные основания.».</w:t>
      </w:r>
      <w:r/>
    </w:p>
    <w:p>
      <w:pPr>
        <w:pStyle w:val="606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1.2. Изменить нумерацию пунктов 13, 14, 15, 16, 17, 18, следующих за подпунктом б) пункта 17 порядка в редакции</w:t>
      </w:r>
      <w:r>
        <w:rPr>
          <w:rFonts w:eastAsia="Calibri"/>
          <w:bCs/>
          <w:sz w:val="26"/>
          <w:szCs w:val="26"/>
          <w:lang w:eastAsia="en-US"/>
        </w:rPr>
        <w:t xml:space="preserve"> «б) об отказе в предоставлении меры социальной поддержки.» на пункты 18, 19, 20, 21, 22, 23 соответственно.</w:t>
      </w:r>
      <w:r/>
    </w:p>
    <w:p>
      <w:pPr>
        <w:pStyle w:val="606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1.3. Форму заявления, прилагаемую к Порядку, изложить в редакции согласно приложению к настоящему постановлению. </w:t>
      </w:r>
      <w:r/>
    </w:p>
    <w:p>
      <w:pPr>
        <w:pStyle w:val="60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Постановление вступает в силу в день, следующий за днем его официального опубликования в городской газете «Рабочий».  </w:t>
      </w:r>
      <w:r/>
    </w:p>
    <w:p>
      <w:pPr>
        <w:pStyle w:val="622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Контроль за исполнением постановления возложить на заместителя Главы города по социальным вопросам (Е.О. Романенко).</w:t>
      </w:r>
      <w:r>
        <w:rPr>
          <w:sz w:val="26"/>
          <w:szCs w:val="26"/>
        </w:rPr>
      </w:r>
      <w:r/>
    </w:p>
    <w:p>
      <w:pPr>
        <w:pStyle w:val="60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6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6"/>
        <w:jc w:val="both"/>
        <w:tabs>
          <w:tab w:val="left" w:pos="42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>
        <w:rPr>
          <w:sz w:val="26"/>
          <w:szCs w:val="26"/>
        </w:rPr>
        <w:t xml:space="preserve">Глав</w:t>
      </w:r>
      <w:r>
        <w:rPr>
          <w:sz w:val="26"/>
          <w:szCs w:val="26"/>
        </w:rPr>
        <w:t xml:space="preserve">ы</w:t>
      </w:r>
      <w:r>
        <w:rPr>
          <w:sz w:val="26"/>
          <w:szCs w:val="26"/>
        </w:rPr>
        <w:t xml:space="preserve"> города Сосновоборска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Д.В. Иванов</w:t>
      </w:r>
      <w:r>
        <w:rPr>
          <w:sz w:val="26"/>
          <w:szCs w:val="26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6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492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627"/>
              <w:jc w:val="both"/>
            </w:pPr>
            <w:r>
              <w:t xml:space="preserve">Приложение</w:t>
            </w:r>
            <w:r/>
          </w:p>
          <w:p>
            <w:pPr>
              <w:pStyle w:val="627"/>
              <w:jc w:val="both"/>
            </w:pPr>
            <w:r>
              <w:t xml:space="preserve">к постановлению администрации города Сосновоборска от  ______2023 г. № _____</w:t>
            </w:r>
            <w:r/>
          </w:p>
        </w:tc>
      </w:tr>
    </w:tbl>
    <w:p>
      <w:pPr>
        <w:pStyle w:val="627"/>
        <w:jc w:val="both"/>
      </w:pPr>
      <w:r/>
      <w:r/>
    </w:p>
    <w:p>
      <w:pPr>
        <w:pStyle w:val="627"/>
        <w:ind w:left="4820"/>
        <w:jc w:val="both"/>
      </w:pPr>
      <w:r>
        <w:t xml:space="preserve">  «Приложение к Порядку </w:t>
      </w:r>
      <w:r>
        <w:t xml:space="preserve">предоставления</w:t>
      </w:r>
      <w:r>
        <w:rPr>
          <w:bCs/>
        </w:rPr>
        <w:t xml:space="preserve"> мер социальной поддержки участникам специальной военной операции и семьям лиц, принимающих</w:t>
      </w:r>
      <w:r>
        <w:rPr>
          <w:bCs/>
        </w:rPr>
        <w:t xml:space="preserve"> (принимавших)</w:t>
      </w:r>
      <w:r>
        <w:rPr>
          <w:bCs/>
        </w:rPr>
        <w:t xml:space="preserve"> участие в специал</w:t>
      </w:r>
      <w:r>
        <w:rPr>
          <w:bCs/>
        </w:rPr>
        <w:t xml:space="preserve">ьной военной операции, в части </w:t>
      </w:r>
      <w:r>
        <w:rPr>
          <w:bCs/>
        </w:rPr>
        <w:t xml:space="preserve">освобождения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</w:t>
      </w:r>
      <w:r>
        <w:rPr>
          <w:bCs/>
        </w:rPr>
        <w:t xml:space="preserve"> территории Красноярского края</w:t>
      </w:r>
      <w:r/>
    </w:p>
    <w:p>
      <w:pPr>
        <w:pStyle w:val="627"/>
        <w:jc w:val="center"/>
        <w:rPr>
          <w:bCs/>
          <w:sz w:val="18"/>
        </w:rPr>
      </w:pPr>
      <w:r>
        <w:rPr>
          <w:bCs/>
          <w:sz w:val="18"/>
        </w:rPr>
      </w:r>
      <w:r/>
    </w:p>
    <w:p>
      <w:pPr>
        <w:pStyle w:val="606"/>
        <w:ind w:firstLine="540"/>
        <w:jc w:val="center"/>
        <w:rPr>
          <w:rFonts w:eastAsia="Calibri"/>
          <w:i/>
          <w:lang w:eastAsia="en-US"/>
        </w:rPr>
      </w:pPr>
      <w:r>
        <w:rPr>
          <w:rFonts w:eastAsia="Calibri"/>
          <w:bCs/>
          <w:i/>
          <w:lang w:eastAsia="en-US"/>
        </w:rPr>
        <w:t xml:space="preserve">Форма заявления</w:t>
      </w:r>
      <w:r>
        <w:rPr>
          <w:rFonts w:eastAsia="Calibri"/>
          <w:i/>
          <w:lang w:eastAsia="en-US"/>
        </w:rPr>
      </w:r>
      <w:r/>
    </w:p>
    <w:p>
      <w:pPr>
        <w:pStyle w:val="606"/>
        <w:jc w:val="both"/>
        <w:tabs>
          <w:tab w:val="left" w:pos="0" w:leader="none"/>
        </w:tabs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          </w:t>
      </w:r>
      <w:r>
        <w:rPr>
          <w:rFonts w:eastAsia="Calibri"/>
          <w:sz w:val="16"/>
          <w:szCs w:val="16"/>
          <w:lang w:eastAsia="en-US"/>
        </w:rPr>
      </w:r>
      <w:r/>
    </w:p>
    <w:tbl>
      <w:tblPr>
        <w:tblW w:w="0" w:type="auto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075"/>
        <w:gridCol w:w="493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075" w:type="dxa"/>
            <w:vAlign w:val="top"/>
            <w:textDirection w:val="lrTb"/>
            <w:noWrap w:val="false"/>
          </w:tcPr>
          <w:p>
            <w:pPr>
              <w:pStyle w:val="606"/>
              <w:spacing w:line="276" w:lineRule="auto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32" w:type="dxa"/>
            <w:vAlign w:val="top"/>
            <w:textDirection w:val="lrTb"/>
            <w:noWrap w:val="false"/>
          </w:tcPr>
          <w:p>
            <w:pPr>
              <w:pStyle w:val="606"/>
              <w:spacing w:line="276" w:lineRule="auto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Заведующему муниципальным дошкольным образовательным учреждением</w:t>
            </w:r>
            <w:r/>
          </w:p>
          <w:p>
            <w:pPr>
              <w:pStyle w:val="606"/>
              <w:spacing w:line="276" w:lineRule="auto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</w:t>
            </w:r>
            <w:r/>
          </w:p>
          <w:p>
            <w:pPr>
              <w:pStyle w:val="606"/>
              <w:spacing w:line="276" w:lineRule="auto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</w:t>
            </w:r>
            <w:r/>
          </w:p>
          <w:p>
            <w:pPr>
              <w:pStyle w:val="606"/>
              <w:spacing w:line="276" w:lineRule="auto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</w:t>
            </w:r>
            <w:r/>
          </w:p>
          <w:p>
            <w:pPr>
              <w:pStyle w:val="606"/>
              <w:jc w:val="center"/>
              <w:spacing w:line="276" w:lineRule="auto"/>
              <w:tabs>
                <w:tab w:val="left" w:pos="0" w:leader="none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(фамилия, имя, отчество (последнее при наличии) заявителя)</w:t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spacing w:line="276" w:lineRule="auto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Заявление 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предоставлении меры социальной поддержки 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jc w:val="both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В соответствии с подпунктом 1.3. Указа Губернатора Красноярского края от 25.10.2022 № 317-уг «О социально-эконом</w:t>
            </w:r>
            <w:r>
              <w:rPr>
                <w:rFonts w:eastAsia="Calibri"/>
                <w:lang w:eastAsia="en-US"/>
              </w:rPr>
              <w:t xml:space="preserve">ических мерах поддержки лиц, принимающих (принимавших) участие в специальной военной операции, и членов их семей» прошу предоставить меру социальной поддержки как члену семьи лица, принимающего (принимавшего) участие в специальной военной операции, в части</w:t>
            </w:r>
            <w:r>
              <w:rPr>
                <w:rFonts w:eastAsia="Calibri"/>
                <w:bCs/>
                <w:lang w:eastAsia="en-US"/>
              </w:rPr>
              <w:t xml:space="preserve">  освобождения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края.</w:t>
            </w: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606"/>
              <w:jc w:val="both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  <w:p>
            <w:pPr>
              <w:pStyle w:val="606"/>
              <w:jc w:val="both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</w:t>
            </w:r>
            <w:r>
              <w:rPr>
                <w:rFonts w:eastAsia="Calibri"/>
                <w:lang w:eastAsia="en-US"/>
              </w:rPr>
              <w:t xml:space="preserve">1. Сведения о воспитаннике: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jc w:val="both"/>
              <w:tabs>
                <w:tab w:val="left" w:pos="0" w:leader="none"/>
              </w:tabs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(фамилия, имя, отчество (последнее при наличии), фамилия, которая была у воспитанника при рождении)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(дата рождения)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(место рождения)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(пол)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(гражданство)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(адрес постоянного места жительства, номер телефона)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(адрес электронной почты (при наличии)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(наименование документа, удостоверяющего личность, серия и номер документа, дата выдачи, наименование выдавшего органа)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(класс)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2. Сведения о родителе (ином законном представителе) воспитанника: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(фамилия, имя, отчество (последнее при наличии)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(дата рождения)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(адрес постоянного места жительства, номер телефона)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(адрес электронной почты (при наличии)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________________________________________________________________________.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(наименование документа, удостоверяющего личность, серия и номер документа, дата выдачи, наименование выдавшего органа) </w:t>
            </w:r>
            <w:r>
              <w:fldChar w:fldCharType="begin"/>
            </w:r>
            <w:r>
              <w:instrText xml:space="preserve"> HYPERLINK "consultantplus://offline/ref=33DEA752F3A9F5B375B25DB36C2A5AA838E9AB9C88A78F390E67D07FCFDED0609E4EA5F1A725A8D56AD0270D09DD38091E0132FEE718539C6A8162A5u3aFB" </w:instrText>
            </w:r>
            <w:r>
              <w:fldChar w:fldCharType="separate"/>
            </w:r>
            <w:r>
              <w:rPr>
                <w:rFonts w:eastAsia="Calibri"/>
                <w:color w:val="0563c1"/>
                <w:sz w:val="20"/>
                <w:szCs w:val="20"/>
                <w:u w:val="single"/>
                <w:lang w:eastAsia="en-US"/>
              </w:rPr>
              <w:t xml:space="preserve">&lt;1&gt;</w:t>
            </w:r>
            <w:r>
              <w:rPr>
                <w:rFonts w:eastAsia="Calibri"/>
                <w:color w:val="0563c1"/>
                <w:sz w:val="20"/>
                <w:szCs w:val="20"/>
                <w:u w:val="single"/>
                <w:lang w:eastAsia="en-US"/>
              </w:rPr>
              <w:fldChar w:fldCharType="end"/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3. Сведения о представителе по доверенности: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(фамилия, имя, отчество (последнее при наличии)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(дата рождения)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(адрес постоянного места жительства, номер телефона)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________________________________________________________________________.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(наименование документа, удостоверяющего личность, серия и номер документа, дата выдачи, наименование выдавшего органа)</w:t>
            </w:r>
            <w:r/>
          </w:p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_________________________________________________________________________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(наименование документа, подтверждающего полномочия представителя по доверенности, номер документа, дата выдачи, наименование выдавшего органа) </w:t>
            </w:r>
            <w:r>
              <w:fldChar w:fldCharType="begin"/>
            </w:r>
            <w:r>
              <w:instrText xml:space="preserve"> HYPERLINK "consultantplus://offline/ref=33DEA752F3A9F5B375B25DB36C2A5AA838E9AB9C88A78F390E67D07FCFDED0609E4EA5F1A725A8D56AD0270D08DD38091E0132FEE718539C6A8162A5u3aFB" </w:instrText>
            </w:r>
            <w:r>
              <w:fldChar w:fldCharType="separate"/>
            </w:r>
            <w:r>
              <w:rPr>
                <w:rFonts w:eastAsia="Calibri"/>
                <w:color w:val="0563c1"/>
                <w:sz w:val="20"/>
                <w:szCs w:val="20"/>
                <w:u w:val="single"/>
                <w:lang w:eastAsia="en-US"/>
              </w:rPr>
              <w:t xml:space="preserve">&lt;2&gt;</w:t>
            </w:r>
            <w:r>
              <w:rPr>
                <w:rFonts w:eastAsia="Calibri"/>
                <w:color w:val="0563c1"/>
                <w:sz w:val="20"/>
                <w:szCs w:val="20"/>
                <w:u w:val="single"/>
                <w:lang w:eastAsia="en-US"/>
              </w:rPr>
              <w:fldChar w:fldCharType="end"/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Уведомление о принятом решении прошу направить (указать):</w:t>
            </w:r>
            <w:r/>
          </w:p>
        </w:tc>
      </w:tr>
    </w:tbl>
    <w:p>
      <w:pPr>
        <w:pStyle w:val="606"/>
        <w:tabs>
          <w:tab w:val="left" w:pos="0" w:leader="none"/>
        </w:tabs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tbl>
      <w:tblPr>
        <w:tblW w:w="0" w:type="auto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07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по почтовому адресу: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по адресу электронной почты: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 личный кабинет на Едином портале государственных и муниципальных услуг (функций):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71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 личный кабинет на краевом портале государственных и муниципальных услуг (функций):</w:t>
            </w:r>
            <w:r/>
          </w:p>
        </w:tc>
      </w:tr>
    </w:tbl>
    <w:p>
      <w:pPr>
        <w:pStyle w:val="606"/>
        <w:tabs>
          <w:tab w:val="left" w:pos="0" w:leader="none"/>
        </w:tabs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tbl>
      <w:tblPr>
        <w:tblW w:w="0" w:type="auto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501"/>
        <w:gridCol w:w="2145"/>
        <w:gridCol w:w="2311"/>
      </w:tblGrid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957" w:type="dxa"/>
            <w:vAlign w:val="top"/>
            <w:textDirection w:val="lrTb"/>
            <w:noWrap w:val="false"/>
          </w:tcPr>
          <w:p>
            <w:pPr>
              <w:pStyle w:val="606"/>
              <w:jc w:val="both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 xml:space="preserve">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Я несу личную ответственность за информацию, предоставленную мною в настоящем заявлении.</w:t>
            </w:r>
            <w:r/>
          </w:p>
          <w:p>
            <w:pPr>
              <w:pStyle w:val="606"/>
              <w:jc w:val="both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При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прекращении обстоятельств, являющихся основаниями для предоставления данной меры социальной поддержки, в срок,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не позднее чем в 10 рабочих дней, обязуюсь письменно информировать Вас.</w:t>
            </w:r>
            <w:r/>
          </w:p>
          <w:p>
            <w:pPr>
              <w:pStyle w:val="606"/>
              <w:jc w:val="both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С Порядком предоставления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мер социальной поддержки семьям лиц, принимающих (принимавшим) участие в специальной воен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ной операции, в части  освобождения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ознакомлен (а).</w:t>
            </w:r>
            <w:r/>
          </w:p>
          <w:p>
            <w:pPr>
              <w:pStyle w:val="606"/>
              <w:jc w:val="both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Я, ______________________________________________________________________________,</w:t>
            </w:r>
            <w:r/>
          </w:p>
          <w:p>
            <w:pPr>
              <w:pStyle w:val="606"/>
              <w:jc w:val="center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(фамилия, имя, отчество (последнее при наличии) заявителя)</w:t>
            </w:r>
            <w:r/>
          </w:p>
          <w:p>
            <w:pPr>
              <w:pStyle w:val="606"/>
              <w:jc w:val="both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руководствуясь </w:t>
            </w:r>
            <w:r>
              <w:fldChar w:fldCharType="begin"/>
            </w:r>
            <w:r>
              <w:instrText xml:space="preserve"> HYPERLINK "consultantplus://offline/ref=9B7AC512585550C7B8089FC31D08D817A4A6B819BD29D65742AF8B00BC4310349D9E54E7C9326DC7338E86A520A8361E33C564C99A0131F3m6o4B" </w:instrText>
            </w:r>
            <w:r>
              <w:fldChar w:fldCharType="separate"/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статьей 9</w:t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Федерального закона от 27.07.2006 N 152-ФЗ «О персональных данных»,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      </w:r>
            <w:r/>
          </w:p>
          <w:p>
            <w:pPr>
              <w:pStyle w:val="606"/>
              <w:jc w:val="both"/>
              <w:tabs>
                <w:tab w:val="left" w:pos="0" w:leader="none"/>
              </w:tabs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К заявлению прилагаются документы (копии документов) на ____________ листах.</w:t>
            </w:r>
            <w:r>
              <w:rPr>
                <w:rFonts w:eastAsia="Calibri"/>
                <w:color w:val="ff0000"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957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"__" __________ 20__ года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56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_________________/__________________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01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145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(подпись)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11" w:type="dxa"/>
            <w:vAlign w:val="top"/>
            <w:textDirection w:val="lrTb"/>
            <w:noWrap w:val="false"/>
          </w:tcPr>
          <w:p>
            <w:pPr>
              <w:pStyle w:val="606"/>
              <w:tabs>
                <w:tab w:val="left" w:pos="0" w:leader="none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(расшифровка)</w:t>
            </w:r>
            <w:r/>
          </w:p>
        </w:tc>
      </w:tr>
    </w:tbl>
    <w:p>
      <w:pPr>
        <w:pStyle w:val="606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606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---------------------------------------------------------------------------</w:t>
      </w:r>
      <w:r/>
    </w:p>
    <w:p>
      <w:pPr>
        <w:pStyle w:val="606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Линия отрыва</w:t>
      </w:r>
      <w:r/>
    </w:p>
    <w:p>
      <w:pPr>
        <w:pStyle w:val="606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606"/>
        <w:jc w:val="center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Расписка-уведомление</w:t>
      </w:r>
      <w:r/>
    </w:p>
    <w:p>
      <w:pPr>
        <w:pStyle w:val="606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606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Заявление и документы гражданина _________________________________________</w:t>
      </w:r>
      <w:r/>
    </w:p>
    <w:p>
      <w:pPr>
        <w:pStyle w:val="606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Регистрационный номер заявления __________________________________________</w:t>
      </w:r>
      <w:r/>
    </w:p>
    <w:p>
      <w:pPr>
        <w:pStyle w:val="606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Документы в количестве _____________ штук на ______________ листах принял:</w:t>
      </w:r>
      <w:r/>
    </w:p>
    <w:p>
      <w:pPr>
        <w:pStyle w:val="606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 ____________</w:t>
      </w:r>
      <w:r/>
    </w:p>
    <w:p>
      <w:pPr>
        <w:pStyle w:val="606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ФИО специалиста ___________________ Подпись специалиста __________________</w:t>
      </w:r>
      <w:r/>
    </w:p>
    <w:p>
      <w:pPr>
        <w:pStyle w:val="606"/>
        <w:tabs>
          <w:tab w:val="left" w:pos="0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--------------------------------</w:t>
      </w:r>
      <w:r/>
    </w:p>
    <w:p>
      <w:pPr>
        <w:pStyle w:val="606"/>
        <w:jc w:val="both"/>
        <w:tabs>
          <w:tab w:val="left" w:pos="0" w:leader="none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  <w:t xml:space="preserve">&lt;1&gt; Заполняется в случаях, если заявителем является родитель (иной законный представитель) воспитанника.</w:t>
      </w:r>
      <w:r/>
    </w:p>
    <w:p>
      <w:pPr>
        <w:pStyle w:val="606"/>
        <w:jc w:val="both"/>
        <w:tabs>
          <w:tab w:val="left" w:pos="0" w:leader="none"/>
        </w:tabs>
      </w:pPr>
      <w:r>
        <w:rPr>
          <w:rFonts w:eastAsia="Calibri"/>
          <w:sz w:val="20"/>
          <w:szCs w:val="20"/>
          <w:lang w:eastAsia="en-US"/>
        </w:rPr>
        <w:tab/>
        <w:t xml:space="preserve">&lt;2&gt; Заполняется в случаях, если заявителем является уполномоченный родителем (законным представителем) воспитанника на основании доверенности представитель.</w:t>
      </w:r>
      <w:r/>
    </w:p>
    <w:p>
      <w:pPr>
        <w:pStyle w:val="627"/>
        <w:jc w:val="both"/>
      </w:pPr>
      <w:r/>
      <w:r/>
    </w:p>
    <w:p>
      <w:pPr>
        <w:pStyle w:val="627"/>
        <w:jc w:val="both"/>
      </w:pPr>
      <w:r/>
      <w:r/>
    </w:p>
    <w:p>
      <w:pPr>
        <w:pStyle w:val="627"/>
        <w:jc w:val="both"/>
      </w:pPr>
      <w:r/>
      <w:r/>
    </w:p>
    <w:p>
      <w:pPr>
        <w:pStyle w:val="627"/>
        <w:jc w:val="both"/>
      </w:pPr>
      <w:r/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DejaVu Sans">
    <w:panose1 w:val="020B0603030804020204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Arial Narrow">
    <w:panose1 w:val="020B060402020202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06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06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6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6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6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6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6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6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6"/>
        <w:ind w:left="6660" w:hanging="180"/>
      </w:pPr>
    </w:lvl>
  </w:abstractNum>
  <w:abstractNum w:abstractNumId="1">
    <w:multiLevelType w:val="hybridMultilevel"/>
    <w:lvl w:ilvl="0">
      <w:start w:val="1"/>
      <w:numFmt w:val="bullet"/>
      <w:pStyle w:val="644"/>
      <w:isLgl w:val="false"/>
      <w:suff w:val="tab"/>
      <w:lvlText w:val=""/>
      <w:lvlJc w:val="left"/>
      <w:pPr>
        <w:pStyle w:val="606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06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6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6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6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6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6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6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6"/>
        <w:ind w:left="6688" w:hanging="360"/>
        <w:tabs>
          <w:tab w:val="num" w:pos="6688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6"/>
        <w:ind w:left="72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06"/>
        <w:ind w:left="735" w:hanging="375"/>
      </w:pPr>
      <w:rPr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06"/>
        <w:ind w:left="108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06"/>
        <w:ind w:left="144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06"/>
        <w:ind w:left="144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06"/>
        <w:ind w:left="18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06"/>
        <w:ind w:left="180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06"/>
        <w:ind w:left="216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06"/>
        <w:ind w:left="2520" w:hanging="216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06"/>
        <w:ind w:left="36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0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6"/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6"/>
    <w:next w:val="60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6"/>
    <w:next w:val="60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6"/>
    <w:next w:val="60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6"/>
    <w:next w:val="60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6"/>
    <w:next w:val="60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6"/>
    <w:next w:val="60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6"/>
    <w:next w:val="60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6"/>
    <w:next w:val="60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6"/>
    <w:next w:val="60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6"/>
    <w:next w:val="60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6"/>
    <w:next w:val="60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6"/>
    <w:next w:val="60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6"/>
    <w:next w:val="60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6"/>
    <w:next w:val="6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next w:val="606"/>
    <w:link w:val="606"/>
    <w:qFormat/>
    <w:rPr>
      <w:sz w:val="24"/>
      <w:szCs w:val="24"/>
      <w:lang w:val="ru-RU" w:eastAsia="ru-RU" w:bidi="ar-SA"/>
    </w:rPr>
  </w:style>
  <w:style w:type="paragraph" w:styleId="607">
    <w:name w:val="Заголовок 1"/>
    <w:basedOn w:val="606"/>
    <w:next w:val="606"/>
    <w:link w:val="643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608">
    <w:name w:val="Заголовок 2"/>
    <w:basedOn w:val="606"/>
    <w:next w:val="606"/>
    <w:link w:val="646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09">
    <w:name w:val="Заголовок 3"/>
    <w:basedOn w:val="606"/>
    <w:next w:val="606"/>
    <w:link w:val="633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10">
    <w:name w:val="Заголовок 4"/>
    <w:basedOn w:val="606"/>
    <w:next w:val="606"/>
    <w:link w:val="662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11">
    <w:name w:val="Заголовок 5"/>
    <w:basedOn w:val="606"/>
    <w:next w:val="606"/>
    <w:link w:val="663"/>
    <w:uiPriority w:val="9"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12">
    <w:name w:val="Заголовок 6"/>
    <w:basedOn w:val="606"/>
    <w:next w:val="606"/>
    <w:link w:val="664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13">
    <w:name w:val="Заголовок 7"/>
    <w:basedOn w:val="606"/>
    <w:next w:val="606"/>
    <w:link w:val="665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14">
    <w:name w:val="Заголовок 8"/>
    <w:basedOn w:val="606"/>
    <w:next w:val="606"/>
    <w:link w:val="666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15">
    <w:name w:val="Заголовок 9"/>
    <w:basedOn w:val="606"/>
    <w:next w:val="606"/>
    <w:link w:val="667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16">
    <w:name w:val="Основной шрифт абзаца"/>
    <w:next w:val="616"/>
    <w:link w:val="606"/>
    <w:semiHidden/>
  </w:style>
  <w:style w:type="table" w:styleId="617">
    <w:name w:val="Обычная таблица"/>
    <w:next w:val="617"/>
    <w:link w:val="606"/>
    <w:semiHidden/>
    <w:tblPr/>
  </w:style>
  <w:style w:type="numbering" w:styleId="618">
    <w:name w:val="Нет списка"/>
    <w:next w:val="618"/>
    <w:link w:val="606"/>
    <w:uiPriority w:val="99"/>
    <w:semiHidden/>
  </w:style>
  <w:style w:type="table" w:styleId="619">
    <w:name w:val="Сетка таблицы"/>
    <w:basedOn w:val="617"/>
    <w:next w:val="619"/>
    <w:link w:val="606"/>
    <w:uiPriority w:val="59"/>
    <w:tblPr/>
  </w:style>
  <w:style w:type="character" w:styleId="620">
    <w:name w:val="Гиперссылка"/>
    <w:next w:val="620"/>
    <w:link w:val="606"/>
    <w:uiPriority w:val="99"/>
    <w:rPr>
      <w:color w:val="0000ff"/>
      <w:u w:val="single"/>
    </w:rPr>
  </w:style>
  <w:style w:type="paragraph" w:styleId="621">
    <w:name w:val="Текст выноски"/>
    <w:basedOn w:val="606"/>
    <w:next w:val="621"/>
    <w:link w:val="657"/>
    <w:semiHidden/>
    <w:rPr>
      <w:rFonts w:ascii="Tahoma" w:hAnsi="Tahoma" w:cs="Tahoma"/>
      <w:sz w:val="16"/>
      <w:szCs w:val="16"/>
    </w:rPr>
  </w:style>
  <w:style w:type="paragraph" w:styleId="622">
    <w:name w:val="Абзац списка,мой"/>
    <w:basedOn w:val="606"/>
    <w:next w:val="622"/>
    <w:link w:val="712"/>
    <w:uiPriority w:val="34"/>
    <w:qFormat/>
    <w:pPr>
      <w:contextualSpacing/>
      <w:ind w:left="720"/>
    </w:pPr>
  </w:style>
  <w:style w:type="paragraph" w:styleId="623">
    <w:name w:val="Основной текст с отступом"/>
    <w:basedOn w:val="606"/>
    <w:next w:val="623"/>
    <w:link w:val="624"/>
    <w:uiPriority w:val="99"/>
    <w:unhideWhenUsed/>
    <w:pPr>
      <w:ind w:firstLine="708"/>
      <w:jc w:val="both"/>
    </w:pPr>
    <w:rPr>
      <w:lang w:val="en-US" w:eastAsia="en-US"/>
    </w:rPr>
  </w:style>
  <w:style w:type="character" w:styleId="624">
    <w:name w:val="Основной текст с отступом Знак"/>
    <w:next w:val="624"/>
    <w:link w:val="623"/>
    <w:uiPriority w:val="99"/>
    <w:rPr>
      <w:sz w:val="24"/>
      <w:szCs w:val="24"/>
      <w:lang w:val="en-US" w:eastAsia="en-US"/>
    </w:rPr>
  </w:style>
  <w:style w:type="paragraph" w:styleId="625">
    <w:name w:val="Основной текст"/>
    <w:basedOn w:val="606"/>
    <w:next w:val="625"/>
    <w:link w:val="626"/>
    <w:uiPriority w:val="99"/>
    <w:unhideWhenUsed/>
    <w:pPr>
      <w:spacing w:after="120"/>
    </w:pPr>
    <w:rPr>
      <w:lang w:val="en-US" w:eastAsia="en-US"/>
    </w:rPr>
  </w:style>
  <w:style w:type="character" w:styleId="626">
    <w:name w:val="Основной текст Знак"/>
    <w:next w:val="626"/>
    <w:link w:val="625"/>
    <w:uiPriority w:val="99"/>
    <w:rPr>
      <w:sz w:val="24"/>
      <w:szCs w:val="24"/>
    </w:rPr>
  </w:style>
  <w:style w:type="paragraph" w:styleId="627">
    <w:name w:val="ConsPlusNormal"/>
    <w:next w:val="627"/>
    <w:link w:val="634"/>
    <w:rPr>
      <w:sz w:val="24"/>
      <w:szCs w:val="24"/>
      <w:lang w:val="ru-RU" w:eastAsia="ru-RU" w:bidi="ar-SA"/>
    </w:rPr>
  </w:style>
  <w:style w:type="character" w:styleId="628">
    <w:name w:val="Основной текст_"/>
    <w:next w:val="628"/>
    <w:link w:val="629"/>
    <w:rPr>
      <w:sz w:val="27"/>
      <w:szCs w:val="27"/>
      <w:shd w:val="clear" w:color="auto" w:fill="ffffff"/>
    </w:rPr>
  </w:style>
  <w:style w:type="paragraph" w:styleId="629">
    <w:name w:val="Основной текст1"/>
    <w:basedOn w:val="606"/>
    <w:next w:val="629"/>
    <w:link w:val="628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30">
    <w:name w:val="ConsPlusCell"/>
    <w:next w:val="630"/>
    <w:link w:val="606"/>
    <w:pPr>
      <w:widowControl w:val="off"/>
    </w:pPr>
    <w:rPr>
      <w:rFonts w:ascii="Arial" w:hAnsi="Arial" w:cs="Arial"/>
      <w:lang w:val="ru-RU" w:eastAsia="ru-RU" w:bidi="ar-SA"/>
    </w:rPr>
  </w:style>
  <w:style w:type="paragraph" w:styleId="631">
    <w:name w:val="ConsPlusTitle"/>
    <w:next w:val="631"/>
    <w:link w:val="606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32">
    <w:name w:val="ConsPlusNonformat"/>
    <w:next w:val="632"/>
    <w:link w:val="606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33">
    <w:name w:val="Заголовок 3 Знак"/>
    <w:next w:val="633"/>
    <w:link w:val="60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34">
    <w:name w:val="ConsPlusNormal Знак"/>
    <w:next w:val="634"/>
    <w:link w:val="627"/>
    <w:rPr>
      <w:sz w:val="24"/>
      <w:szCs w:val="24"/>
    </w:rPr>
  </w:style>
  <w:style w:type="character" w:styleId="635">
    <w:name w:val="Название Знак"/>
    <w:next w:val="635"/>
    <w:link w:val="606"/>
    <w:rPr>
      <w:rFonts w:ascii="Cambria" w:hAnsi="Cambria" w:eastAsia="Times New Roman" w:cs="Times New Roman"/>
      <w:b/>
      <w:bCs/>
      <w:sz w:val="32"/>
      <w:szCs w:val="32"/>
    </w:rPr>
  </w:style>
  <w:style w:type="paragraph" w:styleId="636">
    <w:name w:val="Заголовок"/>
    <w:basedOn w:val="606"/>
    <w:next w:val="606"/>
    <w:link w:val="637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37">
    <w:name w:val="Заголовок Знак"/>
    <w:next w:val="637"/>
    <w:link w:val="636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38">
    <w:name w:val="Без интервала"/>
    <w:next w:val="638"/>
    <w:link w:val="606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39">
    <w:name w:val="Заголовок №2_"/>
    <w:next w:val="639"/>
    <w:link w:val="640"/>
    <w:rPr>
      <w:sz w:val="19"/>
      <w:szCs w:val="19"/>
      <w:shd w:val="clear" w:color="auto" w:fill="ffffff"/>
    </w:rPr>
  </w:style>
  <w:style w:type="paragraph" w:styleId="640">
    <w:name w:val="Заголовок №2"/>
    <w:basedOn w:val="606"/>
    <w:next w:val="640"/>
    <w:link w:val="639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41">
    <w:name w:val="Основной текст + Интервал 0 pt"/>
    <w:next w:val="641"/>
    <w:link w:val="606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42">
    <w:name w:val="Обычный (веб)"/>
    <w:basedOn w:val="606"/>
    <w:next w:val="642"/>
    <w:link w:val="606"/>
    <w:uiPriority w:val="99"/>
    <w:unhideWhenUsed/>
    <w:pPr>
      <w:spacing w:before="100" w:beforeAutospacing="1" w:after="100" w:afterAutospacing="1"/>
    </w:pPr>
  </w:style>
  <w:style w:type="character" w:styleId="643">
    <w:name w:val="Заголовок 1 Знак"/>
    <w:next w:val="643"/>
    <w:link w:val="607"/>
    <w:uiPriority w:val="9"/>
    <w:rPr>
      <w:b/>
      <w:sz w:val="22"/>
    </w:rPr>
  </w:style>
  <w:style w:type="numbering" w:styleId="644">
    <w:name w:val="Стиль1"/>
    <w:next w:val="644"/>
    <w:link w:val="606"/>
    <w:uiPriority w:val="99"/>
    <w:pPr>
      <w:numPr>
        <w:numId w:val="1"/>
      </w:numPr>
    </w:pPr>
  </w:style>
  <w:style w:type="character" w:styleId="645">
    <w:name w:val="Строгий"/>
    <w:next w:val="645"/>
    <w:link w:val="606"/>
    <w:uiPriority w:val="22"/>
    <w:qFormat/>
    <w:rPr>
      <w:b/>
      <w:bCs/>
    </w:rPr>
  </w:style>
  <w:style w:type="character" w:styleId="646">
    <w:name w:val="Заголовок 2 Знак"/>
    <w:next w:val="646"/>
    <w:link w:val="608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47">
    <w:name w:val="Основной текст 2"/>
    <w:basedOn w:val="606"/>
    <w:next w:val="647"/>
    <w:link w:val="648"/>
    <w:semiHidden/>
    <w:unhideWhenUsed/>
    <w:pPr>
      <w:spacing w:after="120" w:line="480" w:lineRule="auto"/>
    </w:pPr>
  </w:style>
  <w:style w:type="character" w:styleId="648">
    <w:name w:val="Основной текст 2 Знак"/>
    <w:next w:val="648"/>
    <w:link w:val="647"/>
    <w:semiHidden/>
    <w:rPr>
      <w:sz w:val="24"/>
      <w:szCs w:val="24"/>
    </w:rPr>
  </w:style>
  <w:style w:type="table" w:styleId="649">
    <w:name w:val="Сетка таблицы1"/>
    <w:basedOn w:val="617"/>
    <w:next w:val="619"/>
    <w:link w:val="60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50">
    <w:name w:val="ConsNonformat"/>
    <w:next w:val="650"/>
    <w:link w:val="606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651">
    <w:name w:val="Основной текст7"/>
    <w:basedOn w:val="606"/>
    <w:next w:val="651"/>
    <w:link w:val="606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652">
    <w:name w:val="Верхний колонтитул"/>
    <w:basedOn w:val="606"/>
    <w:next w:val="652"/>
    <w:link w:val="653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53">
    <w:name w:val="Верхний колонтитул Знак"/>
    <w:next w:val="653"/>
    <w:link w:val="652"/>
    <w:uiPriority w:val="99"/>
    <w:rPr>
      <w:sz w:val="24"/>
      <w:szCs w:val="24"/>
      <w:lang w:val="en-US" w:eastAsia="en-US"/>
    </w:rPr>
  </w:style>
  <w:style w:type="paragraph" w:styleId="654">
    <w:name w:val="Нижний колонтитул"/>
    <w:basedOn w:val="606"/>
    <w:next w:val="654"/>
    <w:link w:val="65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55">
    <w:name w:val="Нижний колонтитул Знак"/>
    <w:next w:val="655"/>
    <w:link w:val="654"/>
    <w:uiPriority w:val="99"/>
    <w:rPr>
      <w:sz w:val="24"/>
      <w:szCs w:val="24"/>
      <w:lang w:val="en-US" w:eastAsia="en-US"/>
    </w:rPr>
  </w:style>
  <w:style w:type="numbering" w:styleId="656">
    <w:name w:val="Нет списка1"/>
    <w:next w:val="618"/>
    <w:link w:val="606"/>
    <w:uiPriority w:val="99"/>
    <w:semiHidden/>
    <w:unhideWhenUsed/>
  </w:style>
  <w:style w:type="character" w:styleId="657">
    <w:name w:val="Текст выноски Знак"/>
    <w:next w:val="657"/>
    <w:link w:val="621"/>
    <w:semiHidden/>
    <w:rPr>
      <w:rFonts w:ascii="Tahoma" w:hAnsi="Tahoma" w:cs="Tahoma"/>
      <w:sz w:val="16"/>
      <w:szCs w:val="16"/>
    </w:rPr>
  </w:style>
  <w:style w:type="paragraph" w:styleId="658">
    <w:name w:val=" Знак"/>
    <w:basedOn w:val="606"/>
    <w:next w:val="658"/>
    <w:link w:val="606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659">
    <w:name w:val="Нет списка2"/>
    <w:next w:val="618"/>
    <w:link w:val="606"/>
    <w:uiPriority w:val="99"/>
    <w:semiHidden/>
    <w:unhideWhenUsed/>
  </w:style>
  <w:style w:type="numbering" w:styleId="660">
    <w:name w:val="Нет списка3"/>
    <w:next w:val="618"/>
    <w:link w:val="606"/>
    <w:uiPriority w:val="99"/>
    <w:semiHidden/>
    <w:unhideWhenUsed/>
  </w:style>
  <w:style w:type="paragraph" w:styleId="661">
    <w:name w:val="Default"/>
    <w:next w:val="661"/>
    <w:link w:val="606"/>
    <w:rPr>
      <w:color w:val="000000"/>
      <w:sz w:val="24"/>
      <w:szCs w:val="24"/>
      <w:lang w:val="ru-RU" w:eastAsia="ru-RU" w:bidi="ar-SA"/>
    </w:rPr>
  </w:style>
  <w:style w:type="character" w:styleId="662">
    <w:name w:val="Заголовок 4 Знак"/>
    <w:next w:val="662"/>
    <w:link w:val="610"/>
    <w:uiPriority w:val="9"/>
    <w:semiHidden/>
    <w:rPr>
      <w:rFonts w:ascii="Calibri" w:hAnsi="Calibri"/>
      <w:b/>
      <w:bCs/>
      <w:sz w:val="28"/>
      <w:szCs w:val="28"/>
    </w:rPr>
  </w:style>
  <w:style w:type="character" w:styleId="663">
    <w:name w:val="Заголовок 5 Знак"/>
    <w:next w:val="663"/>
    <w:link w:val="611"/>
    <w:uiPriority w:val="9"/>
    <w:rPr>
      <w:rFonts w:ascii="Calibri" w:hAnsi="Calibri"/>
      <w:b/>
      <w:bCs/>
      <w:i/>
      <w:iCs/>
      <w:sz w:val="26"/>
      <w:szCs w:val="26"/>
    </w:rPr>
  </w:style>
  <w:style w:type="character" w:styleId="664">
    <w:name w:val="Заголовок 6 Знак"/>
    <w:next w:val="664"/>
    <w:link w:val="612"/>
    <w:uiPriority w:val="9"/>
    <w:semiHidden/>
    <w:rPr>
      <w:rFonts w:ascii="Calibri" w:hAnsi="Calibri"/>
      <w:b/>
      <w:bCs/>
      <w:sz w:val="22"/>
      <w:szCs w:val="22"/>
    </w:rPr>
  </w:style>
  <w:style w:type="character" w:styleId="665">
    <w:name w:val="Заголовок 7 Знак"/>
    <w:next w:val="665"/>
    <w:link w:val="613"/>
    <w:uiPriority w:val="9"/>
    <w:semiHidden/>
    <w:rPr>
      <w:rFonts w:ascii="Calibri" w:hAnsi="Calibri"/>
      <w:sz w:val="22"/>
      <w:szCs w:val="22"/>
    </w:rPr>
  </w:style>
  <w:style w:type="character" w:styleId="666">
    <w:name w:val="Заголовок 8 Знак"/>
    <w:next w:val="666"/>
    <w:link w:val="614"/>
    <w:uiPriority w:val="9"/>
    <w:semiHidden/>
    <w:rPr>
      <w:rFonts w:ascii="Calibri" w:hAnsi="Calibri"/>
      <w:i/>
      <w:iCs/>
      <w:sz w:val="22"/>
      <w:szCs w:val="22"/>
    </w:rPr>
  </w:style>
  <w:style w:type="character" w:styleId="667">
    <w:name w:val="Заголовок 9 Знак"/>
    <w:next w:val="667"/>
    <w:link w:val="615"/>
    <w:uiPriority w:val="9"/>
    <w:semiHidden/>
    <w:rPr>
      <w:rFonts w:ascii="Cambria" w:hAnsi="Cambria"/>
      <w:sz w:val="22"/>
      <w:szCs w:val="22"/>
    </w:rPr>
  </w:style>
  <w:style w:type="paragraph" w:styleId="668">
    <w:name w:val="Подзаголовок"/>
    <w:basedOn w:val="606"/>
    <w:next w:val="606"/>
    <w:link w:val="669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669">
    <w:name w:val="Подзаголовок Знак"/>
    <w:next w:val="669"/>
    <w:link w:val="668"/>
    <w:uiPriority w:val="11"/>
    <w:rPr>
      <w:rFonts w:ascii="Cambria" w:hAnsi="Cambria"/>
      <w:sz w:val="22"/>
      <w:szCs w:val="22"/>
    </w:rPr>
  </w:style>
  <w:style w:type="character" w:styleId="670">
    <w:name w:val="Выделение"/>
    <w:next w:val="670"/>
    <w:link w:val="606"/>
    <w:uiPriority w:val="20"/>
    <w:qFormat/>
    <w:rPr>
      <w:rFonts w:ascii="Calibri" w:hAnsi="Calibri"/>
      <w:b/>
      <w:i/>
      <w:iCs/>
    </w:rPr>
  </w:style>
  <w:style w:type="paragraph" w:styleId="671">
    <w:name w:val="Цитата 2"/>
    <w:basedOn w:val="606"/>
    <w:next w:val="606"/>
    <w:link w:val="672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672">
    <w:name w:val="Цитата 2 Знак"/>
    <w:next w:val="672"/>
    <w:link w:val="671"/>
    <w:uiPriority w:val="29"/>
    <w:rPr>
      <w:rFonts w:ascii="Calibri" w:hAnsi="Calibri"/>
      <w:i/>
      <w:sz w:val="22"/>
      <w:szCs w:val="22"/>
    </w:rPr>
  </w:style>
  <w:style w:type="paragraph" w:styleId="673">
    <w:name w:val="Выделенная цитата"/>
    <w:basedOn w:val="606"/>
    <w:next w:val="606"/>
    <w:link w:val="674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674">
    <w:name w:val="Выделенная цитата Знак"/>
    <w:next w:val="674"/>
    <w:link w:val="673"/>
    <w:uiPriority w:val="30"/>
    <w:rPr>
      <w:rFonts w:ascii="Calibri" w:hAnsi="Calibri"/>
      <w:b/>
      <w:i/>
      <w:sz w:val="22"/>
      <w:szCs w:val="22"/>
    </w:rPr>
  </w:style>
  <w:style w:type="character" w:styleId="675">
    <w:name w:val="Слабое выделение"/>
    <w:next w:val="675"/>
    <w:link w:val="606"/>
    <w:uiPriority w:val="19"/>
    <w:qFormat/>
    <w:rPr>
      <w:i/>
      <w:color w:val="5a5a5a"/>
    </w:rPr>
  </w:style>
  <w:style w:type="character" w:styleId="676">
    <w:name w:val="Сильное выделение"/>
    <w:next w:val="676"/>
    <w:link w:val="606"/>
    <w:uiPriority w:val="21"/>
    <w:qFormat/>
    <w:rPr>
      <w:b/>
      <w:i/>
      <w:sz w:val="24"/>
      <w:szCs w:val="24"/>
      <w:u w:val="single"/>
    </w:rPr>
  </w:style>
  <w:style w:type="character" w:styleId="677">
    <w:name w:val="Слабая ссылка"/>
    <w:next w:val="677"/>
    <w:link w:val="606"/>
    <w:uiPriority w:val="31"/>
    <w:qFormat/>
    <w:rPr>
      <w:sz w:val="24"/>
      <w:szCs w:val="24"/>
      <w:u w:val="single"/>
    </w:rPr>
  </w:style>
  <w:style w:type="character" w:styleId="678">
    <w:name w:val="Сильная ссылка"/>
    <w:next w:val="678"/>
    <w:link w:val="606"/>
    <w:uiPriority w:val="32"/>
    <w:qFormat/>
    <w:rPr>
      <w:b/>
      <w:sz w:val="24"/>
      <w:u w:val="single"/>
    </w:rPr>
  </w:style>
  <w:style w:type="character" w:styleId="679">
    <w:name w:val="Название книги"/>
    <w:next w:val="679"/>
    <w:link w:val="606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680">
    <w:name w:val="Заголовок оглавления"/>
    <w:basedOn w:val="607"/>
    <w:next w:val="606"/>
    <w:link w:val="606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681">
    <w:name w:val="Основной текст с отступом 3"/>
    <w:basedOn w:val="606"/>
    <w:next w:val="681"/>
    <w:link w:val="682"/>
    <w:unhideWhenUsed/>
    <w:pPr>
      <w:ind w:left="283"/>
      <w:spacing w:after="120"/>
    </w:pPr>
    <w:rPr>
      <w:sz w:val="16"/>
      <w:szCs w:val="16"/>
    </w:rPr>
  </w:style>
  <w:style w:type="character" w:styleId="682">
    <w:name w:val="Основной текст с отступом 3 Знак"/>
    <w:next w:val="682"/>
    <w:link w:val="681"/>
    <w:rPr>
      <w:sz w:val="16"/>
      <w:szCs w:val="16"/>
    </w:rPr>
  </w:style>
  <w:style w:type="paragraph" w:styleId="683">
    <w:name w:val="Знак"/>
    <w:basedOn w:val="606"/>
    <w:next w:val="683"/>
    <w:link w:val="606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684">
    <w:name w:val="Просмотренная гиперссылка"/>
    <w:next w:val="684"/>
    <w:link w:val="606"/>
    <w:uiPriority w:val="99"/>
    <w:semiHidden/>
    <w:unhideWhenUsed/>
    <w:rPr>
      <w:color w:val="800080"/>
      <w:u w:val="single"/>
    </w:rPr>
  </w:style>
  <w:style w:type="paragraph" w:styleId="685">
    <w:name w:val="ConsTitle"/>
    <w:next w:val="685"/>
    <w:link w:val="606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686">
    <w:name w:val="ConsNormal"/>
    <w:next w:val="686"/>
    <w:link w:val="606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87">
    <w:name w:val=" Знак Знак1"/>
    <w:basedOn w:val="606"/>
    <w:next w:val="687"/>
    <w:link w:val="606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688">
    <w:name w:val="Колонтитул (2)_"/>
    <w:next w:val="688"/>
    <w:link w:val="693"/>
  </w:style>
  <w:style w:type="character" w:styleId="689">
    <w:name w:val="Основной текст (2)_"/>
    <w:next w:val="689"/>
    <w:link w:val="694"/>
  </w:style>
  <w:style w:type="character" w:styleId="690">
    <w:name w:val="Заголовок №1_"/>
    <w:next w:val="690"/>
    <w:link w:val="695"/>
    <w:rPr>
      <w:b/>
      <w:bCs/>
    </w:rPr>
  </w:style>
  <w:style w:type="character" w:styleId="691">
    <w:name w:val="Другое_"/>
    <w:next w:val="691"/>
    <w:link w:val="696"/>
  </w:style>
  <w:style w:type="character" w:styleId="692">
    <w:name w:val="Подпись к таблице_"/>
    <w:next w:val="692"/>
    <w:link w:val="697"/>
  </w:style>
  <w:style w:type="paragraph" w:styleId="693">
    <w:name w:val="Колонтитул (2)"/>
    <w:basedOn w:val="606"/>
    <w:next w:val="693"/>
    <w:link w:val="688"/>
    <w:pPr>
      <w:widowControl w:val="off"/>
    </w:pPr>
    <w:rPr>
      <w:sz w:val="20"/>
      <w:szCs w:val="20"/>
    </w:rPr>
  </w:style>
  <w:style w:type="paragraph" w:styleId="694">
    <w:name w:val="Основной текст (2)"/>
    <w:basedOn w:val="606"/>
    <w:next w:val="694"/>
    <w:link w:val="689"/>
    <w:pPr>
      <w:ind w:left="5600"/>
      <w:widowControl w:val="off"/>
    </w:pPr>
    <w:rPr>
      <w:sz w:val="20"/>
      <w:szCs w:val="20"/>
    </w:rPr>
  </w:style>
  <w:style w:type="paragraph" w:styleId="695">
    <w:name w:val="Заголовок №1"/>
    <w:basedOn w:val="606"/>
    <w:next w:val="695"/>
    <w:link w:val="690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696">
    <w:name w:val="Другое"/>
    <w:basedOn w:val="606"/>
    <w:next w:val="696"/>
    <w:link w:val="691"/>
    <w:pPr>
      <w:widowControl w:val="off"/>
    </w:pPr>
    <w:rPr>
      <w:sz w:val="20"/>
      <w:szCs w:val="20"/>
    </w:rPr>
  </w:style>
  <w:style w:type="paragraph" w:styleId="697">
    <w:name w:val="Подпись к таблице"/>
    <w:basedOn w:val="606"/>
    <w:next w:val="697"/>
    <w:link w:val="692"/>
    <w:pPr>
      <w:widowControl w:val="off"/>
    </w:pPr>
    <w:rPr>
      <w:sz w:val="20"/>
      <w:szCs w:val="20"/>
    </w:rPr>
  </w:style>
  <w:style w:type="paragraph" w:styleId="698">
    <w:name w:val="Основной текст (2)1"/>
    <w:basedOn w:val="606"/>
    <w:next w:val="698"/>
    <w:link w:val="606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699">
    <w:name w:val="Основной текст (2) + 9 pt"/>
    <w:next w:val="699"/>
    <w:link w:val="606"/>
    <w:uiPriority w:val="99"/>
    <w:rPr>
      <w:rFonts w:cs="Times New Roman"/>
      <w:sz w:val="18"/>
      <w:szCs w:val="18"/>
      <w:shd w:val="clear" w:color="auto" w:fill="ffffff"/>
    </w:rPr>
  </w:style>
  <w:style w:type="character" w:styleId="700">
    <w:name w:val="Основной текст (2) + 9 pt2,Полужирный2,Курсив2"/>
    <w:next w:val="700"/>
    <w:link w:val="606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01">
    <w:name w:val="Основной текст (3)_"/>
    <w:next w:val="701"/>
    <w:link w:val="702"/>
    <w:rPr>
      <w:sz w:val="21"/>
      <w:szCs w:val="21"/>
      <w:shd w:val="clear" w:color="auto" w:fill="ffffff"/>
    </w:rPr>
  </w:style>
  <w:style w:type="paragraph" w:styleId="702">
    <w:name w:val="Основной текст (3)"/>
    <w:basedOn w:val="606"/>
    <w:next w:val="702"/>
    <w:link w:val="701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03">
    <w:name w:val="Основной текст3"/>
    <w:basedOn w:val="606"/>
    <w:next w:val="703"/>
    <w:link w:val="606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04">
    <w:name w:val="1"/>
    <w:basedOn w:val="606"/>
    <w:next w:val="704"/>
    <w:link w:val="606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05">
    <w:name w:val="Цитата"/>
    <w:basedOn w:val="606"/>
    <w:next w:val="705"/>
    <w:link w:val="606"/>
    <w:pPr>
      <w:ind w:left="851" w:right="1274"/>
      <w:jc w:val="center"/>
    </w:pPr>
    <w:rPr>
      <w:b/>
      <w:sz w:val="28"/>
      <w:szCs w:val="20"/>
    </w:rPr>
  </w:style>
  <w:style w:type="paragraph" w:styleId="706">
    <w:name w:val="formattext topleveltext"/>
    <w:basedOn w:val="606"/>
    <w:next w:val="706"/>
    <w:link w:val="606"/>
    <w:pPr>
      <w:spacing w:before="100" w:beforeAutospacing="1" w:after="100" w:afterAutospacing="1"/>
    </w:pPr>
  </w:style>
  <w:style w:type="paragraph" w:styleId="707">
    <w:name w:val="Абзац списка1"/>
    <w:basedOn w:val="606"/>
    <w:next w:val="707"/>
    <w:link w:val="606"/>
    <w:pPr>
      <w:ind w:left="720"/>
      <w:spacing w:line="276" w:lineRule="auto"/>
    </w:pPr>
  </w:style>
  <w:style w:type="paragraph" w:styleId="708">
    <w:name w:val="Standard"/>
    <w:next w:val="708"/>
    <w:link w:val="606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09">
    <w:name w:val="Сетка таблицы2"/>
    <w:basedOn w:val="617"/>
    <w:next w:val="619"/>
    <w:link w:val="606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10">
    <w:name w:val="Сетка таблицы3"/>
    <w:basedOn w:val="617"/>
    <w:next w:val="619"/>
    <w:link w:val="606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1">
    <w:name w:val="Прижатый влево"/>
    <w:basedOn w:val="606"/>
    <w:next w:val="606"/>
    <w:link w:val="606"/>
    <w:rPr>
      <w:rFonts w:ascii="Arial" w:hAnsi="Arial"/>
      <w:sz w:val="20"/>
      <w:szCs w:val="20"/>
    </w:rPr>
  </w:style>
  <w:style w:type="character" w:styleId="712">
    <w:name w:val="Абзац списка Знак,мой Знак"/>
    <w:next w:val="712"/>
    <w:link w:val="622"/>
    <w:uiPriority w:val="34"/>
    <w:rPr>
      <w:sz w:val="24"/>
      <w:szCs w:val="24"/>
    </w:rPr>
  </w:style>
  <w:style w:type="paragraph" w:styleId="713">
    <w:name w:val="Схема документа"/>
    <w:basedOn w:val="606"/>
    <w:next w:val="713"/>
    <w:link w:val="714"/>
    <w:semiHidden/>
    <w:pPr>
      <w:spacing w:line="276" w:lineRule="auto"/>
      <w:shd w:val="clear" w:color="auto" w:fill="000080"/>
    </w:pPr>
    <w:rPr>
      <w:rFonts w:ascii="Tahoma" w:hAnsi="Tahoma" w:cs="Tahoma"/>
      <w:sz w:val="20"/>
      <w:szCs w:val="20"/>
    </w:rPr>
  </w:style>
  <w:style w:type="character" w:styleId="714">
    <w:name w:val="Схема документа Знак"/>
    <w:next w:val="714"/>
    <w:link w:val="713"/>
    <w:semiHidden/>
    <w:rPr>
      <w:rFonts w:ascii="Tahoma" w:hAnsi="Tahoma" w:cs="Tahoma"/>
      <w:shd w:val="clear" w:color="auto" w:fill="000080"/>
    </w:rPr>
  </w:style>
  <w:style w:type="paragraph" w:styleId="715">
    <w:name w:val="Текст сноски"/>
    <w:basedOn w:val="606"/>
    <w:next w:val="715"/>
    <w:link w:val="716"/>
    <w:uiPriority w:val="99"/>
    <w:unhideWhenUsed/>
    <w:pPr>
      <w:spacing w:after="200" w:line="276" w:lineRule="auto"/>
    </w:pPr>
    <w:rPr>
      <w:rFonts w:ascii="Calibri" w:hAnsi="Calibri" w:eastAsia="Calibri"/>
      <w:sz w:val="20"/>
      <w:szCs w:val="20"/>
      <w:lang w:eastAsia="en-US"/>
    </w:rPr>
  </w:style>
  <w:style w:type="character" w:styleId="716">
    <w:name w:val="Текст сноски Знак"/>
    <w:next w:val="716"/>
    <w:link w:val="715"/>
    <w:uiPriority w:val="99"/>
    <w:rPr>
      <w:rFonts w:ascii="Calibri" w:hAnsi="Calibri" w:eastAsia="Calibri"/>
      <w:lang w:eastAsia="en-US"/>
    </w:rPr>
  </w:style>
  <w:style w:type="character" w:styleId="717">
    <w:name w:val="Знак сноски"/>
    <w:next w:val="717"/>
    <w:link w:val="606"/>
    <w:uiPriority w:val="99"/>
    <w:semiHidden/>
    <w:unhideWhenUsed/>
    <w:rPr>
      <w:vertAlign w:val="superscript"/>
    </w:rPr>
  </w:style>
  <w:style w:type="character" w:styleId="718">
    <w:name w:val="s_10"/>
    <w:next w:val="718"/>
    <w:link w:val="606"/>
  </w:style>
  <w:style w:type="paragraph" w:styleId="719">
    <w:name w:val="s_1"/>
    <w:basedOn w:val="606"/>
    <w:next w:val="719"/>
    <w:link w:val="606"/>
    <w:pPr>
      <w:spacing w:before="100" w:beforeAutospacing="1" w:after="100" w:afterAutospacing="1"/>
    </w:pPr>
  </w:style>
  <w:style w:type="paragraph" w:styleId="720">
    <w:name w:val="s_22"/>
    <w:basedOn w:val="606"/>
    <w:next w:val="720"/>
    <w:link w:val="606"/>
    <w:pPr>
      <w:spacing w:before="100" w:beforeAutospacing="1" w:after="100" w:afterAutospacing="1"/>
    </w:pPr>
  </w:style>
  <w:style w:type="character" w:styleId="721">
    <w:name w:val="Номер страницы"/>
    <w:next w:val="721"/>
    <w:link w:val="606"/>
    <w:rPr>
      <w:b/>
    </w:rPr>
  </w:style>
  <w:style w:type="paragraph" w:styleId="722">
    <w:name w:val="Обычный1"/>
    <w:next w:val="722"/>
    <w:link w:val="606"/>
    <w:rPr>
      <w:lang w:val="ru-RU" w:eastAsia="ru-RU" w:bidi="ar-SA"/>
    </w:rPr>
  </w:style>
  <w:style w:type="character" w:styleId="723">
    <w:name w:val="CharAttribute0"/>
    <w:next w:val="723"/>
    <w:link w:val="606"/>
    <w:rPr>
      <w:rFonts w:ascii="Arial Narrow" w:hAnsi="Arial Narrow" w:eastAsia="Arial Narrow"/>
      <w:b/>
      <w:color w:val="ff0000"/>
      <w:sz w:val="32"/>
    </w:rPr>
  </w:style>
  <w:style w:type="paragraph" w:styleId="724">
    <w:name w:val="Базовый"/>
    <w:next w:val="724"/>
    <w:link w:val="606"/>
    <w:pPr>
      <w:spacing w:after="200" w:line="276" w:lineRule="atLeast"/>
      <w:tabs>
        <w:tab w:val="left" w:pos="709" w:leader="none"/>
      </w:tabs>
    </w:pPr>
    <w:rPr>
      <w:rFonts w:ascii="Calibri" w:hAnsi="Calibri" w:eastAsia="DejaVu Sans"/>
      <w:color w:val="00000a"/>
      <w:sz w:val="22"/>
      <w:szCs w:val="22"/>
      <w:lang w:val="ru-RU" w:eastAsia="en-US" w:bidi="ar-SA"/>
    </w:rPr>
  </w:style>
  <w:style w:type="character" w:styleId="725">
    <w:name w:val="Гипертекстовая ссылка"/>
    <w:next w:val="725"/>
    <w:link w:val="606"/>
    <w:uiPriority w:val="99"/>
    <w:rPr>
      <w:color w:val="106bbe"/>
    </w:rPr>
  </w:style>
  <w:style w:type="paragraph" w:styleId="726">
    <w:name w:val="Текст примечания"/>
    <w:basedOn w:val="606"/>
    <w:next w:val="726"/>
    <w:link w:val="727"/>
    <w:uiPriority w:val="99"/>
    <w:unhideWhenUsed/>
    <w:rPr>
      <w:sz w:val="20"/>
      <w:szCs w:val="20"/>
    </w:rPr>
  </w:style>
  <w:style w:type="character" w:styleId="727">
    <w:name w:val="Текст примечания Знак"/>
    <w:basedOn w:val="616"/>
    <w:next w:val="727"/>
    <w:link w:val="726"/>
    <w:uiPriority w:val="99"/>
  </w:style>
  <w:style w:type="character" w:styleId="1731" w:default="1">
    <w:name w:val="Default Paragraph Font"/>
    <w:uiPriority w:val="1"/>
    <w:semiHidden/>
    <w:unhideWhenUsed/>
  </w:style>
  <w:style w:type="numbering" w:styleId="1732" w:default="1">
    <w:name w:val="No List"/>
    <w:uiPriority w:val="99"/>
    <w:semiHidden/>
    <w:unhideWhenUsed/>
  </w:style>
  <w:style w:type="table" w:styleId="17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474</cp:revision>
  <dcterms:created xsi:type="dcterms:W3CDTF">2020-03-19T03:57:00Z</dcterms:created>
  <dcterms:modified xsi:type="dcterms:W3CDTF">2023-10-09T04:07:09Z</dcterms:modified>
  <cp:version>983040</cp:version>
</cp:coreProperties>
</file>