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>
        <w:trPr>
          <w:trHeight w:val="382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textDirection w:val="lrTb"/>
            <w:noWrap w:val="false"/>
          </w:tcPr>
          <w:p>
            <w:pPr>
              <w:jc w:val="center"/>
              <w:keepNext/>
              <w:tabs>
                <w:tab w:val="num" w:pos="0" w:leader="none"/>
              </w:tabs>
              <w:rPr>
                <w:b/>
                <w:sz w:val="22"/>
                <w:szCs w:val="20"/>
                <w:lang w:eastAsia="zh-CN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 xml:space="preserve">ПОСТАНОВЛЕНИЕ</w:t>
            </w:r>
            <w:r/>
          </w:p>
          <w:p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/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ind w:left="-113" w:hanging="103"/>
              <w:rPr>
                <w:lang w:eastAsia="zh-CN"/>
              </w:rPr>
            </w:pPr>
            <w:r>
              <w:rPr>
                <w:lang w:eastAsia="zh-CN"/>
              </w:rPr>
              <w:t xml:space="preserve">  26 января 2024                                                                                                                  №111</w:t>
            </w:r>
            <w:r/>
          </w:p>
          <w:p>
            <w:r/>
            <w:r/>
          </w:p>
        </w:tc>
      </w:tr>
    </w:tbl>
    <w:p>
      <w:r/>
      <w:r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397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29" w:type="dxa"/>
            <w:textDirection w:val="lrTb"/>
            <w:noWrap w:val="false"/>
          </w:tcPr>
          <w:p>
            <w:pPr>
              <w:ind w:left="-108"/>
              <w:jc w:val="both"/>
            </w:pPr>
            <w:r>
              <w:t xml:space="preserve">О вн</w:t>
            </w:r>
            <w:r>
              <w:t xml:space="preserve">есении изменений в постановление администрации города от 07.10.2013 № 1675 «Об утверждении Положения об оплате труда руководителей муниципальных автономных учреждений города Сосновоборска, осуществляющих деятельность в области физической культуры и спорта»</w:t>
            </w:r>
            <w:r/>
          </w:p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7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135, 144 Трудового кодекса Российской Федерации, решением</w:t>
      </w:r>
      <w:r>
        <w:rPr>
          <w:sz w:val="28"/>
          <w:szCs w:val="26"/>
        </w:rPr>
        <w:t xml:space="preserve"> Сосновоборского городского Совета депутатом от 21.12.2016 № 15/64-р «О системах оплаты труда работников муниципальных учреждений города Сосновоборска»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статьями 26,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 Устава города Сосновоборска Красноярского края,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 администрации города С</w:t>
      </w:r>
      <w:r>
        <w:rPr>
          <w:sz w:val="28"/>
          <w:szCs w:val="28"/>
        </w:rPr>
        <w:t xml:space="preserve">основоборска от 07.10.2013 № 1675 «Об утверждении Положения об оплате труда руководителей муниципальных автономных учреждений города Сосновоборска, осуществляющих деятельность в области физической культуры и спорта» (далее – Положение) следующие изменения:</w:t>
      </w:r>
      <w:r/>
    </w:p>
    <w:p>
      <w:pPr>
        <w:numPr>
          <w:ilvl w:val="1"/>
          <w:numId w:val="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Пункт 4.1 раздела 4 приложения к Положению дополнить словами следующего содержания «, за исключением специальной краевой выплаты».</w:t>
      </w:r>
      <w:r/>
    </w:p>
    <w:p>
      <w:pPr>
        <w:numPr>
          <w:ilvl w:val="1"/>
          <w:numId w:val="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/>
      <w:bookmarkStart w:id="0" w:name="_Hlk154656776"/>
      <w:r>
        <w:rPr>
          <w:rFonts w:eastAsia="Calibri"/>
          <w:sz w:val="28"/>
          <w:szCs w:val="28"/>
          <w:lang w:eastAsia="en-US"/>
        </w:rPr>
        <w:t xml:space="preserve">Абзац первый пункта 4.2. раздела 4 приложения к Положению изложить в новой редакции:</w:t>
      </w:r>
      <w:r/>
    </w:p>
    <w:p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</w:t>
      </w:r>
      <w:r>
        <w:rPr>
          <w:rFonts w:eastAsia="Calibri"/>
          <w:sz w:val="28"/>
          <w:szCs w:val="28"/>
          <w:lang w:eastAsia="en-US"/>
        </w:rPr>
        <w:t xml:space="preserve">оводителям учреждений,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составляет:</w:t>
      </w:r>
      <w:r/>
    </w:p>
    <w:p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Спортивные сооружения – 36 должностных окладов руководителя учреждения;</w:t>
      </w:r>
      <w:r/>
    </w:p>
    <w:p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Спортивная школа - 50 должностных окладов руководителя учреждения».</w:t>
      </w:r>
      <w:r/>
    </w:p>
    <w:p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Пункт 4.5 раздела 4 приложения к Положению дополнить абзацем 5 следующего содержания «специальная краевая выплата».</w:t>
      </w:r>
      <w:r/>
    </w:p>
    <w:p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/>
      <w:hyperlink r:id="rId10" w:tooltip="https://login.consultant.ru/link/?req=doc&amp;base=RLAW123&amp;n=309569&amp;dst=100312" w:history="1">
        <w:r>
          <w:rPr>
            <w:rFonts w:eastAsia="Calibri"/>
            <w:sz w:val="28"/>
            <w:szCs w:val="28"/>
            <w:lang w:eastAsia="en-US"/>
          </w:rPr>
          <w:t xml:space="preserve">Раздел 4</w:t>
        </w:r>
      </w:hyperlink>
      <w:r>
        <w:rPr>
          <w:rFonts w:eastAsia="Calibri"/>
          <w:sz w:val="28"/>
          <w:szCs w:val="28"/>
          <w:lang w:eastAsia="en-US"/>
        </w:rPr>
        <w:t xml:space="preserve"> приложения к Положению дополнить пунктом 4.5.4.</w:t>
      </w:r>
      <w:r>
        <w:rPr>
          <w:sz w:val="28"/>
          <w:szCs w:val="28"/>
        </w:rPr>
        <w:t xml:space="preserve"> следующего содержания:</w:t>
      </w:r>
      <w:r/>
    </w:p>
    <w:p>
      <w:pPr>
        <w:pStyle w:val="823"/>
        <w:ind w:left="0" w:firstLine="720"/>
        <w:jc w:val="both"/>
        <w:rPr>
          <w:sz w:val="28"/>
          <w:szCs w:val="28"/>
        </w:rPr>
      </w:pPr>
      <w:r/>
      <w:bookmarkStart w:id="1" w:name="_Hlk156477037"/>
      <w:r/>
      <w:bookmarkEnd w:id="0"/>
      <w:r>
        <w:rPr>
          <w:sz w:val="28"/>
          <w:szCs w:val="28"/>
        </w:rPr>
        <w:t xml:space="preserve">«Специальная краевая выплата устанавливается в целях повышения уровня оплаты труда руководителя учреждения.</w:t>
      </w:r>
      <w:r/>
    </w:p>
    <w:p>
      <w:pPr>
        <w:pStyle w:val="8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  <w:r/>
    </w:p>
    <w:p>
      <w:pPr>
        <w:pStyle w:val="82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/>
      <w:bookmarkStart w:id="2" w:name="_Hlk156481312"/>
      <w:r>
        <w:rPr>
          <w:sz w:val="28"/>
          <w:szCs w:val="28"/>
        </w:rPr>
        <w:t xml:space="preserve">Руководителю учреждения </w:t>
      </w:r>
      <w:bookmarkEnd w:id="2"/>
      <w:r>
        <w:rPr>
          <w:sz w:val="28"/>
          <w:szCs w:val="28"/>
        </w:rPr>
        <w:t xml:space="preserve">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3000 рублей.</w:t>
      </w:r>
      <w:r/>
    </w:p>
    <w:p>
      <w:pPr>
        <w:pStyle w:val="82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  <w:r/>
    </w:p>
    <w:p>
      <w:pPr>
        <w:pStyle w:val="82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месяце, в к</w:t>
      </w:r>
      <w:r>
        <w:rPr>
          <w:sz w:val="28"/>
          <w:szCs w:val="28"/>
        </w:rPr>
        <w:t xml:space="preserve">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</w:t>
      </w:r>
      <w:r>
        <w:rPr>
          <w:sz w:val="28"/>
          <w:szCs w:val="28"/>
        </w:rPr>
        <w:t xml:space="preserve">специальной краевой выплаты руководителю учреждения увеличивается.</w:t>
      </w:r>
      <w:r/>
    </w:p>
    <w:p>
      <w:pPr>
        <w:pStyle w:val="8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увеличения, рассчитываемый по формуле: </w:t>
      </w:r>
      <w:r/>
    </w:p>
    <w:p>
      <w:pPr>
        <w:pStyle w:val="823"/>
        <w:ind w:left="0" w:firstLine="709"/>
        <w:jc w:val="both"/>
        <w:rPr>
          <w:sz w:val="10"/>
          <w:szCs w:val="28"/>
        </w:rPr>
      </w:pPr>
      <w:r>
        <w:rPr>
          <w:sz w:val="10"/>
          <w:szCs w:val="28"/>
        </w:rPr>
      </w:r>
      <w:r/>
    </w:p>
    <w:p>
      <w:pPr>
        <w:pStyle w:val="823"/>
        <w:ind w:left="0"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СКВув = Отп x Кув – Отп, </w:t>
      </w:r>
      <w:r>
        <w:rPr>
          <w:sz w:val="28"/>
          <w:szCs w:val="28"/>
        </w:rPr>
        <w:t xml:space="preserve">(1)</w:t>
      </w:r>
      <w:r/>
    </w:p>
    <w:p>
      <w:pPr>
        <w:pStyle w:val="8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/>
    </w:p>
    <w:p>
      <w:pPr>
        <w:pStyle w:val="823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СКВув</w:t>
      </w:r>
      <w:r>
        <w:rPr>
          <w:sz w:val="28"/>
          <w:szCs w:val="28"/>
        </w:rPr>
        <w:t xml:space="preserve"> – ра</w:t>
      </w:r>
      <w:r>
        <w:rPr>
          <w:sz w:val="28"/>
          <w:szCs w:val="28"/>
        </w:rPr>
        <w:t xml:space="preserve">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  <w:r/>
    </w:p>
    <w:p>
      <w:pPr>
        <w:pStyle w:val="823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Отп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  <w:r/>
    </w:p>
    <w:p>
      <w:pPr>
        <w:pStyle w:val="823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Кув</w:t>
      </w:r>
      <w:r>
        <w:rPr>
          <w:sz w:val="28"/>
          <w:szCs w:val="28"/>
        </w:rPr>
        <w:t xml:space="preserve"> – коэффициент увеличения специальной краевой выплаты.</w:t>
      </w:r>
      <w:r/>
    </w:p>
    <w:p>
      <w:pPr>
        <w:pStyle w:val="8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r>
        <w:rPr>
          <w:bCs/>
          <w:i/>
          <w:iCs/>
          <w:sz w:val="28"/>
          <w:szCs w:val="28"/>
        </w:rPr>
        <w:t xml:space="preserve">Кув</w:t>
      </w:r>
      <w:r>
        <w:rPr>
          <w:sz w:val="28"/>
          <w:szCs w:val="28"/>
        </w:rPr>
        <w:t xml:space="preserve"> определяется следующим образом:</w:t>
      </w:r>
      <w:r/>
    </w:p>
    <w:p>
      <w:pPr>
        <w:pStyle w:val="823"/>
        <w:ind w:left="0" w:firstLine="709"/>
        <w:jc w:val="both"/>
        <w:rPr>
          <w:sz w:val="12"/>
          <w:szCs w:val="28"/>
        </w:rPr>
      </w:pPr>
      <w:r>
        <w:rPr>
          <w:sz w:val="12"/>
          <w:szCs w:val="28"/>
        </w:rPr>
      </w:r>
      <w:r/>
    </w:p>
    <w:p>
      <w:pPr>
        <w:pStyle w:val="823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Кув = (Зпф1 + (СКВ х Кмес х Крк) + Зпф2) / (Зпф1 + Зпф2), </w:t>
      </w:r>
      <w:r>
        <w:rPr>
          <w:sz w:val="28"/>
          <w:szCs w:val="28"/>
        </w:rPr>
        <w:t xml:space="preserve">(2)</w:t>
      </w:r>
      <w:r/>
    </w:p>
    <w:p>
      <w:pPr>
        <w:pStyle w:val="8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</w:t>
      </w:r>
      <w:r/>
    </w:p>
    <w:p>
      <w:pPr>
        <w:pStyle w:val="823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Зпф1</w:t>
      </w:r>
      <w:r>
        <w:rPr>
          <w:sz w:val="28"/>
          <w:szCs w:val="28"/>
        </w:rPr>
        <w:t xml:space="preserve"> – фактически начисленная заработная плата </w:t>
      </w:r>
      <w:bookmarkStart w:id="3" w:name="_Hlk156481389"/>
      <w:r>
        <w:rPr>
          <w:sz w:val="28"/>
          <w:szCs w:val="28"/>
        </w:rPr>
        <w:t xml:space="preserve">руководителя учреждения,</w:t>
      </w:r>
      <w:bookmarkEnd w:id="3"/>
      <w:r>
        <w:rPr>
          <w:sz w:val="28"/>
          <w:szCs w:val="28"/>
        </w:rPr>
        <w:t xml:space="preserve">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/>
    </w:p>
    <w:p>
      <w:pPr>
        <w:pStyle w:val="823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Зпф2</w:t>
      </w:r>
      <w:r>
        <w:rPr>
          <w:sz w:val="28"/>
          <w:szCs w:val="28"/>
        </w:rPr>
        <w:t xml:space="preserve"> – фактически начисленная заработная плата руководителя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  <w:r/>
    </w:p>
    <w:p>
      <w:pPr>
        <w:pStyle w:val="823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СКВ</w:t>
      </w:r>
      <w:r>
        <w:rPr>
          <w:sz w:val="28"/>
          <w:szCs w:val="28"/>
        </w:rPr>
        <w:t xml:space="preserve"> – специальная краевая выплата;</w:t>
      </w:r>
      <w:r/>
    </w:p>
    <w:p>
      <w:pPr>
        <w:pStyle w:val="823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Кмес</w:t>
      </w:r>
      <w:r>
        <w:rPr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/>
    </w:p>
    <w:p>
      <w:pPr>
        <w:pStyle w:val="823"/>
        <w:ind w:left="0"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Крк</w:t>
      </w:r>
      <w:r>
        <w:rPr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  <w:r>
        <w:rPr>
          <w:sz w:val="28"/>
          <w:szCs w:val="28"/>
        </w:rPr>
        <w:t xml:space="preserve">.</w:t>
      </w:r>
      <w:bookmarkEnd w:id="1"/>
      <w:r/>
    </w:p>
    <w:p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01.01.2024.</w:t>
      </w:r>
      <w:r/>
    </w:p>
    <w:p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Подпункт «в» пункта 4.5.4. </w:t>
      </w:r>
      <w:hyperlink r:id="rId11" w:tooltip="https://login.consultant.ru/link/?req=doc&amp;base=RLAW123&amp;n=309569&amp;dst=100312" w:history="1">
        <w:r>
          <w:rPr>
            <w:rFonts w:eastAsia="Calibri"/>
            <w:sz w:val="28"/>
            <w:szCs w:val="28"/>
            <w:lang w:eastAsia="en-US"/>
          </w:rPr>
          <w:t xml:space="preserve">раздела 4</w:t>
        </w:r>
      </w:hyperlink>
      <w:r>
        <w:rPr>
          <w:rFonts w:eastAsia="Calibri"/>
          <w:sz w:val="28"/>
          <w:szCs w:val="28"/>
          <w:lang w:eastAsia="en-US"/>
        </w:rPr>
        <w:t xml:space="preserve"> приложения к Положению действует до 31.12.2024.</w:t>
      </w:r>
      <w:r/>
    </w:p>
    <w:p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общественно-политической работе (Ю.В.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Крюкова).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Сосновоборска                                                          </w:t>
      </w:r>
      <w:r>
        <w:rPr>
          <w:sz w:val="28"/>
          <w:szCs w:val="28"/>
        </w:rPr>
        <w:t xml:space="preserve">Д.</w:t>
      </w:r>
      <w:bookmarkStart w:id="4" w:name="_GoBack"/>
      <w:r/>
      <w:bookmarkEnd w:id="4"/>
      <w:r>
        <w:rPr>
          <w:sz w:val="28"/>
          <w:szCs w:val="28"/>
        </w:rPr>
        <w:t xml:space="preserve">В. Иванов</w:t>
      </w:r>
      <w:r/>
    </w:p>
    <w:sectPr>
      <w:footnotePr/>
      <w:endnotePr/>
      <w:type w:val="nextPage"/>
      <w:pgSz w:w="11905" w:h="16838" w:orient="portrait"/>
      <w:pgMar w:top="567" w:right="851" w:bottom="567" w:left="1418" w:header="680" w:footer="68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677" w:hanging="139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08" w:hanging="139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539" w:hanging="139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70" w:hanging="139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44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77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68" w:hanging="1800"/>
      </w:pPr>
    </w:lvl>
  </w:abstractNum>
  <w:abstractNum w:abstractNumId="1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367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0"/>
    <w:link w:val="64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0"/>
    <w:link w:val="642"/>
    <w:uiPriority w:val="9"/>
    <w:rPr>
      <w:rFonts w:ascii="Arial" w:hAnsi="Arial" w:eastAsia="Arial" w:cs="Arial"/>
      <w:sz w:val="34"/>
    </w:rPr>
  </w:style>
  <w:style w:type="character" w:styleId="19">
    <w:name w:val="Heading 4 Char"/>
    <w:basedOn w:val="650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0"/>
    <w:link w:val="64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0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0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0"/>
    <w:link w:val="648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0"/>
    <w:link w:val="649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0"/>
    <w:link w:val="664"/>
    <w:uiPriority w:val="10"/>
    <w:rPr>
      <w:sz w:val="48"/>
      <w:szCs w:val="48"/>
    </w:rPr>
  </w:style>
  <w:style w:type="character" w:styleId="36">
    <w:name w:val="Subtitle Char"/>
    <w:basedOn w:val="650"/>
    <w:link w:val="666"/>
    <w:uiPriority w:val="11"/>
    <w:rPr>
      <w:sz w:val="24"/>
      <w:szCs w:val="24"/>
    </w:rPr>
  </w:style>
  <w:style w:type="character" w:styleId="38">
    <w:name w:val="Quote Char"/>
    <w:link w:val="668"/>
    <w:uiPriority w:val="29"/>
    <w:rPr>
      <w:i/>
    </w:rPr>
  </w:style>
  <w:style w:type="character" w:styleId="40">
    <w:name w:val="Intense Quote Char"/>
    <w:link w:val="670"/>
    <w:uiPriority w:val="30"/>
    <w:rPr>
      <w:i/>
    </w:rPr>
  </w:style>
  <w:style w:type="character" w:styleId="42">
    <w:name w:val="Header Char"/>
    <w:basedOn w:val="650"/>
    <w:link w:val="672"/>
    <w:uiPriority w:val="99"/>
  </w:style>
  <w:style w:type="character" w:styleId="46">
    <w:name w:val="Caption Char"/>
    <w:basedOn w:val="676"/>
    <w:link w:val="674"/>
    <w:uiPriority w:val="99"/>
  </w:style>
  <w:style w:type="character" w:styleId="175">
    <w:name w:val="Footnote Text Char"/>
    <w:link w:val="805"/>
    <w:uiPriority w:val="99"/>
    <w:rPr>
      <w:sz w:val="18"/>
    </w:rPr>
  </w:style>
  <w:style w:type="character" w:styleId="178">
    <w:name w:val="Endnote Text Char"/>
    <w:link w:val="808"/>
    <w:uiPriority w:val="99"/>
    <w:rPr>
      <w:sz w:val="20"/>
    </w:rPr>
  </w:style>
  <w:style w:type="paragraph" w:styleId="640" w:default="1">
    <w:name w:val="Normal"/>
    <w:qFormat/>
    <w:rPr>
      <w:sz w:val="24"/>
      <w:szCs w:val="24"/>
      <w:lang w:eastAsia="ru-RU"/>
    </w:rPr>
  </w:style>
  <w:style w:type="paragraph" w:styleId="641">
    <w:name w:val="Heading 1"/>
    <w:basedOn w:val="640"/>
    <w:next w:val="640"/>
    <w:link w:val="653"/>
    <w:qFormat/>
    <w:pPr>
      <w:jc w:val="center"/>
      <w:keepNext/>
      <w:outlineLvl w:val="0"/>
    </w:pPr>
    <w:rPr>
      <w:b/>
      <w:sz w:val="22"/>
      <w:szCs w:val="20"/>
    </w:rPr>
  </w:style>
  <w:style w:type="paragraph" w:styleId="642">
    <w:name w:val="Heading 2"/>
    <w:basedOn w:val="640"/>
    <w:next w:val="640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43">
    <w:name w:val="Heading 3"/>
    <w:basedOn w:val="640"/>
    <w:next w:val="640"/>
    <w:link w:val="83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44">
    <w:name w:val="Heading 4"/>
    <w:basedOn w:val="640"/>
    <w:next w:val="640"/>
    <w:link w:val="65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5">
    <w:name w:val="Heading 5"/>
    <w:basedOn w:val="640"/>
    <w:next w:val="640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46">
    <w:name w:val="Heading 6"/>
    <w:basedOn w:val="640"/>
    <w:next w:val="640"/>
    <w:link w:val="65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640"/>
    <w:next w:val="640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640"/>
    <w:next w:val="640"/>
    <w:link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49">
    <w:name w:val="Heading 9"/>
    <w:basedOn w:val="640"/>
    <w:next w:val="64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Заголовок 1 Знак"/>
    <w:link w:val="641"/>
    <w:uiPriority w:val="9"/>
    <w:rPr>
      <w:rFonts w:ascii="Arial" w:hAnsi="Arial" w:eastAsia="Arial" w:cs="Arial"/>
      <w:sz w:val="40"/>
      <w:szCs w:val="40"/>
    </w:rPr>
  </w:style>
  <w:style w:type="character" w:styleId="654" w:customStyle="1">
    <w:name w:val="Заголовок 2 Знак"/>
    <w:link w:val="642"/>
    <w:uiPriority w:val="9"/>
    <w:rPr>
      <w:rFonts w:ascii="Arial" w:hAnsi="Arial" w:eastAsia="Arial" w:cs="Arial"/>
      <w:sz w:val="34"/>
    </w:rPr>
  </w:style>
  <w:style w:type="character" w:styleId="655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656" w:customStyle="1">
    <w:name w:val="Заголовок 4 Знак"/>
    <w:link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7" w:customStyle="1">
    <w:name w:val="Заголовок 5 Знак"/>
    <w:link w:val="645"/>
    <w:uiPriority w:val="9"/>
    <w:rPr>
      <w:rFonts w:ascii="Arial" w:hAnsi="Arial" w:eastAsia="Arial" w:cs="Arial"/>
      <w:b/>
      <w:bCs/>
      <w:sz w:val="24"/>
      <w:szCs w:val="24"/>
    </w:rPr>
  </w:style>
  <w:style w:type="character" w:styleId="658" w:customStyle="1">
    <w:name w:val="Заголовок 6 Знак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659" w:customStyle="1">
    <w:name w:val="Заголовок 7 Знак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0" w:customStyle="1">
    <w:name w:val="Заголовок 8 Знак"/>
    <w:link w:val="648"/>
    <w:uiPriority w:val="9"/>
    <w:rPr>
      <w:rFonts w:ascii="Arial" w:hAnsi="Arial" w:eastAsia="Arial" w:cs="Arial"/>
      <w:i/>
      <w:iCs/>
      <w:sz w:val="22"/>
      <w:szCs w:val="22"/>
    </w:rPr>
  </w:style>
  <w:style w:type="character" w:styleId="661" w:customStyle="1">
    <w:name w:val="Заголовок 9 Знак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640"/>
    <w:uiPriority w:val="34"/>
    <w:qFormat/>
    <w:pPr>
      <w:contextualSpacing/>
      <w:ind w:left="720"/>
    </w:pPr>
  </w:style>
  <w:style w:type="paragraph" w:styleId="663">
    <w:name w:val="No Spacing"/>
    <w:uiPriority w:val="1"/>
    <w:qFormat/>
  </w:style>
  <w:style w:type="paragraph" w:styleId="664">
    <w:name w:val="Title"/>
    <w:basedOn w:val="640"/>
    <w:next w:val="640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 w:customStyle="1">
    <w:name w:val="Название Знак"/>
    <w:link w:val="664"/>
    <w:uiPriority w:val="10"/>
    <w:rPr>
      <w:sz w:val="48"/>
      <w:szCs w:val="48"/>
    </w:rPr>
  </w:style>
  <w:style w:type="paragraph" w:styleId="666">
    <w:name w:val="Subtitle"/>
    <w:basedOn w:val="640"/>
    <w:next w:val="640"/>
    <w:link w:val="667"/>
    <w:uiPriority w:val="11"/>
    <w:qFormat/>
    <w:pPr>
      <w:spacing w:before="200" w:after="200"/>
    </w:pPr>
  </w:style>
  <w:style w:type="character" w:styleId="667" w:customStyle="1">
    <w:name w:val="Подзаголовок Знак"/>
    <w:link w:val="666"/>
    <w:uiPriority w:val="11"/>
    <w:rPr>
      <w:sz w:val="24"/>
      <w:szCs w:val="24"/>
    </w:rPr>
  </w:style>
  <w:style w:type="paragraph" w:styleId="668">
    <w:name w:val="Quote"/>
    <w:basedOn w:val="640"/>
    <w:next w:val="640"/>
    <w:link w:val="669"/>
    <w:uiPriority w:val="29"/>
    <w:qFormat/>
    <w:pPr>
      <w:ind w:left="720" w:right="720"/>
    </w:pPr>
    <w:rPr>
      <w:i/>
    </w:rPr>
  </w:style>
  <w:style w:type="character" w:styleId="669" w:customStyle="1">
    <w:name w:val="Цитата 2 Знак"/>
    <w:link w:val="668"/>
    <w:uiPriority w:val="29"/>
    <w:rPr>
      <w:i/>
    </w:rPr>
  </w:style>
  <w:style w:type="paragraph" w:styleId="670">
    <w:name w:val="Intense Quote"/>
    <w:basedOn w:val="640"/>
    <w:next w:val="640"/>
    <w:link w:val="67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 w:customStyle="1">
    <w:name w:val="Выделенная цитата Знак"/>
    <w:link w:val="670"/>
    <w:uiPriority w:val="30"/>
    <w:rPr>
      <w:i/>
    </w:rPr>
  </w:style>
  <w:style w:type="paragraph" w:styleId="672">
    <w:name w:val="Header"/>
    <w:basedOn w:val="640"/>
    <w:link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3" w:customStyle="1">
    <w:name w:val="Верхний колонтитул Знак"/>
    <w:link w:val="672"/>
    <w:uiPriority w:val="99"/>
  </w:style>
  <w:style w:type="paragraph" w:styleId="674">
    <w:name w:val="Footer"/>
    <w:basedOn w:val="640"/>
    <w:link w:val="6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Footer Char"/>
    <w:uiPriority w:val="99"/>
  </w:style>
  <w:style w:type="paragraph" w:styleId="676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 w:customStyle="1">
    <w:name w:val="Нижний колонтитул Знак"/>
    <w:link w:val="674"/>
    <w:uiPriority w:val="99"/>
  </w:style>
  <w:style w:type="table" w:styleId="678">
    <w:name w:val="Table Grid"/>
    <w:basedOn w:val="65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8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9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0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1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2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3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0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5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6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7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8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9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0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7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8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9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0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1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2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3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4">
    <w:name w:val="Hyperlink"/>
    <w:rPr>
      <w:color w:val="0000ff"/>
      <w:u w:val="single"/>
    </w:rPr>
  </w:style>
  <w:style w:type="paragraph" w:styleId="805">
    <w:name w:val="footnote text"/>
    <w:basedOn w:val="640"/>
    <w:link w:val="806"/>
    <w:uiPriority w:val="99"/>
    <w:semiHidden/>
    <w:unhideWhenUsed/>
    <w:pPr>
      <w:spacing w:after="40"/>
    </w:pPr>
    <w:rPr>
      <w:sz w:val="18"/>
    </w:rPr>
  </w:style>
  <w:style w:type="character" w:styleId="806" w:customStyle="1">
    <w:name w:val="Текст сноски Знак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640"/>
    <w:link w:val="809"/>
    <w:uiPriority w:val="99"/>
    <w:semiHidden/>
    <w:unhideWhenUsed/>
    <w:rPr>
      <w:sz w:val="20"/>
    </w:rPr>
  </w:style>
  <w:style w:type="character" w:styleId="809" w:customStyle="1">
    <w:name w:val="Текст концевой сноски Знак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640"/>
    <w:next w:val="640"/>
    <w:uiPriority w:val="39"/>
    <w:unhideWhenUsed/>
    <w:pPr>
      <w:spacing w:after="57"/>
    </w:pPr>
  </w:style>
  <w:style w:type="paragraph" w:styleId="812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13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4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5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6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7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8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9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640"/>
    <w:next w:val="640"/>
    <w:uiPriority w:val="99"/>
    <w:unhideWhenUsed/>
  </w:style>
  <w:style w:type="paragraph" w:styleId="822">
    <w:name w:val="Balloon Text"/>
    <w:basedOn w:val="640"/>
    <w:semiHidden/>
    <w:rPr>
      <w:rFonts w:ascii="Tahoma" w:hAnsi="Tahoma" w:cs="Tahoma"/>
      <w:sz w:val="16"/>
      <w:szCs w:val="16"/>
    </w:rPr>
  </w:style>
  <w:style w:type="paragraph" w:styleId="823" w:customStyle="1">
    <w:name w:val="Абзац списка;мой"/>
    <w:basedOn w:val="640"/>
    <w:link w:val="838"/>
    <w:uiPriority w:val="34"/>
    <w:qFormat/>
    <w:pPr>
      <w:contextualSpacing/>
      <w:ind w:left="720"/>
    </w:pPr>
  </w:style>
  <w:style w:type="paragraph" w:styleId="824">
    <w:name w:val="Body Text Indent"/>
    <w:basedOn w:val="640"/>
    <w:link w:val="825"/>
    <w:uiPriority w:val="99"/>
    <w:unhideWhenUsed/>
    <w:pPr>
      <w:ind w:firstLine="708"/>
      <w:jc w:val="both"/>
    </w:pPr>
    <w:rPr>
      <w:lang w:val="en-US" w:eastAsia="en-US"/>
    </w:rPr>
  </w:style>
  <w:style w:type="character" w:styleId="825" w:customStyle="1">
    <w:name w:val="Основной текст с отступом Знак"/>
    <w:link w:val="824"/>
    <w:uiPriority w:val="99"/>
    <w:rPr>
      <w:sz w:val="24"/>
      <w:szCs w:val="24"/>
      <w:lang w:val="en-US" w:eastAsia="en-US"/>
    </w:rPr>
  </w:style>
  <w:style w:type="paragraph" w:styleId="826">
    <w:name w:val="Body Text"/>
    <w:basedOn w:val="640"/>
    <w:link w:val="827"/>
    <w:uiPriority w:val="99"/>
    <w:unhideWhenUsed/>
    <w:pPr>
      <w:spacing w:after="120"/>
    </w:pPr>
    <w:rPr>
      <w:lang w:val="en-US" w:eastAsia="en-US"/>
    </w:rPr>
  </w:style>
  <w:style w:type="character" w:styleId="827" w:customStyle="1">
    <w:name w:val="Основной текст Знак"/>
    <w:link w:val="826"/>
    <w:uiPriority w:val="99"/>
    <w:rPr>
      <w:sz w:val="24"/>
      <w:szCs w:val="24"/>
    </w:rPr>
  </w:style>
  <w:style w:type="paragraph" w:styleId="828" w:customStyle="1">
    <w:name w:val="ConsPlusNormal"/>
    <w:rPr>
      <w:sz w:val="24"/>
      <w:szCs w:val="24"/>
      <w:lang w:eastAsia="ru-RU"/>
    </w:rPr>
  </w:style>
  <w:style w:type="character" w:styleId="829" w:customStyle="1">
    <w:name w:val="Основной текст_"/>
    <w:link w:val="830"/>
    <w:rPr>
      <w:sz w:val="27"/>
      <w:szCs w:val="27"/>
      <w:shd w:val="clear" w:color="auto" w:fill="ffffff"/>
    </w:rPr>
  </w:style>
  <w:style w:type="paragraph" w:styleId="830" w:customStyle="1">
    <w:name w:val="Основной текст1"/>
    <w:basedOn w:val="640"/>
    <w:link w:val="82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831" w:customStyle="1">
    <w:name w:val="ConsPlusCell"/>
    <w:uiPriority w:val="99"/>
    <w:pPr>
      <w:widowControl w:val="off"/>
    </w:pPr>
    <w:rPr>
      <w:rFonts w:ascii="Arial" w:hAnsi="Arial" w:cs="Arial"/>
      <w:lang w:eastAsia="ru-RU"/>
    </w:rPr>
  </w:style>
  <w:style w:type="paragraph" w:styleId="832" w:customStyle="1">
    <w:name w:val="ConsPlusTitle"/>
    <w:uiPriority w:val="99"/>
    <w:pPr>
      <w:widowControl w:val="off"/>
    </w:pPr>
    <w:rPr>
      <w:rFonts w:ascii="Arial" w:hAnsi="Arial" w:cs="Arial"/>
      <w:b/>
      <w:bCs/>
      <w:lang w:eastAsia="ru-RU"/>
    </w:rPr>
  </w:style>
  <w:style w:type="paragraph" w:styleId="833" w:customStyle="1">
    <w:name w:val="ConsPlusNonformat"/>
    <w:uiPriority w:val="99"/>
    <w:pPr>
      <w:widowControl w:val="off"/>
    </w:pPr>
    <w:rPr>
      <w:rFonts w:ascii="Courier New" w:hAnsi="Courier New" w:cs="Courier New"/>
      <w:lang w:eastAsia="ru-RU"/>
    </w:rPr>
  </w:style>
  <w:style w:type="character" w:styleId="834" w:customStyle="1">
    <w:name w:val="Заголовок 3 Знак"/>
    <w:link w:val="64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835" w:customStyle="1">
    <w:name w:val="Знак Знак1"/>
    <w:basedOn w:val="64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paragraph" w:styleId="836">
    <w:name w:val="Document Map"/>
    <w:basedOn w:val="640"/>
    <w:link w:val="837"/>
    <w:uiPriority w:val="99"/>
    <w:semiHidden/>
    <w:rPr>
      <w:rFonts w:ascii="Tahoma" w:hAnsi="Tahoma" w:eastAsia="Calibri"/>
      <w:sz w:val="16"/>
      <w:szCs w:val="16"/>
      <w:lang w:val="en-US" w:eastAsia="en-US"/>
    </w:rPr>
  </w:style>
  <w:style w:type="character" w:styleId="837" w:customStyle="1">
    <w:name w:val="Схема документа Знак"/>
    <w:link w:val="836"/>
    <w:uiPriority w:val="99"/>
    <w:semiHidden/>
    <w:rPr>
      <w:rFonts w:ascii="Tahoma" w:hAnsi="Tahoma" w:eastAsia="Calibri" w:cs="Tahoma"/>
      <w:sz w:val="16"/>
      <w:szCs w:val="16"/>
      <w:lang w:eastAsia="en-US"/>
    </w:rPr>
  </w:style>
  <w:style w:type="character" w:styleId="838" w:customStyle="1">
    <w:name w:val="Абзац списка Знак;мой Знак"/>
    <w:link w:val="823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LAW123&amp;n=309569&amp;dst=100312" TargetMode="External"/><Relationship Id="rId11" Type="http://schemas.openxmlformats.org/officeDocument/2006/relationships/hyperlink" Target="https://login.consultant.ru/link/?req=doc&amp;base=RLAW123&amp;n=309569&amp;dst=1003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28</cp:revision>
  <dcterms:created xsi:type="dcterms:W3CDTF">2022-09-08T07:43:00Z</dcterms:created>
  <dcterms:modified xsi:type="dcterms:W3CDTF">2024-01-29T02:51:39Z</dcterms:modified>
  <cp:version>1048576</cp:version>
</cp:coreProperties>
</file>