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8"/>
        <w:gridCol w:w="4995"/>
        <w:gridCol w:w="4401"/>
        <w:gridCol w:w="320"/>
        <w:gridCol w:w="222"/>
      </w:tblGrid>
      <w:tr>
        <w:trPr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38" w:type="dxa"/>
            <w:vAlign w:val="top"/>
            <w:textDirection w:val="lrTb"/>
            <w:noWrap w:val="false"/>
          </w:tcPr>
          <w:p>
            <w:pPr>
              <w:pStyle w:val="64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45"/>
              <w:tabs>
                <w:tab w:val="num" w:pos="0" w:leader="none"/>
              </w:tabs>
            </w:pPr>
            <w:r/>
            <w:r/>
          </w:p>
          <w:p>
            <w:pPr>
              <w:pStyle w:val="735"/>
              <w:tabs>
                <w:tab w:val="num" w:pos="0" w:leader="none"/>
              </w:tabs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sz w:val="36"/>
                <w:szCs w:val="36"/>
              </w:rPr>
            </w:r>
            <w:r/>
          </w:p>
          <w:p>
            <w:pPr>
              <w:pStyle w:val="645"/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5"/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5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5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5"/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45"/>
              <w:jc w:val="center"/>
              <w:tabs>
                <w:tab w:val="num" w:pos="0" w:leader="none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645"/>
              <w:tabs>
                <w:tab w:val="num" w:pos="0" w:leader="none"/>
              </w:tabs>
            </w:pPr>
            <w:r/>
            <w:r/>
          </w:p>
          <w:p>
            <w:pPr>
              <w:pStyle w:val="645"/>
              <w:tabs>
                <w:tab w:val="num" w:pos="0" w:leader="none"/>
              </w:tabs>
            </w:pPr>
            <w:r/>
            <w:r/>
          </w:p>
          <w:p>
            <w:pPr>
              <w:pStyle w:val="645"/>
              <w:tabs>
                <w:tab w:val="num" w:pos="0" w:leader="none"/>
              </w:tabs>
            </w:pPr>
            <w:r>
              <w:rPr>
                <w:lang w:val="en-US"/>
              </w:rPr>
              <w:t xml:space="preserve">09 </w:t>
            </w:r>
            <w:r>
              <w:rPr>
                <w:lang w:val="ru-RU"/>
              </w:rPr>
              <w:t xml:space="preserve">января </w:t>
            </w:r>
            <w:r>
              <w:t xml:space="preserve">2024</w:t>
            </w:r>
            <w:r>
              <w:t xml:space="preserve">                                                                                                                                 № </w:t>
            </w:r>
            <w:r>
              <w:rPr>
                <w:lang w:val="en-US"/>
              </w:rPr>
              <w:t xml:space="preserve">01</w:t>
            </w:r>
            <w:r/>
          </w:p>
          <w:p>
            <w:pPr>
              <w:pStyle w:val="645"/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16" w:type="dxa"/>
            <w:vAlign w:val="top"/>
            <w:textDirection w:val="lrTb"/>
            <w:noWrap w:val="false"/>
          </w:tcPr>
          <w:p>
            <w:pPr>
              <w:pStyle w:val="645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Сосновоборска от 11.11.2022 № 1685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</w:t>
            </w: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36"/>
        <w:jc w:val="both"/>
        <w:spacing w:after="0"/>
        <w:tabs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36"/>
        <w:jc w:val="both"/>
        <w:spacing w:after="0"/>
        <w:tabs>
          <w:tab w:val="left" w:pos="1134" w:leader="none"/>
        </w:tabs>
      </w:pPr>
      <w:r/>
      <w:r/>
    </w:p>
    <w:p>
      <w:pPr>
        <w:pStyle w:val="645"/>
        <w:ind w:firstLine="709"/>
        <w:jc w:val="both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В целях эффективного расходования средств, в соответствии с п.3, п.6 ст.16 Федерального закона от 06.10.2003 N 131-ФЗ "Об общих принципах организации местного самоуправления в Р</w:t>
      </w:r>
      <w:r>
        <w:rPr>
          <w:sz w:val="26"/>
          <w:szCs w:val="26"/>
        </w:rPr>
        <w:t xml:space="preserve">оссийской Федерации", статьей 179 Бюджетного кодекса Российской Федерации, п.1.8 решения Сосновоборского городского Совета депутатов от 22.08.2018 N 32/131-р "Об утверждении Правил благоустройства территории муниципального образования город Сосновоборск", </w:t>
      </w:r>
      <w:r>
        <w:rPr>
          <w:bCs/>
          <w:sz w:val="26"/>
          <w:szCs w:val="26"/>
        </w:rPr>
        <w:t xml:space="preserve">постановлениями администрации г.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6"/>
          <w:szCs w:val="26"/>
        </w:rPr>
        <w:t xml:space="preserve">от 06.11.2013 № 1847 «Об утверждении перечня муниципальных программ города Сосновобо</w:t>
      </w:r>
      <w:r>
        <w:rPr>
          <w:sz w:val="26"/>
          <w:szCs w:val="26"/>
        </w:rPr>
        <w:t xml:space="preserve">рска», руководствуясь ст. ст.</w:t>
      </w:r>
      <w:r>
        <w:rPr>
          <w:sz w:val="26"/>
          <w:szCs w:val="26"/>
        </w:rPr>
        <w:t xml:space="preserve"> 26, 38 Устава города Сосновоборска Красноярского края, </w:t>
      </w:r>
      <w:r/>
    </w:p>
    <w:p>
      <w:pPr>
        <w:pStyle w:val="64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4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5"/>
        <w:numPr>
          <w:ilvl w:val="0"/>
          <w:numId w:val="24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</w:t>
      </w:r>
      <w:r>
        <w:rPr>
          <w:sz w:val="26"/>
          <w:szCs w:val="26"/>
        </w:rPr>
        <w:t xml:space="preserve">министрации города от 11.11.2021 № 1365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 (далее – муниципальная программа) следующие изменения.</w:t>
      </w:r>
      <w:r/>
    </w:p>
    <w:p>
      <w:pPr>
        <w:pStyle w:val="64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</w:t>
        <w:tab/>
        <w:t xml:space="preserve">Приложение 2 к муниципальной подпрограмме «Обеспечение реализации муниципальной программы и прочие мероприятия» </w:t>
      </w:r>
      <w:r>
        <w:rPr>
          <w:sz w:val="26"/>
          <w:szCs w:val="26"/>
        </w:rPr>
        <w:t xml:space="preserve">изложить</w:t>
      </w:r>
      <w:r>
        <w:rPr>
          <w:sz w:val="26"/>
          <w:szCs w:val="26"/>
        </w:rPr>
        <w:t xml:space="preserve"> в редакции согласно приложению 1.</w:t>
      </w:r>
      <w:r/>
    </w:p>
    <w:p>
      <w:pPr>
        <w:pStyle w:val="645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опубликовать в городской газете «Рабочий» и разместить </w:t>
      </w:r>
      <w:r>
        <w:rPr>
          <w:sz w:val="26"/>
          <w:szCs w:val="26"/>
        </w:rPr>
        <w:t xml:space="preserve">на официальном сайте администрации города Сосновоборска.</w:t>
      </w:r>
      <w:r/>
    </w:p>
    <w:p>
      <w:pPr>
        <w:pStyle w:val="645"/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6"/>
          <w:szCs w:val="26"/>
        </w:rPr>
      </w:r>
      <w:r/>
    </w:p>
    <w:p>
      <w:pPr>
        <w:pStyle w:val="645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45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2"/>
        <w:ind w:right="-2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  <w:sectPr>
          <w:footnotePr/>
          <w:endnotePr/>
          <w:type w:val="nextPage"/>
          <w:pgSz w:w="11906" w:h="16838" w:orient="portrait"/>
          <w:pgMar w:top="454" w:right="707" w:bottom="397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>
        <w:rPr>
          <w:rFonts w:ascii="Times New Roman" w:hAnsi="Times New Roman" w:cs="Times New Roman"/>
          <w:sz w:val="26"/>
          <w:szCs w:val="26"/>
        </w:rPr>
        <w:t xml:space="preserve">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А.С. Кудрявцев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45"/>
        <w:ind w:left="8460"/>
        <w:jc w:val="right"/>
        <w:outlineLvl w:val="2"/>
      </w:pPr>
      <w:r>
        <w:t xml:space="preserve">Приложение 1</w:t>
      </w:r>
      <w:r/>
    </w:p>
    <w:p>
      <w:pPr>
        <w:pStyle w:val="645"/>
        <w:ind w:left="8460"/>
        <w:jc w:val="right"/>
        <w:outlineLvl w:val="2"/>
      </w:pPr>
      <w:r>
        <w:t xml:space="preserve">к  постановлению администрации </w:t>
      </w:r>
      <w:r/>
    </w:p>
    <w:p>
      <w:pPr>
        <w:pStyle w:val="645"/>
        <w:ind w:left="8460"/>
        <w:jc w:val="right"/>
        <w:outlineLvl w:val="2"/>
      </w:pPr>
      <w:r>
        <w:t xml:space="preserve">города Сосновоборска</w:t>
      </w:r>
      <w:r/>
    </w:p>
    <w:p>
      <w:pPr>
        <w:pStyle w:val="645"/>
        <w:ind w:left="8460"/>
        <w:jc w:val="right"/>
        <w:outlineLvl w:val="2"/>
      </w:pPr>
      <w:r>
        <w:t xml:space="preserve">от 09.01.2024№01</w:t>
      </w:r>
      <w:r/>
    </w:p>
    <w:p>
      <w:pPr>
        <w:pStyle w:val="645"/>
        <w:ind w:left="8460"/>
        <w:jc w:val="right"/>
        <w:outlineLvl w:val="2"/>
      </w:pPr>
      <w:r/>
      <w:r/>
    </w:p>
    <w:p>
      <w:pPr>
        <w:pStyle w:val="645"/>
        <w:ind w:left="9781"/>
        <w:jc w:val="right"/>
      </w:pPr>
      <w:r>
        <w:t xml:space="preserve">«</w:t>
      </w:r>
      <w:r>
        <w:t xml:space="preserve">Приложение № 2 </w:t>
      </w:r>
      <w:r/>
    </w:p>
    <w:p>
      <w:pPr>
        <w:pStyle w:val="645"/>
        <w:ind w:left="9781"/>
        <w:jc w:val="right"/>
      </w:pPr>
      <w:r>
        <w:t xml:space="preserve">к муниципальной подпрограмме </w:t>
      </w:r>
      <w:r/>
    </w:p>
    <w:p>
      <w:pPr>
        <w:pStyle w:val="645"/>
        <w:jc w:val="right"/>
      </w:pPr>
      <w:r>
        <w:t xml:space="preserve">«Обеспечение реализации муниципальной программы</w:t>
        <w:br w:type="textWrapping" w:clear="all"/>
        <w:t xml:space="preserve">и прочие мероприятия  (далее - подпрограмма)»</w:t>
      </w:r>
      <w:r/>
    </w:p>
    <w:p>
      <w:pPr>
        <w:pStyle w:val="645"/>
        <w:jc w:val="right"/>
      </w:pPr>
      <w:r/>
      <w:r/>
    </w:p>
    <w:p>
      <w:pPr>
        <w:pStyle w:val="645"/>
        <w:jc w:val="center"/>
        <w:outlineLvl w:val="0"/>
      </w:pPr>
      <w:r>
        <w:t xml:space="preserve">Перечень мероприятий подпрограммы </w:t>
      </w:r>
      <w:r/>
    </w:p>
    <w:tbl>
      <w:tblPr>
        <w:tblW w:w="15807" w:type="dxa"/>
        <w:tblInd w:w="39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708"/>
        <w:gridCol w:w="709"/>
        <w:gridCol w:w="1418"/>
        <w:gridCol w:w="708"/>
        <w:gridCol w:w="1276"/>
        <w:gridCol w:w="1276"/>
        <w:gridCol w:w="142"/>
        <w:gridCol w:w="1134"/>
        <w:gridCol w:w="141"/>
        <w:gridCol w:w="1134"/>
        <w:gridCol w:w="3049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645"/>
              <w:ind w:firstLine="75"/>
              <w:jc w:val="center"/>
            </w:pPr>
            <w: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Код бюджетной классификации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Расходы </w:t>
            </w:r>
            <w:r/>
          </w:p>
          <w:p>
            <w:pPr>
              <w:pStyle w:val="645"/>
              <w:jc w:val="center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49" w:type="dxa"/>
            <w:vAlign w:val="top"/>
            <w:vMerge w:val="restart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Ожидаемый результат от реализации подпрограммного мероприятия </w:t>
              <w:br w:type="textWrapping" w:clear="all"/>
              <w:t xml:space="preserve">(в натуральном выражении)</w:t>
            </w:r>
            <w:r/>
          </w:p>
        </w:tc>
      </w:tr>
      <w:tr>
        <w:trPr>
          <w:cantSplit/>
          <w:trHeight w:val="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202</w:t>
            </w:r>
            <w:r>
              <w:t xml:space="preserve">3</w:t>
            </w:r>
            <w:r>
              <w:t xml:space="preserve">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202</w:t>
            </w:r>
            <w:r>
              <w:t xml:space="preserve">4</w:t>
            </w:r>
            <w:r>
              <w:t xml:space="preserve"> год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202</w:t>
            </w:r>
            <w:r>
              <w:t xml:space="preserve">5</w:t>
            </w:r>
            <w:r>
              <w:t xml:space="preserve">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45"/>
              <w:jc w:val="center"/>
            </w:pPr>
            <w:r>
              <w:t xml:space="preserve">итого на период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49" w:type="dxa"/>
            <w:vAlign w:val="center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5"/>
            </w:pPr>
            <w:r>
              <w:t xml:space="preserve">Цель подпрограммы: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80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widowControl w:val="off"/>
            </w:pPr>
            <w:r>
              <w:t xml:space="preserve">Выполнение мероприятий, направленных на </w:t>
            </w:r>
            <w:r>
              <w:rPr>
                <w:rFonts w:eastAsia="Arial CYR"/>
              </w:rPr>
              <w:t xml:space="preserve">организационно-финансовое обеспечение УГИЗО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5"/>
            </w:pPr>
            <w:r>
              <w:t xml:space="preserve">Задача 1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680" w:type="dxa"/>
            <w:vAlign w:val="top"/>
            <w:textDirection w:val="lrTb"/>
            <w:noWrap w:val="false"/>
          </w:tcPr>
          <w:p>
            <w:pPr>
              <w:pStyle w:val="645"/>
              <w:jc w:val="both"/>
              <w:rPr>
                <w:rFonts w:eastAsia="Calibri"/>
              </w:rPr>
            </w:pPr>
            <w:r>
              <w:t xml:space="preserve">Содержание УГИЗО</w:t>
            </w:r>
            <w:r>
              <w:rPr>
                <w:rFonts w:eastAsia="Calibri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645"/>
              <w:jc w:val="both"/>
              <w:widowControl w:val="off"/>
              <w:tabs>
                <w:tab w:val="left" w:pos="709" w:leader="none"/>
                <w:tab w:val="left" w:pos="851" w:leader="none"/>
              </w:tabs>
            </w:pPr>
            <w:r>
              <w:t xml:space="preserve">Обеспечение реализации муниципальной программы и прочие мероприятия</w:t>
            </w:r>
            <w:r/>
          </w:p>
          <w:p>
            <w:pPr>
              <w:pStyle w:val="645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45"/>
              <w:spacing w:line="276" w:lineRule="auto"/>
            </w:pPr>
            <w:r>
              <w:t xml:space="preserve">Управление градостроительства, имущественных и земельных отношений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159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0104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  <w:spacing w:line="276" w:lineRule="auto"/>
            </w:pPr>
            <w:r>
              <w:t xml:space="preserve">0540080210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121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7881,42</w:t>
            </w: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7688,0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7688,0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23250,92</w:t>
            </w: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049" w:type="dxa"/>
            <w:vAlign w:val="top"/>
            <w:vMerge w:val="restart"/>
            <w:textDirection w:val="lrTb"/>
            <w:noWrap w:val="false"/>
          </w:tcPr>
          <w:p>
            <w:pPr>
              <w:pStyle w:val="645"/>
              <w:rPr>
                <w:rFonts w:eastAsia="Calibri"/>
              </w:rPr>
            </w:pPr>
            <w:r>
              <w:rPr>
                <w:rFonts w:eastAsia="Arial CYR"/>
              </w:rPr>
              <w:t xml:space="preserve">организационно-финансовое обеспечение </w:t>
            </w:r>
            <w:r>
              <w:t xml:space="preserve">УГИЗО</w:t>
            </w:r>
            <w:r>
              <w:rPr>
                <w:rFonts w:eastAsia="Calibri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  <w:jc w:val="both"/>
              <w:widowControl w:val="off"/>
              <w:tabs>
                <w:tab w:val="left" w:pos="709" w:leader="none"/>
                <w:tab w:val="left" w:pos="851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  <w:spacing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159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0104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</w:pPr>
            <w:r>
              <w:t xml:space="preserve">0540080210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2371,68</w:t>
            </w: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2321,6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2321,6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7021,38</w:t>
            </w:r>
            <w:r>
              <w:rPr>
                <w:color w:val="ff0000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3049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  <w:jc w:val="both"/>
              <w:widowControl w:val="off"/>
              <w:tabs>
                <w:tab w:val="left" w:pos="709" w:leader="none"/>
                <w:tab w:val="left" w:pos="851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  <w:spacing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159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0104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</w:pPr>
            <w:r>
              <w:t xml:space="preserve">0540080210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253,0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210,8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210,8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tabs>
                <w:tab w:val="left" w:pos="990" w:leader="none"/>
              </w:tabs>
            </w:pPr>
            <w:r>
              <w:t xml:space="preserve">684,6</w:t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3049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  <w:spacing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159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  <w:spacing w:line="276" w:lineRule="auto"/>
            </w:pPr>
            <w:r>
              <w:t xml:space="preserve">0540078460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121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58,83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57,07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57,07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172,97</w:t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3049" w:type="dxa"/>
            <w:vAlign w:val="center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</w:tr>
      <w:tr>
        <w:trPr>
          <w:cantSplit/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  <w:spacing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159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  <w:spacing w:line="276" w:lineRule="auto"/>
            </w:pPr>
            <w:r>
              <w:t xml:space="preserve">0540078460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17,77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17,23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17,23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tabs>
                <w:tab w:val="left" w:pos="990" w:leader="none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52,23</w:t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3049" w:type="dxa"/>
            <w:vAlign w:val="center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</w:tr>
      <w:tr>
        <w:trPr>
          <w:cantSplit/>
          <w:trHeight w:val="37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45"/>
              <w:spacing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159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0113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</w:pPr>
            <w:r>
              <w:t xml:space="preserve">0540078460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2,1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tabs>
                <w:tab w:val="left" w:pos="990" w:leader="none"/>
              </w:tabs>
            </w:pPr>
            <w:r>
              <w:t xml:space="preserve">6,3</w:t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3049" w:type="dxa"/>
            <w:vAlign w:val="center"/>
            <w:vMerge w:val="continue"/>
            <w:textDirection w:val="lrTb"/>
            <w:noWrap w:val="false"/>
          </w:tcPr>
          <w:p>
            <w:pPr>
              <w:pStyle w:val="645"/>
            </w:pPr>
            <w:r/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5"/>
            </w:pPr>
            <w:r>
              <w:t xml:space="preserve">Итого по задаче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45"/>
              <w:spacing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10584,8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10296,8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10296,8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</w:pPr>
            <w:r>
              <w:t xml:space="preserve">31188,4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9" w:type="dxa"/>
            <w:vAlign w:val="center"/>
            <w:textDirection w:val="lrTb"/>
            <w:noWrap w:val="false"/>
          </w:tcPr>
          <w:p>
            <w:pPr>
              <w:pStyle w:val="645"/>
              <w:jc w:val="center"/>
            </w:pPr>
            <w:r/>
            <w:r/>
          </w:p>
        </w:tc>
      </w:tr>
      <w:tr>
        <w:trPr>
          <w:trHeight w:val="4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45"/>
            </w:pPr>
            <w:r>
              <w:t xml:space="preserve">Итого по подпрограмме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45"/>
              <w:spacing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45"/>
              <w:jc w:val="center"/>
              <w:spacing w:line="276" w:lineRule="auto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10584,8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10296,8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45"/>
              <w:jc w:val="right"/>
              <w:spacing w:line="276" w:lineRule="auto"/>
            </w:pPr>
            <w:r>
              <w:t xml:space="preserve">10296,8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45"/>
              <w:jc w:val="right"/>
            </w:pPr>
            <w:r>
              <w:t xml:space="preserve">31188,4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49" w:type="dxa"/>
            <w:vAlign w:val="center"/>
            <w:textDirection w:val="lrTb"/>
            <w:noWrap w:val="false"/>
          </w:tcPr>
          <w:p>
            <w:pPr>
              <w:pStyle w:val="645"/>
              <w:jc w:val="center"/>
            </w:pPr>
            <w:r/>
            <w:r/>
          </w:p>
        </w:tc>
      </w:tr>
    </w:tbl>
    <w:sectPr>
      <w:footnotePr/>
      <w:endnotePr/>
      <w:type w:val="nextPage"/>
      <w:pgSz w:w="16838" w:h="11906" w:orient="landscape"/>
      <w:pgMar w:top="1418" w:right="454" w:bottom="707" w:left="3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Symbol">
    <w:panose1 w:val="05050102010706020507"/>
  </w:font>
  <w:font w:name="Arial CYR">
    <w:panose1 w:val="020B060402020202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6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1">
      <w:start w:val="1"/>
      <w:numFmt w:val="decimal"/>
      <w:pStyle w:val="647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2">
      <w:start w:val="1"/>
      <w:numFmt w:val="decimal"/>
      <w:pStyle w:val="648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3">
      <w:start w:val="1"/>
      <w:numFmt w:val="decimal"/>
      <w:pStyle w:val="649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4">
      <w:start w:val="1"/>
      <w:numFmt w:val="decimal"/>
      <w:pStyle w:val="650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5">
      <w:start w:val="1"/>
      <w:numFmt w:val="decimal"/>
      <w:pStyle w:val="651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6">
      <w:start w:val="1"/>
      <w:numFmt w:val="decimal"/>
      <w:pStyle w:val="652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7">
      <w:start w:val="1"/>
      <w:numFmt w:val="decimal"/>
      <w:pStyle w:val="653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  <w:lvl w:ilvl="8">
      <w:start w:val="1"/>
      <w:numFmt w:val="decimal"/>
      <w:pStyle w:val="654"/>
      <w:isLgl w:val="false"/>
      <w:suff w:val="nothing"/>
      <w:lvlText w:val=""/>
      <w:lvlJc w:val="left"/>
      <w:pPr>
        <w:pStyle w:val="64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9858" w:hanging="360"/>
        <w:tabs>
          <w:tab w:val="num" w:pos="0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732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84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917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98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106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1133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120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127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1349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8114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450" w:hanging="45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900" w:hanging="720"/>
        <w:tabs>
          <w:tab w:val="num" w:pos="0" w:leader="none"/>
        </w:tabs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16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180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23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288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30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3600" w:hanging="216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45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450" w:hanging="45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1425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2130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3195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3900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496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6030" w:hanging="180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6735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7800" w:hanging="2160"/>
      </w:pPr>
      <w:rPr>
        <w:rFonts w:eastAsia="Calibri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5312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5312" w:hanging="216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5"/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45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45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45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45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45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45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5889" w:hanging="36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6321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6753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7257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7761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8265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8769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9273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9849" w:hanging="144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7023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773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808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879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913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98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1055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1090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11615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45"/>
      </w:pPr>
    </w:lvl>
    <w:lvl w:ilvl="2">
      <w:start w:val="0"/>
      <w:numFmt w:val="decimal"/>
      <w:isLgl w:val="false"/>
      <w:suff w:val="tab"/>
      <w:lvlText w:val=""/>
      <w:lvlJc w:val="left"/>
      <w:pPr>
        <w:pStyle w:val="645"/>
      </w:pPr>
    </w:lvl>
    <w:lvl w:ilvl="3">
      <w:start w:val="0"/>
      <w:numFmt w:val="decimal"/>
      <w:isLgl w:val="false"/>
      <w:suff w:val="tab"/>
      <w:lvlText w:val=""/>
      <w:lvlJc w:val="left"/>
      <w:pPr>
        <w:pStyle w:val="645"/>
      </w:pPr>
    </w:lvl>
    <w:lvl w:ilvl="4">
      <w:start w:val="0"/>
      <w:numFmt w:val="decimal"/>
      <w:isLgl w:val="false"/>
      <w:suff w:val="tab"/>
      <w:lvlText w:val=""/>
      <w:lvlJc w:val="left"/>
      <w:pPr>
        <w:pStyle w:val="645"/>
      </w:pPr>
    </w:lvl>
    <w:lvl w:ilvl="5">
      <w:start w:val="0"/>
      <w:numFmt w:val="decimal"/>
      <w:isLgl w:val="false"/>
      <w:suff w:val="tab"/>
      <w:lvlText w:val=""/>
      <w:lvlJc w:val="left"/>
      <w:pPr>
        <w:pStyle w:val="645"/>
      </w:pPr>
    </w:lvl>
    <w:lvl w:ilvl="6">
      <w:start w:val="0"/>
      <w:numFmt w:val="decimal"/>
      <w:isLgl w:val="false"/>
      <w:suff w:val="tab"/>
      <w:lvlText w:val=""/>
      <w:lvlJc w:val="left"/>
      <w:pPr>
        <w:pStyle w:val="645"/>
      </w:pPr>
    </w:lvl>
    <w:lvl w:ilvl="7">
      <w:start w:val="0"/>
      <w:numFmt w:val="decimal"/>
      <w:isLgl w:val="false"/>
      <w:suff w:val="tab"/>
      <w:lvlText w:val=""/>
      <w:lvlJc w:val="left"/>
      <w:pPr>
        <w:pStyle w:val="645"/>
      </w:pPr>
    </w:lvl>
    <w:lvl w:ilvl="8">
      <w:start w:val="0"/>
      <w:numFmt w:val="decimal"/>
      <w:isLgl w:val="false"/>
      <w:suff w:val="tab"/>
      <w:lvlText w:val=""/>
      <w:lvlJc w:val="left"/>
      <w:pPr>
        <w:pStyle w:val="645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2868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90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660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10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5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5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5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5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5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5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5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5"/>
        <w:ind w:left="288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7020" w:hanging="18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5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5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21"/>
  </w:num>
  <w:num w:numId="10">
    <w:abstractNumId w:val="16"/>
  </w:num>
  <w:num w:numId="11">
    <w:abstractNumId w:val="4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17"/>
  </w:num>
  <w:num w:numId="17">
    <w:abstractNumId w:val="22"/>
  </w:num>
  <w:num w:numId="18">
    <w:abstractNumId w:val="8"/>
  </w:num>
  <w:num w:numId="19">
    <w:abstractNumId w:val="18"/>
  </w:num>
  <w:num w:numId="20">
    <w:abstractNumId w:val="9"/>
  </w:num>
  <w:num w:numId="21">
    <w:abstractNumId w:val="10"/>
  </w:num>
  <w:num w:numId="22">
    <w:abstractNumId w:val="15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5"/>
    <w:next w:val="64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5"/>
    <w:next w:val="64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5"/>
    <w:next w:val="64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5"/>
    <w:next w:val="64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5"/>
    <w:next w:val="64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5"/>
    <w:next w:val="64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5"/>
    <w:next w:val="64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5"/>
    <w:next w:val="64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5"/>
    <w:next w:val="64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5"/>
    <w:next w:val="64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5"/>
    <w:next w:val="64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5"/>
    <w:next w:val="64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5"/>
    <w:next w:val="64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5"/>
    <w:next w:val="64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5"/>
    <w:next w:val="64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5"/>
    <w:next w:val="64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5"/>
    <w:next w:val="64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5"/>
    <w:next w:val="64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5"/>
    <w:next w:val="64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5"/>
    <w:next w:val="64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5"/>
    <w:next w:val="64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5"/>
    <w:next w:val="64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5"/>
    <w:next w:val="645"/>
    <w:uiPriority w:val="99"/>
    <w:unhideWhenUsed/>
    <w:pPr>
      <w:spacing w:after="0" w:afterAutospacing="0"/>
    </w:pPr>
  </w:style>
  <w:style w:type="paragraph" w:styleId="645" w:default="1">
    <w:name w:val="Normal"/>
    <w:next w:val="645"/>
    <w:link w:val="645"/>
    <w:qFormat/>
    <w:rPr>
      <w:sz w:val="24"/>
      <w:szCs w:val="24"/>
      <w:lang w:val="ru-RU" w:eastAsia="zh-CN" w:bidi="ar-SA"/>
    </w:rPr>
  </w:style>
  <w:style w:type="paragraph" w:styleId="646">
    <w:name w:val="Заголовок 1"/>
    <w:basedOn w:val="645"/>
    <w:next w:val="645"/>
    <w:link w:val="645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47">
    <w:name w:val="Заголовок 2"/>
    <w:basedOn w:val="645"/>
    <w:next w:val="645"/>
    <w:link w:val="645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8">
    <w:name w:val="Заголовок 3"/>
    <w:basedOn w:val="645"/>
    <w:next w:val="645"/>
    <w:link w:val="645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49">
    <w:name w:val="Заголовок 4"/>
    <w:basedOn w:val="645"/>
    <w:next w:val="645"/>
    <w:link w:val="645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50">
    <w:name w:val="Заголовок 5"/>
    <w:basedOn w:val="645"/>
    <w:next w:val="645"/>
    <w:link w:val="645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51">
    <w:name w:val="Заголовок 6"/>
    <w:basedOn w:val="645"/>
    <w:next w:val="645"/>
    <w:link w:val="645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52">
    <w:name w:val="Заголовок 7"/>
    <w:basedOn w:val="645"/>
    <w:next w:val="645"/>
    <w:link w:val="645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53">
    <w:name w:val="Заголовок 8"/>
    <w:basedOn w:val="645"/>
    <w:next w:val="645"/>
    <w:link w:val="645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54">
    <w:name w:val="Заголовок 9"/>
    <w:basedOn w:val="645"/>
    <w:next w:val="645"/>
    <w:link w:val="645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55">
    <w:name w:val="Основной шрифт абзаца"/>
    <w:next w:val="655"/>
    <w:link w:val="645"/>
    <w:uiPriority w:val="1"/>
    <w:unhideWhenUsed/>
  </w:style>
  <w:style w:type="table" w:styleId="656">
    <w:name w:val="Обычная таблица"/>
    <w:next w:val="656"/>
    <w:link w:val="645"/>
    <w:uiPriority w:val="99"/>
    <w:semiHidden/>
    <w:unhideWhenUsed/>
    <w:tblPr/>
  </w:style>
  <w:style w:type="numbering" w:styleId="657">
    <w:name w:val="Нет списка"/>
    <w:next w:val="657"/>
    <w:link w:val="645"/>
    <w:uiPriority w:val="99"/>
    <w:semiHidden/>
    <w:unhideWhenUsed/>
  </w:style>
  <w:style w:type="character" w:styleId="658">
    <w:name w:val="WW8Num1z0"/>
    <w:next w:val="658"/>
    <w:link w:val="645"/>
    <w:rPr>
      <w:sz w:val="26"/>
      <w:szCs w:val="26"/>
    </w:rPr>
  </w:style>
  <w:style w:type="character" w:styleId="659">
    <w:name w:val="WW8Num1z1"/>
    <w:next w:val="659"/>
    <w:link w:val="645"/>
  </w:style>
  <w:style w:type="character" w:styleId="660">
    <w:name w:val="WW8Num2z0"/>
    <w:next w:val="660"/>
    <w:link w:val="645"/>
    <w:rPr>
      <w:rFonts w:ascii="Times New Roman" w:hAnsi="Times New Roman" w:eastAsia="Times New Roman" w:cs="Times New Roman"/>
      <w:sz w:val="28"/>
      <w:szCs w:val="28"/>
    </w:rPr>
  </w:style>
  <w:style w:type="character" w:styleId="661">
    <w:name w:val="WW8Num3z0"/>
    <w:next w:val="661"/>
    <w:link w:val="645"/>
  </w:style>
  <w:style w:type="character" w:styleId="662">
    <w:name w:val="WW8Num5z0"/>
    <w:next w:val="662"/>
    <w:link w:val="645"/>
  </w:style>
  <w:style w:type="character" w:styleId="663">
    <w:name w:val="WW8Num6z0"/>
    <w:next w:val="663"/>
    <w:link w:val="645"/>
  </w:style>
  <w:style w:type="character" w:styleId="664">
    <w:name w:val="WW8Num7z0"/>
    <w:next w:val="664"/>
    <w:link w:val="645"/>
  </w:style>
  <w:style w:type="character" w:styleId="665">
    <w:name w:val="WW8Num8z0"/>
    <w:next w:val="665"/>
    <w:link w:val="645"/>
  </w:style>
  <w:style w:type="character" w:styleId="666">
    <w:name w:val="WW8Num9z0"/>
    <w:next w:val="666"/>
    <w:link w:val="645"/>
    <w:rPr>
      <w:rFonts w:ascii="Symbol" w:hAnsi="Symbol" w:cs="Symbol"/>
    </w:rPr>
  </w:style>
  <w:style w:type="character" w:styleId="667">
    <w:name w:val="WW8Num10z0"/>
    <w:next w:val="667"/>
    <w:link w:val="645"/>
  </w:style>
  <w:style w:type="character" w:styleId="668">
    <w:name w:val="WW8Num11z0"/>
    <w:next w:val="668"/>
    <w:link w:val="645"/>
  </w:style>
  <w:style w:type="character" w:styleId="669">
    <w:name w:val="WW8Num12z0"/>
    <w:next w:val="669"/>
    <w:link w:val="645"/>
  </w:style>
  <w:style w:type="character" w:styleId="670">
    <w:name w:val="WW8Num13z0"/>
    <w:next w:val="670"/>
    <w:link w:val="645"/>
  </w:style>
  <w:style w:type="character" w:styleId="671">
    <w:name w:val="WW8Num14z0"/>
    <w:next w:val="671"/>
    <w:link w:val="645"/>
  </w:style>
  <w:style w:type="character" w:styleId="672">
    <w:name w:val="WW8Num15z0"/>
    <w:next w:val="672"/>
    <w:link w:val="645"/>
  </w:style>
  <w:style w:type="character" w:styleId="673">
    <w:name w:val="WW8Num16z0"/>
    <w:next w:val="673"/>
    <w:link w:val="645"/>
  </w:style>
  <w:style w:type="character" w:styleId="674">
    <w:name w:val="WW8Num16z1"/>
    <w:next w:val="674"/>
    <w:link w:val="645"/>
    <w:rPr>
      <w:b w:val="0"/>
    </w:rPr>
  </w:style>
  <w:style w:type="character" w:styleId="675">
    <w:name w:val="WW8Num18z0"/>
    <w:next w:val="675"/>
    <w:link w:val="645"/>
  </w:style>
  <w:style w:type="character" w:styleId="676">
    <w:name w:val="WW8Num21z0"/>
    <w:next w:val="676"/>
    <w:link w:val="645"/>
    <w:rPr>
      <w:sz w:val="28"/>
      <w:szCs w:val="28"/>
    </w:rPr>
  </w:style>
  <w:style w:type="character" w:styleId="677">
    <w:name w:val="WW8Num23z0"/>
    <w:next w:val="677"/>
    <w:link w:val="645"/>
  </w:style>
  <w:style w:type="character" w:styleId="678">
    <w:name w:val="WW8Num24z0"/>
    <w:next w:val="678"/>
    <w:link w:val="645"/>
  </w:style>
  <w:style w:type="character" w:styleId="679">
    <w:name w:val="WW8Num25z0"/>
    <w:next w:val="679"/>
    <w:link w:val="645"/>
  </w:style>
  <w:style w:type="character" w:styleId="680">
    <w:name w:val="WW8Num26z0"/>
    <w:next w:val="680"/>
    <w:link w:val="645"/>
  </w:style>
  <w:style w:type="character" w:styleId="681">
    <w:name w:val="WW8Num27z0"/>
    <w:next w:val="681"/>
    <w:link w:val="645"/>
  </w:style>
  <w:style w:type="character" w:styleId="682">
    <w:name w:val="WW8Num28z0"/>
    <w:next w:val="682"/>
    <w:link w:val="645"/>
  </w:style>
  <w:style w:type="character" w:styleId="683">
    <w:name w:val="WW8Num29z0"/>
    <w:next w:val="683"/>
    <w:link w:val="645"/>
  </w:style>
  <w:style w:type="character" w:styleId="684">
    <w:name w:val="WW8Num30z0"/>
    <w:next w:val="684"/>
    <w:link w:val="645"/>
    <w:rPr>
      <w:rFonts w:ascii="Symbol" w:hAnsi="Symbol" w:cs="Symbol"/>
    </w:rPr>
  </w:style>
  <w:style w:type="character" w:styleId="685">
    <w:name w:val="WW8Num30z1"/>
    <w:next w:val="685"/>
    <w:link w:val="645"/>
    <w:rPr>
      <w:rFonts w:ascii="Courier New" w:hAnsi="Courier New" w:cs="Courier New"/>
    </w:rPr>
  </w:style>
  <w:style w:type="character" w:styleId="686">
    <w:name w:val="WW8Num30z2"/>
    <w:next w:val="686"/>
    <w:link w:val="645"/>
    <w:rPr>
      <w:rFonts w:ascii="Wingdings" w:hAnsi="Wingdings" w:cs="Wingdings"/>
    </w:rPr>
  </w:style>
  <w:style w:type="character" w:styleId="687">
    <w:name w:val="WW8Num33z0"/>
    <w:next w:val="687"/>
    <w:link w:val="645"/>
    <w:rPr>
      <w:rFonts w:ascii="Times New Roman" w:hAnsi="Times New Roman" w:eastAsia="Times New Roman" w:cs="Times New Roman"/>
    </w:rPr>
  </w:style>
  <w:style w:type="character" w:styleId="688">
    <w:name w:val="WW8Num33z1"/>
    <w:next w:val="688"/>
    <w:link w:val="645"/>
  </w:style>
  <w:style w:type="character" w:styleId="689">
    <w:name w:val="WW8Num34z0"/>
    <w:next w:val="689"/>
    <w:link w:val="645"/>
  </w:style>
  <w:style w:type="character" w:styleId="690">
    <w:name w:val="WW8Num35z0"/>
    <w:next w:val="690"/>
    <w:link w:val="645"/>
  </w:style>
  <w:style w:type="character" w:styleId="691">
    <w:name w:val="WW8Num36z0"/>
    <w:next w:val="691"/>
    <w:link w:val="645"/>
  </w:style>
  <w:style w:type="character" w:styleId="692">
    <w:name w:val="Основной шрифт абзаца1"/>
    <w:next w:val="692"/>
    <w:link w:val="645"/>
  </w:style>
  <w:style w:type="character" w:styleId="693">
    <w:name w:val="Гиперссылка"/>
    <w:next w:val="693"/>
    <w:link w:val="645"/>
    <w:uiPriority w:val="99"/>
    <w:rPr>
      <w:color w:val="0000ff"/>
      <w:u w:val="single"/>
    </w:rPr>
  </w:style>
  <w:style w:type="character" w:styleId="694">
    <w:name w:val="Основной текст с отступом Знак"/>
    <w:next w:val="694"/>
    <w:link w:val="645"/>
    <w:rPr>
      <w:sz w:val="24"/>
      <w:szCs w:val="24"/>
      <w:lang w:val="en-US"/>
    </w:rPr>
  </w:style>
  <w:style w:type="character" w:styleId="695">
    <w:name w:val="Основной текст Знак"/>
    <w:next w:val="695"/>
    <w:link w:val="645"/>
    <w:rPr>
      <w:sz w:val="24"/>
      <w:szCs w:val="24"/>
    </w:rPr>
  </w:style>
  <w:style w:type="character" w:styleId="696">
    <w:name w:val="Основной текст_"/>
    <w:next w:val="696"/>
    <w:link w:val="784"/>
    <w:rPr>
      <w:sz w:val="27"/>
      <w:szCs w:val="27"/>
      <w:shd w:val="clear" w:color="auto" w:fill="ffffff"/>
    </w:rPr>
  </w:style>
  <w:style w:type="character" w:styleId="697">
    <w:name w:val="Заголовок 3 Знак"/>
    <w:next w:val="697"/>
    <w:link w:val="645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45"/>
    <w:rPr>
      <w:sz w:val="24"/>
      <w:szCs w:val="24"/>
    </w:rPr>
  </w:style>
  <w:style w:type="character" w:styleId="699">
    <w:name w:val="Название Знак"/>
    <w:next w:val="699"/>
    <w:link w:val="645"/>
    <w:rPr>
      <w:rFonts w:ascii="Cambria" w:hAnsi="Cambria" w:eastAsia="Times New Roman" w:cs="Times New Roman"/>
      <w:b/>
      <w:bCs/>
      <w:sz w:val="32"/>
      <w:szCs w:val="32"/>
    </w:rPr>
  </w:style>
  <w:style w:type="character" w:styleId="700">
    <w:name w:val="Заголовок Знак"/>
    <w:next w:val="700"/>
    <w:link w:val="645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№2_"/>
    <w:next w:val="701"/>
    <w:link w:val="645"/>
    <w:rPr>
      <w:sz w:val="19"/>
      <w:szCs w:val="19"/>
      <w:shd w:val="clear" w:color="auto" w:fill="ffffff"/>
    </w:rPr>
  </w:style>
  <w:style w:type="character" w:styleId="702">
    <w:name w:val="Основной текст + Интервал 0 pt"/>
    <w:next w:val="702"/>
    <w:link w:val="645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703">
    <w:name w:val="Заголовок 1 Знак"/>
    <w:next w:val="703"/>
    <w:link w:val="645"/>
    <w:rPr>
      <w:b/>
      <w:sz w:val="22"/>
    </w:rPr>
  </w:style>
  <w:style w:type="character" w:styleId="704">
    <w:name w:val="Строгий"/>
    <w:next w:val="704"/>
    <w:link w:val="645"/>
    <w:qFormat/>
    <w:rPr>
      <w:b/>
      <w:bCs/>
    </w:rPr>
  </w:style>
  <w:style w:type="character" w:styleId="705">
    <w:name w:val="Заголовок 2 Знак"/>
    <w:next w:val="705"/>
    <w:link w:val="645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706">
    <w:name w:val="Основной текст 2 Знак"/>
    <w:next w:val="706"/>
    <w:link w:val="645"/>
    <w:rPr>
      <w:sz w:val="24"/>
      <w:szCs w:val="24"/>
    </w:rPr>
  </w:style>
  <w:style w:type="character" w:styleId="707">
    <w:name w:val="Верхний колонтитул Знак"/>
    <w:next w:val="707"/>
    <w:link w:val="645"/>
    <w:rPr>
      <w:sz w:val="24"/>
      <w:szCs w:val="24"/>
      <w:lang w:val="en-US"/>
    </w:rPr>
  </w:style>
  <w:style w:type="character" w:styleId="708">
    <w:name w:val="Нижний колонтитул Знак"/>
    <w:next w:val="708"/>
    <w:link w:val="645"/>
    <w:rPr>
      <w:sz w:val="24"/>
      <w:szCs w:val="24"/>
      <w:lang w:val="en-US"/>
    </w:rPr>
  </w:style>
  <w:style w:type="character" w:styleId="709">
    <w:name w:val="Текст выноски Знак"/>
    <w:next w:val="709"/>
    <w:link w:val="645"/>
    <w:rPr>
      <w:rFonts w:ascii="Tahoma" w:hAnsi="Tahoma" w:cs="Tahoma"/>
      <w:sz w:val="16"/>
      <w:szCs w:val="16"/>
    </w:rPr>
  </w:style>
  <w:style w:type="character" w:styleId="710">
    <w:name w:val="Заголовок 4 Знак"/>
    <w:next w:val="710"/>
    <w:link w:val="645"/>
    <w:rPr>
      <w:rFonts w:ascii="Calibri" w:hAnsi="Calibri" w:cs="Calibri"/>
      <w:b/>
      <w:bCs/>
      <w:sz w:val="28"/>
      <w:szCs w:val="28"/>
    </w:rPr>
  </w:style>
  <w:style w:type="character" w:styleId="711">
    <w:name w:val="Заголовок 5 Знак"/>
    <w:next w:val="711"/>
    <w:link w:val="645"/>
    <w:rPr>
      <w:rFonts w:ascii="Calibri" w:hAnsi="Calibri" w:cs="Calibri"/>
      <w:b/>
      <w:bCs/>
      <w:i/>
      <w:iCs/>
      <w:sz w:val="26"/>
      <w:szCs w:val="26"/>
    </w:rPr>
  </w:style>
  <w:style w:type="character" w:styleId="712">
    <w:name w:val="Заголовок 6 Знак"/>
    <w:next w:val="712"/>
    <w:link w:val="645"/>
    <w:rPr>
      <w:rFonts w:ascii="Calibri" w:hAnsi="Calibri" w:cs="Calibri"/>
      <w:b/>
      <w:bCs/>
      <w:sz w:val="22"/>
      <w:szCs w:val="22"/>
    </w:rPr>
  </w:style>
  <w:style w:type="character" w:styleId="713">
    <w:name w:val="Заголовок 7 Знак"/>
    <w:next w:val="713"/>
    <w:link w:val="645"/>
    <w:rPr>
      <w:rFonts w:ascii="Calibri" w:hAnsi="Calibri" w:cs="Calibri"/>
      <w:sz w:val="22"/>
      <w:szCs w:val="22"/>
    </w:rPr>
  </w:style>
  <w:style w:type="character" w:styleId="714">
    <w:name w:val="Заголовок 8 Знак"/>
    <w:next w:val="714"/>
    <w:link w:val="645"/>
    <w:rPr>
      <w:rFonts w:ascii="Calibri" w:hAnsi="Calibri" w:cs="Calibri"/>
      <w:i/>
      <w:iCs/>
      <w:sz w:val="22"/>
      <w:szCs w:val="22"/>
    </w:rPr>
  </w:style>
  <w:style w:type="character" w:styleId="715">
    <w:name w:val="Заголовок 9 Знак"/>
    <w:next w:val="715"/>
    <w:link w:val="645"/>
    <w:rPr>
      <w:rFonts w:ascii="Cambria" w:hAnsi="Cambria" w:cs="Cambria"/>
      <w:sz w:val="22"/>
      <w:szCs w:val="22"/>
    </w:rPr>
  </w:style>
  <w:style w:type="character" w:styleId="716">
    <w:name w:val="Подзаголовок Знак"/>
    <w:next w:val="716"/>
    <w:link w:val="645"/>
    <w:rPr>
      <w:rFonts w:ascii="Cambria" w:hAnsi="Cambria" w:cs="Cambria"/>
      <w:sz w:val="22"/>
      <w:szCs w:val="22"/>
    </w:rPr>
  </w:style>
  <w:style w:type="character" w:styleId="717">
    <w:name w:val="Выделение"/>
    <w:next w:val="717"/>
    <w:link w:val="645"/>
    <w:qFormat/>
    <w:rPr>
      <w:rFonts w:ascii="Calibri" w:hAnsi="Calibri" w:cs="Calibri"/>
      <w:b/>
      <w:i/>
      <w:iCs/>
    </w:rPr>
  </w:style>
  <w:style w:type="character" w:styleId="718">
    <w:name w:val="Цитата 2 Знак"/>
    <w:next w:val="718"/>
    <w:link w:val="645"/>
    <w:rPr>
      <w:rFonts w:ascii="Calibri" w:hAnsi="Calibri" w:cs="Calibri"/>
      <w:i/>
      <w:sz w:val="22"/>
      <w:szCs w:val="22"/>
    </w:rPr>
  </w:style>
  <w:style w:type="character" w:styleId="719">
    <w:name w:val="Выделенная цитата Знак"/>
    <w:next w:val="719"/>
    <w:link w:val="645"/>
    <w:rPr>
      <w:rFonts w:ascii="Calibri" w:hAnsi="Calibri" w:cs="Calibri"/>
      <w:b/>
      <w:i/>
      <w:sz w:val="22"/>
      <w:szCs w:val="22"/>
    </w:rPr>
  </w:style>
  <w:style w:type="character" w:styleId="720">
    <w:name w:val="Слабое выделение"/>
    <w:next w:val="720"/>
    <w:link w:val="645"/>
    <w:qFormat/>
    <w:rPr>
      <w:i/>
      <w:color w:val="5a5a5a"/>
    </w:rPr>
  </w:style>
  <w:style w:type="character" w:styleId="721">
    <w:name w:val="Сильное выделение"/>
    <w:next w:val="721"/>
    <w:link w:val="645"/>
    <w:qFormat/>
    <w:rPr>
      <w:b/>
      <w:i/>
      <w:sz w:val="24"/>
      <w:szCs w:val="24"/>
      <w:u w:val="single"/>
    </w:rPr>
  </w:style>
  <w:style w:type="character" w:styleId="722">
    <w:name w:val="Слабая ссылка"/>
    <w:next w:val="722"/>
    <w:link w:val="645"/>
    <w:qFormat/>
    <w:rPr>
      <w:sz w:val="24"/>
      <w:szCs w:val="24"/>
      <w:u w:val="single"/>
    </w:rPr>
  </w:style>
  <w:style w:type="character" w:styleId="723">
    <w:name w:val="Сильная ссылка"/>
    <w:next w:val="723"/>
    <w:link w:val="645"/>
    <w:qFormat/>
    <w:rPr>
      <w:b/>
      <w:sz w:val="24"/>
      <w:u w:val="single"/>
    </w:rPr>
  </w:style>
  <w:style w:type="character" w:styleId="724">
    <w:name w:val="Название книги"/>
    <w:next w:val="724"/>
    <w:link w:val="645"/>
    <w:qFormat/>
    <w:rPr>
      <w:rFonts w:ascii="Cambria" w:hAnsi="Cambria" w:eastAsia="Times New Roman" w:cs="Cambria"/>
      <w:b/>
      <w:i/>
      <w:sz w:val="24"/>
      <w:szCs w:val="24"/>
    </w:rPr>
  </w:style>
  <w:style w:type="character" w:styleId="725">
    <w:name w:val="Основной текст с отступом 3 Знак"/>
    <w:next w:val="725"/>
    <w:link w:val="645"/>
    <w:rPr>
      <w:sz w:val="16"/>
      <w:szCs w:val="16"/>
    </w:rPr>
  </w:style>
  <w:style w:type="character" w:styleId="726">
    <w:name w:val="Просмотренная гиперссылка"/>
    <w:next w:val="726"/>
    <w:link w:val="645"/>
    <w:rPr>
      <w:color w:val="800080"/>
      <w:u w:val="single"/>
    </w:rPr>
  </w:style>
  <w:style w:type="character" w:styleId="727">
    <w:name w:val="Колонтитул (2)_"/>
    <w:next w:val="727"/>
    <w:link w:val="645"/>
  </w:style>
  <w:style w:type="character" w:styleId="728">
    <w:name w:val="Основной текст (2)_"/>
    <w:next w:val="728"/>
    <w:link w:val="645"/>
  </w:style>
  <w:style w:type="character" w:styleId="729">
    <w:name w:val="Заголовок №1_"/>
    <w:next w:val="729"/>
    <w:link w:val="645"/>
    <w:rPr>
      <w:b/>
      <w:bCs/>
    </w:rPr>
  </w:style>
  <w:style w:type="character" w:styleId="730">
    <w:name w:val="Другое_"/>
    <w:next w:val="730"/>
    <w:link w:val="645"/>
  </w:style>
  <w:style w:type="character" w:styleId="731">
    <w:name w:val="Подпись к таблице_"/>
    <w:next w:val="731"/>
    <w:link w:val="645"/>
  </w:style>
  <w:style w:type="character" w:styleId="732">
    <w:name w:val="Основной текст (2) + 9 pt"/>
    <w:next w:val="732"/>
    <w:link w:val="645"/>
    <w:rPr>
      <w:rFonts w:cs="Times New Roman"/>
      <w:sz w:val="18"/>
      <w:szCs w:val="18"/>
      <w:shd w:val="clear" w:color="auto" w:fill="ffffff"/>
    </w:rPr>
  </w:style>
  <w:style w:type="character" w:styleId="733">
    <w:name w:val="Основной текст (2) + 9 pt2"/>
    <w:next w:val="733"/>
    <w:link w:val="645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34">
    <w:name w:val="Основной текст (3)_"/>
    <w:next w:val="734"/>
    <w:link w:val="645"/>
    <w:rPr>
      <w:sz w:val="21"/>
      <w:szCs w:val="21"/>
      <w:shd w:val="clear" w:color="auto" w:fill="ffffff"/>
    </w:rPr>
  </w:style>
  <w:style w:type="paragraph" w:styleId="735">
    <w:name w:val="Заголовок"/>
    <w:basedOn w:val="645"/>
    <w:next w:val="645"/>
    <w:link w:val="645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36">
    <w:name w:val="Основной текст"/>
    <w:basedOn w:val="645"/>
    <w:next w:val="736"/>
    <w:link w:val="645"/>
    <w:pPr>
      <w:spacing w:before="0" w:after="120"/>
    </w:pPr>
    <w:rPr>
      <w:lang w:val="en-US"/>
    </w:rPr>
  </w:style>
  <w:style w:type="paragraph" w:styleId="737">
    <w:name w:val="Список"/>
    <w:basedOn w:val="736"/>
    <w:next w:val="737"/>
    <w:link w:val="645"/>
    <w:rPr>
      <w:rFonts w:cs="Arial"/>
    </w:rPr>
  </w:style>
  <w:style w:type="paragraph" w:styleId="738">
    <w:name w:val="Название объекта"/>
    <w:basedOn w:val="645"/>
    <w:next w:val="738"/>
    <w:link w:val="64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39">
    <w:name w:val="Указатель1"/>
    <w:basedOn w:val="645"/>
    <w:next w:val="739"/>
    <w:link w:val="645"/>
    <w:pPr>
      <w:suppressLineNumbers/>
    </w:pPr>
    <w:rPr>
      <w:rFonts w:cs="Arial"/>
      <w:lang w:val="en-US" w:eastAsia="en-US" w:bidi="en-US"/>
    </w:rPr>
  </w:style>
  <w:style w:type="paragraph" w:styleId="740">
    <w:name w:val="Текст выноски"/>
    <w:basedOn w:val="645"/>
    <w:next w:val="740"/>
    <w:link w:val="645"/>
    <w:rPr>
      <w:rFonts w:ascii="Tahoma" w:hAnsi="Tahoma" w:cs="Tahoma"/>
      <w:sz w:val="16"/>
      <w:szCs w:val="16"/>
    </w:rPr>
  </w:style>
  <w:style w:type="paragraph" w:styleId="741">
    <w:name w:val="Абзац списка"/>
    <w:basedOn w:val="645"/>
    <w:next w:val="741"/>
    <w:link w:val="645"/>
    <w:qFormat/>
    <w:pPr>
      <w:contextualSpacing/>
      <w:ind w:left="720" w:right="0" w:firstLine="0"/>
      <w:spacing w:before="0" w:after="0"/>
    </w:pPr>
  </w:style>
  <w:style w:type="paragraph" w:styleId="742">
    <w:name w:val="Основной текст с отступом"/>
    <w:basedOn w:val="645"/>
    <w:next w:val="742"/>
    <w:link w:val="645"/>
    <w:pPr>
      <w:ind w:left="0" w:right="0" w:firstLine="708"/>
      <w:jc w:val="both"/>
    </w:pPr>
    <w:rPr>
      <w:lang w:val="en-US"/>
    </w:rPr>
  </w:style>
  <w:style w:type="paragraph" w:styleId="743">
    <w:name w:val="ConsPlusNormal"/>
    <w:next w:val="743"/>
    <w:link w:val="645"/>
    <w:qFormat/>
    <w:rPr>
      <w:sz w:val="24"/>
      <w:szCs w:val="24"/>
      <w:lang w:val="ru-RU" w:eastAsia="zh-CN" w:bidi="ar-SA"/>
    </w:rPr>
  </w:style>
  <w:style w:type="paragraph" w:styleId="744">
    <w:name w:val="Основной текст1"/>
    <w:basedOn w:val="645"/>
    <w:next w:val="744"/>
    <w:link w:val="64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45">
    <w:name w:val="ConsPlusCell"/>
    <w:next w:val="745"/>
    <w:link w:val="645"/>
    <w:pPr>
      <w:widowControl w:val="off"/>
    </w:pPr>
    <w:rPr>
      <w:rFonts w:ascii="Arial" w:hAnsi="Arial" w:cs="Arial"/>
      <w:lang w:val="ru-RU" w:eastAsia="zh-CN" w:bidi="ar-SA"/>
    </w:rPr>
  </w:style>
  <w:style w:type="paragraph" w:styleId="746">
    <w:name w:val="ConsPlusTitle"/>
    <w:next w:val="746"/>
    <w:link w:val="645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47">
    <w:name w:val="ConsPlusNonformat"/>
    <w:next w:val="747"/>
    <w:link w:val="645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48">
    <w:name w:val="Без интервала"/>
    <w:next w:val="748"/>
    <w:link w:val="645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49">
    <w:name w:val="Заголовок №2"/>
    <w:basedOn w:val="645"/>
    <w:next w:val="749"/>
    <w:link w:val="645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50">
    <w:name w:val="Обычный (веб)"/>
    <w:basedOn w:val="645"/>
    <w:next w:val="750"/>
    <w:link w:val="645"/>
    <w:pPr>
      <w:spacing w:before="280" w:after="280"/>
    </w:pPr>
  </w:style>
  <w:style w:type="paragraph" w:styleId="751">
    <w:name w:val="Основной текст 21"/>
    <w:basedOn w:val="645"/>
    <w:next w:val="751"/>
    <w:link w:val="645"/>
    <w:pPr>
      <w:spacing w:before="0" w:after="120" w:line="480" w:lineRule="auto"/>
    </w:pPr>
  </w:style>
  <w:style w:type="paragraph" w:styleId="752">
    <w:name w:val="ConsNonformat"/>
    <w:next w:val="752"/>
    <w:link w:val="645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53">
    <w:name w:val="Основной текст7"/>
    <w:basedOn w:val="645"/>
    <w:next w:val="753"/>
    <w:link w:val="64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54">
    <w:name w:val="Колонтитул"/>
    <w:basedOn w:val="645"/>
    <w:next w:val="754"/>
    <w:link w:val="645"/>
    <w:pPr>
      <w:tabs>
        <w:tab w:val="center" w:pos="4819" w:leader="none"/>
        <w:tab w:val="right" w:pos="9638" w:leader="none"/>
      </w:tabs>
      <w:suppressLineNumbers/>
    </w:pPr>
  </w:style>
  <w:style w:type="paragraph" w:styleId="755">
    <w:name w:val="Верхний колонтитул"/>
    <w:basedOn w:val="645"/>
    <w:next w:val="755"/>
    <w:link w:val="64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56">
    <w:name w:val="Нижний колонтитул"/>
    <w:basedOn w:val="645"/>
    <w:next w:val="756"/>
    <w:link w:val="64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57">
    <w:name w:val=" Знак"/>
    <w:basedOn w:val="645"/>
    <w:next w:val="757"/>
    <w:link w:val="64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58">
    <w:name w:val="Default"/>
    <w:next w:val="758"/>
    <w:link w:val="645"/>
    <w:rPr>
      <w:color w:val="000000"/>
      <w:sz w:val="24"/>
      <w:szCs w:val="24"/>
      <w:lang w:val="ru-RU" w:eastAsia="zh-CN" w:bidi="ar-SA"/>
    </w:rPr>
  </w:style>
  <w:style w:type="paragraph" w:styleId="759">
    <w:name w:val="Подзаголовок"/>
    <w:basedOn w:val="645"/>
    <w:next w:val="645"/>
    <w:link w:val="645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60">
    <w:name w:val="Цитата 2"/>
    <w:basedOn w:val="645"/>
    <w:next w:val="645"/>
    <w:link w:val="645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61">
    <w:name w:val="Выделенная цитата"/>
    <w:basedOn w:val="645"/>
    <w:next w:val="645"/>
    <w:link w:val="645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62">
    <w:name w:val="Указатель"/>
    <w:basedOn w:val="735"/>
    <w:next w:val="762"/>
    <w:link w:val="645"/>
    <w:pPr>
      <w:ind w:left="0" w:right="0" w:firstLine="0"/>
      <w:suppressLineNumbers/>
    </w:pPr>
    <w:rPr>
      <w:b/>
      <w:bCs/>
      <w:sz w:val="32"/>
      <w:szCs w:val="32"/>
    </w:rPr>
  </w:style>
  <w:style w:type="paragraph" w:styleId="763">
    <w:name w:val="Заголовок таблицы ссылок"/>
    <w:basedOn w:val="646"/>
    <w:next w:val="645"/>
    <w:link w:val="645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4">
    <w:name w:val="Основной текст с отступом 31"/>
    <w:basedOn w:val="645"/>
    <w:next w:val="764"/>
    <w:link w:val="645"/>
    <w:pPr>
      <w:ind w:left="283" w:right="0" w:firstLine="0"/>
      <w:spacing w:before="0" w:after="120"/>
    </w:pPr>
    <w:rPr>
      <w:sz w:val="16"/>
      <w:szCs w:val="16"/>
    </w:rPr>
  </w:style>
  <w:style w:type="paragraph" w:styleId="765">
    <w:name w:val="Знак"/>
    <w:basedOn w:val="645"/>
    <w:next w:val="765"/>
    <w:link w:val="64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66">
    <w:name w:val="ConsTitle"/>
    <w:next w:val="766"/>
    <w:link w:val="645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67">
    <w:name w:val="ConsNormal"/>
    <w:next w:val="767"/>
    <w:link w:val="645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68">
    <w:name w:val=" Знак Знак1"/>
    <w:basedOn w:val="645"/>
    <w:next w:val="768"/>
    <w:link w:val="645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69">
    <w:name w:val="Колонтитул (2)"/>
    <w:basedOn w:val="645"/>
    <w:next w:val="769"/>
    <w:link w:val="645"/>
    <w:pPr>
      <w:widowControl w:val="off"/>
    </w:pPr>
    <w:rPr>
      <w:sz w:val="20"/>
      <w:szCs w:val="20"/>
    </w:rPr>
  </w:style>
  <w:style w:type="paragraph" w:styleId="770">
    <w:name w:val="Основной текст (2)"/>
    <w:basedOn w:val="645"/>
    <w:next w:val="770"/>
    <w:link w:val="645"/>
    <w:pPr>
      <w:ind w:left="5600" w:right="0" w:firstLine="0"/>
      <w:widowControl w:val="off"/>
    </w:pPr>
    <w:rPr>
      <w:sz w:val="20"/>
      <w:szCs w:val="20"/>
    </w:rPr>
  </w:style>
  <w:style w:type="paragraph" w:styleId="771">
    <w:name w:val="Заголовок №1"/>
    <w:basedOn w:val="645"/>
    <w:next w:val="771"/>
    <w:link w:val="64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2">
    <w:name w:val="Другое"/>
    <w:basedOn w:val="645"/>
    <w:next w:val="772"/>
    <w:link w:val="645"/>
    <w:pPr>
      <w:widowControl w:val="off"/>
    </w:pPr>
    <w:rPr>
      <w:sz w:val="20"/>
      <w:szCs w:val="20"/>
    </w:rPr>
  </w:style>
  <w:style w:type="paragraph" w:styleId="773">
    <w:name w:val="Подпись к таблице"/>
    <w:basedOn w:val="645"/>
    <w:next w:val="773"/>
    <w:link w:val="645"/>
    <w:pPr>
      <w:widowControl w:val="off"/>
    </w:pPr>
    <w:rPr>
      <w:sz w:val="20"/>
      <w:szCs w:val="20"/>
    </w:rPr>
  </w:style>
  <w:style w:type="paragraph" w:styleId="774">
    <w:name w:val="Основной текст (2)1"/>
    <w:basedOn w:val="645"/>
    <w:next w:val="774"/>
    <w:link w:val="645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75">
    <w:name w:val="Основной текст (3)"/>
    <w:basedOn w:val="645"/>
    <w:next w:val="775"/>
    <w:link w:val="64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6">
    <w:name w:val="Основной текст3"/>
    <w:basedOn w:val="645"/>
    <w:next w:val="776"/>
    <w:link w:val="64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7">
    <w:name w:val="1"/>
    <w:basedOn w:val="645"/>
    <w:next w:val="777"/>
    <w:link w:val="645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78">
    <w:name w:val="Цитата1"/>
    <w:basedOn w:val="645"/>
    <w:next w:val="778"/>
    <w:link w:val="645"/>
    <w:pPr>
      <w:ind w:left="851" w:right="1274" w:firstLine="0"/>
      <w:jc w:val="center"/>
    </w:pPr>
    <w:rPr>
      <w:b/>
      <w:sz w:val="28"/>
      <w:szCs w:val="20"/>
    </w:rPr>
  </w:style>
  <w:style w:type="paragraph" w:styleId="779">
    <w:name w:val="formattext topleveltext"/>
    <w:basedOn w:val="645"/>
    <w:next w:val="779"/>
    <w:link w:val="645"/>
    <w:pPr>
      <w:spacing w:before="280" w:after="280"/>
    </w:pPr>
  </w:style>
  <w:style w:type="paragraph" w:styleId="780">
    <w:name w:val="Абзац списка1"/>
    <w:basedOn w:val="645"/>
    <w:next w:val="780"/>
    <w:link w:val="645"/>
    <w:pPr>
      <w:ind w:left="720" w:right="0" w:firstLine="0"/>
      <w:spacing w:line="276" w:lineRule="auto"/>
    </w:pPr>
  </w:style>
  <w:style w:type="paragraph" w:styleId="781">
    <w:name w:val="Standard"/>
    <w:next w:val="781"/>
    <w:link w:val="645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82">
    <w:name w:val="Содержимое таблицы"/>
    <w:basedOn w:val="645"/>
    <w:next w:val="782"/>
    <w:link w:val="645"/>
    <w:pPr>
      <w:widowControl w:val="off"/>
      <w:suppressLineNumbers/>
    </w:pPr>
  </w:style>
  <w:style w:type="paragraph" w:styleId="783">
    <w:name w:val="Заголовок таблицы"/>
    <w:basedOn w:val="782"/>
    <w:next w:val="783"/>
    <w:link w:val="645"/>
    <w:pPr>
      <w:jc w:val="center"/>
      <w:suppressLineNumbers/>
    </w:pPr>
    <w:rPr>
      <w:b/>
      <w:bCs/>
    </w:rPr>
  </w:style>
  <w:style w:type="paragraph" w:styleId="784">
    <w:name w:val="Основной текст2"/>
    <w:basedOn w:val="645"/>
    <w:next w:val="784"/>
    <w:link w:val="696"/>
    <w:pPr>
      <w:jc w:val="both"/>
      <w:spacing w:before="420" w:after="300" w:line="322" w:lineRule="exact"/>
      <w:shd w:val="clear" w:color="auto" w:fill="ffffff"/>
    </w:pPr>
    <w:rPr>
      <w:sz w:val="27"/>
      <w:szCs w:val="27"/>
      <w:lang w:eastAsia="ru-RU"/>
    </w:rPr>
  </w:style>
  <w:style w:type="table" w:styleId="785">
    <w:name w:val="Сетка таблицы"/>
    <w:basedOn w:val="656"/>
    <w:next w:val="785"/>
    <w:link w:val="645"/>
    <w:tblPr/>
  </w:style>
  <w:style w:type="character" w:styleId="786">
    <w:name w:val="Гипертекстовая ссылка"/>
    <w:next w:val="786"/>
    <w:link w:val="645"/>
    <w:rPr>
      <w:color w:val="106bbe"/>
    </w:rPr>
  </w:style>
  <w:style w:type="numbering" w:styleId="787">
    <w:name w:val="Нет списка1"/>
    <w:next w:val="657"/>
    <w:link w:val="645"/>
    <w:uiPriority w:val="99"/>
    <w:semiHidden/>
    <w:unhideWhenUsed/>
  </w:style>
  <w:style w:type="character" w:styleId="788">
    <w:name w:val="Основной шрифт абзаца2"/>
    <w:next w:val="788"/>
    <w:link w:val="645"/>
  </w:style>
  <w:style w:type="character" w:styleId="789">
    <w:name w:val="Absatz-Standardschriftart"/>
    <w:next w:val="789"/>
    <w:link w:val="645"/>
  </w:style>
  <w:style w:type="character" w:styleId="790">
    <w:name w:val="WW-Absatz-Standardschriftart"/>
    <w:next w:val="790"/>
    <w:link w:val="645"/>
  </w:style>
  <w:style w:type="character" w:styleId="791">
    <w:name w:val="WW-Absatz-Standardschriftart1"/>
    <w:next w:val="791"/>
    <w:link w:val="645"/>
  </w:style>
  <w:style w:type="character" w:styleId="792">
    <w:name w:val="WW8Num3z1"/>
    <w:next w:val="792"/>
    <w:link w:val="645"/>
    <w:rPr>
      <w:rFonts w:ascii="Courier New" w:hAnsi="Courier New" w:cs="Courier New"/>
    </w:rPr>
  </w:style>
  <w:style w:type="character" w:styleId="793">
    <w:name w:val="WW8Num3z2"/>
    <w:next w:val="793"/>
    <w:link w:val="645"/>
    <w:rPr>
      <w:rFonts w:ascii="Wingdings" w:hAnsi="Wingdings" w:cs="Wingdings"/>
    </w:rPr>
  </w:style>
  <w:style w:type="character" w:styleId="794">
    <w:name w:val="WW8Num3z3"/>
    <w:next w:val="794"/>
    <w:link w:val="645"/>
    <w:rPr>
      <w:rFonts w:ascii="Symbol" w:hAnsi="Symbol" w:cs="Symbol"/>
    </w:rPr>
  </w:style>
  <w:style w:type="character" w:styleId="795">
    <w:name w:val="apple-converted-space"/>
    <w:next w:val="795"/>
    <w:link w:val="645"/>
  </w:style>
  <w:style w:type="character" w:styleId="796">
    <w:name w:val="pt-a0"/>
    <w:next w:val="796"/>
    <w:link w:val="645"/>
  </w:style>
  <w:style w:type="character" w:styleId="797">
    <w:name w:val="apple-style-span"/>
    <w:next w:val="797"/>
    <w:link w:val="645"/>
  </w:style>
  <w:style w:type="character" w:styleId="798">
    <w:name w:val="Основной текст (4)_"/>
    <w:next w:val="798"/>
    <w:link w:val="645"/>
    <w:rPr>
      <w:sz w:val="23"/>
      <w:szCs w:val="23"/>
      <w:shd w:val="clear" w:color="auto" w:fill="ffffff"/>
    </w:rPr>
  </w:style>
  <w:style w:type="character" w:styleId="799">
    <w:name w:val="fontstyle01"/>
    <w:next w:val="799"/>
    <w:link w:val="645"/>
    <w:rPr>
      <w:rFonts w:ascii="Arial" w:hAnsi="Arial" w:cs="Arial"/>
      <w:b w:val="0"/>
      <w:bCs w:val="0"/>
      <w:i w:val="0"/>
      <w:iCs w:val="0"/>
      <w:color w:val="000000"/>
      <w:sz w:val="28"/>
      <w:szCs w:val="28"/>
    </w:rPr>
  </w:style>
  <w:style w:type="character" w:styleId="800">
    <w:name w:val="Текст примечания Знак"/>
    <w:next w:val="800"/>
    <w:link w:val="645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801">
    <w:name w:val="CharAttribute0"/>
    <w:next w:val="801"/>
    <w:link w:val="645"/>
    <w:rPr>
      <w:rFonts w:ascii="Arial Narrow" w:hAnsi="Arial Narrow" w:eastAsia="Arial Narrow" w:cs="Arial Narrow"/>
      <w:b/>
      <w:bCs w:val="0"/>
      <w:color w:val="ff0000"/>
      <w:sz w:val="32"/>
    </w:rPr>
  </w:style>
  <w:style w:type="character" w:styleId="802">
    <w:name w:val="s_10"/>
    <w:next w:val="802"/>
    <w:link w:val="645"/>
  </w:style>
  <w:style w:type="character" w:styleId="803">
    <w:name w:val="Текст сноски Знак"/>
    <w:next w:val="803"/>
    <w:link w:val="645"/>
    <w:rPr>
      <w:rFonts w:ascii="Calibri" w:hAnsi="Calibri" w:eastAsia="Calibri" w:cs="Calibri"/>
    </w:rPr>
  </w:style>
  <w:style w:type="character" w:styleId="804">
    <w:name w:val="Схема документа Знак"/>
    <w:next w:val="804"/>
    <w:link w:val="645"/>
    <w:rPr>
      <w:rFonts w:ascii="Tahoma" w:hAnsi="Tahoma" w:cs="Tahoma"/>
      <w:shd w:val="clear" w:color="auto" w:fill="000080"/>
    </w:rPr>
  </w:style>
  <w:style w:type="character" w:styleId="805">
    <w:name w:val="eop"/>
    <w:next w:val="805"/>
    <w:link w:val="645"/>
  </w:style>
  <w:style w:type="character" w:styleId="806">
    <w:name w:val="normaltextrun"/>
    <w:next w:val="806"/>
    <w:link w:val="645"/>
  </w:style>
  <w:style w:type="character" w:styleId="807">
    <w:name w:val="blk"/>
    <w:next w:val="807"/>
    <w:link w:val="645"/>
  </w:style>
  <w:style w:type="character" w:styleId="808">
    <w:name w:val="Абзац списка Знак"/>
    <w:next w:val="808"/>
    <w:link w:val="645"/>
    <w:rPr>
      <w:sz w:val="24"/>
      <w:szCs w:val="24"/>
    </w:rPr>
  </w:style>
  <w:style w:type="character" w:styleId="809">
    <w:name w:val="ListLabel 1"/>
    <w:next w:val="809"/>
    <w:link w:val="645"/>
  </w:style>
  <w:style w:type="character" w:styleId="810">
    <w:name w:val="ListLabel 2"/>
    <w:next w:val="810"/>
    <w:link w:val="645"/>
  </w:style>
  <w:style w:type="character" w:styleId="811">
    <w:name w:val="ListLabel 3"/>
    <w:next w:val="811"/>
    <w:link w:val="645"/>
  </w:style>
  <w:style w:type="character" w:styleId="812">
    <w:name w:val="ListLabel 4"/>
    <w:next w:val="812"/>
    <w:link w:val="645"/>
  </w:style>
  <w:style w:type="character" w:styleId="813">
    <w:name w:val="ListLabel 5"/>
    <w:next w:val="813"/>
    <w:link w:val="645"/>
  </w:style>
  <w:style w:type="character" w:styleId="814">
    <w:name w:val="ListLabel 6"/>
    <w:next w:val="814"/>
    <w:link w:val="645"/>
  </w:style>
  <w:style w:type="character" w:styleId="815">
    <w:name w:val="ListLabel 7"/>
    <w:next w:val="815"/>
    <w:link w:val="645"/>
  </w:style>
  <w:style w:type="character" w:styleId="816">
    <w:name w:val="ListLabel 8"/>
    <w:next w:val="816"/>
    <w:link w:val="645"/>
  </w:style>
  <w:style w:type="character" w:styleId="817">
    <w:name w:val="ListLabel 9"/>
    <w:next w:val="817"/>
    <w:link w:val="645"/>
  </w:style>
  <w:style w:type="paragraph" w:styleId="818">
    <w:name w:val="Указатель2"/>
    <w:basedOn w:val="645"/>
    <w:next w:val="818"/>
    <w:link w:val="645"/>
    <w:pPr>
      <w:suppressLineNumbers/>
    </w:pPr>
    <w:rPr>
      <w:sz w:val="28"/>
      <w:lang w:val="en-US" w:eastAsia="en-US"/>
    </w:rPr>
  </w:style>
  <w:style w:type="paragraph" w:styleId="819">
    <w:name w:val="Caption1"/>
    <w:basedOn w:val="645"/>
    <w:next w:val="645"/>
    <w:link w:val="645"/>
    <w:pPr>
      <w:jc w:val="center"/>
      <w:spacing w:before="240" w:after="60"/>
    </w:pPr>
    <w:rPr>
      <w:rFonts w:ascii="Cambria" w:hAnsi="Cambria"/>
      <w:b/>
      <w:bCs/>
      <w:sz w:val="32"/>
      <w:szCs w:val="32"/>
    </w:rPr>
  </w:style>
  <w:style w:type="paragraph" w:styleId="820">
    <w:name w:val="Название1"/>
    <w:basedOn w:val="645"/>
    <w:next w:val="820"/>
    <w:link w:val="645"/>
    <w:pPr>
      <w:spacing w:before="120" w:after="120"/>
      <w:suppressLineNumbers/>
    </w:pPr>
    <w:rPr>
      <w:rFonts w:ascii="Arial" w:hAnsi="Arial" w:cs="Mangal"/>
      <w:i/>
      <w:iCs/>
      <w:sz w:val="20"/>
    </w:rPr>
  </w:style>
  <w:style w:type="paragraph" w:styleId="821">
    <w:name w:val="ConsCell"/>
    <w:next w:val="821"/>
    <w:link w:val="645"/>
    <w:pPr>
      <w:widowControl w:val="off"/>
    </w:pPr>
    <w:rPr>
      <w:lang w:val="ru-RU" w:eastAsia="zh-CN" w:bidi="ar-SA"/>
    </w:rPr>
  </w:style>
  <w:style w:type="paragraph" w:styleId="822">
    <w:name w:val="Основной текст (4)"/>
    <w:basedOn w:val="645"/>
    <w:next w:val="822"/>
    <w:link w:val="645"/>
    <w:pPr>
      <w:jc w:val="center"/>
      <w:spacing w:before="240" w:line="274" w:lineRule="exact"/>
      <w:shd w:val="clear" w:color="auto" w:fill="ffffff"/>
    </w:pPr>
    <w:rPr>
      <w:color w:val="000000"/>
      <w:sz w:val="23"/>
      <w:szCs w:val="23"/>
    </w:rPr>
  </w:style>
  <w:style w:type="paragraph" w:styleId="823">
    <w:name w:val="Текст примечания1"/>
    <w:basedOn w:val="645"/>
    <w:next w:val="823"/>
    <w:link w:val="645"/>
    <w:rPr>
      <w:color w:val="000000"/>
      <w:sz w:val="20"/>
      <w:szCs w:val="20"/>
    </w:rPr>
  </w:style>
  <w:style w:type="paragraph" w:styleId="824">
    <w:name w:val="WW-Базовый"/>
    <w:next w:val="824"/>
    <w:link w:val="645"/>
    <w:pPr>
      <w:spacing w:after="200" w:line="276" w:lineRule="atLeast"/>
      <w:tabs>
        <w:tab w:val="left" w:pos="709" w:leader="none"/>
      </w:tabs>
    </w:pPr>
    <w:rPr>
      <w:rFonts w:ascii="Calibri" w:hAnsi="Calibri" w:eastAsia="DejaVu Sans" w:cs="Calibri"/>
      <w:color w:val="00000a"/>
      <w:sz w:val="22"/>
      <w:szCs w:val="22"/>
      <w:lang w:val="ru-RU" w:eastAsia="zh-CN" w:bidi="ar-SA"/>
    </w:rPr>
  </w:style>
  <w:style w:type="paragraph" w:styleId="825">
    <w:name w:val="Обычный1"/>
    <w:next w:val="825"/>
    <w:link w:val="645"/>
    <w:rPr>
      <w:lang w:val="ru-RU" w:eastAsia="zh-CN" w:bidi="ar-SA"/>
    </w:rPr>
  </w:style>
  <w:style w:type="paragraph" w:styleId="826">
    <w:name w:val="s_22"/>
    <w:basedOn w:val="645"/>
    <w:next w:val="826"/>
    <w:link w:val="645"/>
    <w:pPr>
      <w:spacing w:before="280" w:after="280"/>
    </w:pPr>
    <w:rPr>
      <w:color w:val="000000"/>
      <w:sz w:val="28"/>
    </w:rPr>
  </w:style>
  <w:style w:type="paragraph" w:styleId="827">
    <w:name w:val="s_1"/>
    <w:basedOn w:val="645"/>
    <w:next w:val="827"/>
    <w:link w:val="645"/>
    <w:pPr>
      <w:spacing w:before="280" w:after="280"/>
    </w:pPr>
    <w:rPr>
      <w:color w:val="000000"/>
      <w:sz w:val="28"/>
    </w:rPr>
  </w:style>
  <w:style w:type="paragraph" w:styleId="828">
    <w:name w:val="Схема документа1"/>
    <w:basedOn w:val="645"/>
    <w:next w:val="828"/>
    <w:link w:val="645"/>
    <w:pPr>
      <w:spacing w:line="276" w:lineRule="auto"/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paragraph" w:styleId="829">
    <w:name w:val="Знак Знак1"/>
    <w:basedOn w:val="645"/>
    <w:next w:val="829"/>
    <w:link w:val="645"/>
    <w:pPr>
      <w:spacing w:after="160" w:line="240" w:lineRule="exact"/>
    </w:pPr>
    <w:rPr>
      <w:rFonts w:ascii="Verdana" w:hAnsi="Verdana" w:eastAsia="MS Mincho" w:cs="Verdana"/>
      <w:color w:val="000000"/>
      <w:sz w:val="20"/>
      <w:szCs w:val="20"/>
      <w:lang w:val="en-GB"/>
    </w:rPr>
  </w:style>
  <w:style w:type="paragraph" w:styleId="830">
    <w:name w:val="Абзац списка;мой"/>
    <w:basedOn w:val="645"/>
    <w:next w:val="830"/>
    <w:link w:val="831"/>
    <w:uiPriority w:val="34"/>
    <w:qFormat/>
    <w:pPr>
      <w:contextualSpacing/>
      <w:ind w:left="720"/>
    </w:pPr>
    <w:rPr>
      <w:lang w:eastAsia="ru-RU"/>
    </w:rPr>
  </w:style>
  <w:style w:type="character" w:styleId="831">
    <w:name w:val="Абзац списка Знак;мой Знак"/>
    <w:next w:val="831"/>
    <w:link w:val="830"/>
    <w:uiPriority w:val="34"/>
    <w:rPr>
      <w:sz w:val="24"/>
      <w:szCs w:val="24"/>
    </w:rPr>
  </w:style>
  <w:style w:type="character" w:styleId="2182" w:default="1">
    <w:name w:val="Default Paragraph Font"/>
    <w:uiPriority w:val="1"/>
    <w:semiHidden/>
    <w:unhideWhenUsed/>
  </w:style>
  <w:style w:type="numbering" w:styleId="2183" w:default="1">
    <w:name w:val="No List"/>
    <w:uiPriority w:val="99"/>
    <w:semiHidden/>
    <w:unhideWhenUsed/>
  </w:style>
  <w:style w:type="table" w:styleId="21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60</cp:revision>
  <dcterms:created xsi:type="dcterms:W3CDTF">2020-03-19T03:57:00Z</dcterms:created>
  <dcterms:modified xsi:type="dcterms:W3CDTF">2024-01-09T04:04:08Z</dcterms:modified>
  <cp:version>1048576</cp:version>
</cp:coreProperties>
</file>