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E" w:rsidRPr="00045651" w:rsidRDefault="00764B1E" w:rsidP="00AA5A15">
      <w:pPr>
        <w:pStyle w:val="a3"/>
        <w:keepNext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242424"/>
        </w:rPr>
      </w:pPr>
      <w:r w:rsidRPr="00045651">
        <w:rPr>
          <w:rFonts w:ascii="Arial" w:hAnsi="Arial" w:cs="Arial"/>
          <w:b/>
          <w:bCs/>
          <w:color w:val="242424"/>
        </w:rPr>
        <w:t>Неформальная занятость населения на контроле!</w:t>
      </w:r>
    </w:p>
    <w:p w:rsidR="00764B1E" w:rsidRDefault="00764B1E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</w:p>
    <w:p w:rsidR="00104026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Задачи сокращения неформальной занятости, ликвидации «серых» зарплат, обеспечения роста страховых выплат во внебюджетные фонды относятся к числу приоритетных в сфере трудовых отношений, взятых под контроль органами государственной власти и органами местного самоуправления.</w:t>
      </w:r>
    </w:p>
    <w:p w:rsidR="00104026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В городе </w:t>
      </w:r>
      <w:r w:rsidR="00045651">
        <w:rPr>
          <w:rFonts w:ascii="Helvetica" w:hAnsi="Helvetica" w:cs="Helvetica"/>
          <w:color w:val="111111"/>
          <w:sz w:val="21"/>
          <w:szCs w:val="21"/>
        </w:rPr>
        <w:t>Сосновоборске</w:t>
      </w:r>
      <w:r>
        <w:rPr>
          <w:rFonts w:ascii="Helvetica" w:hAnsi="Helvetica" w:cs="Helvetica"/>
          <w:color w:val="111111"/>
          <w:sz w:val="21"/>
          <w:szCs w:val="21"/>
        </w:rPr>
        <w:t xml:space="preserve"> продолжается работа </w:t>
      </w:r>
      <w:r w:rsidR="00764B1E">
        <w:rPr>
          <w:rFonts w:ascii="Helvetica" w:hAnsi="Helvetica" w:cs="Helvetica"/>
          <w:color w:val="111111"/>
          <w:sz w:val="21"/>
          <w:szCs w:val="21"/>
        </w:rPr>
        <w:t xml:space="preserve">рабочей группы </w:t>
      </w:r>
      <w:r>
        <w:rPr>
          <w:rFonts w:ascii="Helvetica" w:hAnsi="Helvetica" w:cs="Helvetica"/>
          <w:color w:val="111111"/>
          <w:sz w:val="21"/>
          <w:szCs w:val="21"/>
        </w:rPr>
        <w:t>по снижению неформальной занятости населения</w:t>
      </w:r>
      <w:r w:rsidR="00764B1E">
        <w:rPr>
          <w:rFonts w:ascii="Helvetica" w:hAnsi="Helvetica" w:cs="Helvetica"/>
          <w:color w:val="111111"/>
          <w:sz w:val="21"/>
          <w:szCs w:val="21"/>
        </w:rPr>
        <w:t xml:space="preserve">, </w:t>
      </w:r>
      <w:r>
        <w:rPr>
          <w:rFonts w:ascii="Helvetica" w:hAnsi="Helvetica" w:cs="Helvetica"/>
          <w:color w:val="111111"/>
          <w:sz w:val="21"/>
          <w:szCs w:val="21"/>
        </w:rPr>
        <w:t xml:space="preserve">легализации </w:t>
      </w:r>
      <w:r w:rsidR="00764B1E">
        <w:rPr>
          <w:rFonts w:ascii="Helvetica" w:hAnsi="Helvetica" w:cs="Helvetica"/>
          <w:color w:val="111111"/>
          <w:sz w:val="21"/>
          <w:szCs w:val="21"/>
        </w:rPr>
        <w:t xml:space="preserve">«серой» </w:t>
      </w:r>
      <w:r>
        <w:rPr>
          <w:rFonts w:ascii="Helvetica" w:hAnsi="Helvetica" w:cs="Helvetica"/>
          <w:color w:val="111111"/>
          <w:sz w:val="21"/>
          <w:szCs w:val="21"/>
        </w:rPr>
        <w:t>заработной платы</w:t>
      </w:r>
      <w:r w:rsidR="00764B1E">
        <w:rPr>
          <w:rFonts w:ascii="Helvetica" w:hAnsi="Helvetica" w:cs="Helvetica"/>
          <w:color w:val="111111"/>
          <w:sz w:val="21"/>
          <w:szCs w:val="21"/>
        </w:rPr>
        <w:t>, повышению собираемости страховых взносов во внебюджетные фонды</w:t>
      </w:r>
      <w:r>
        <w:rPr>
          <w:rFonts w:ascii="Helvetica" w:hAnsi="Helvetica" w:cs="Helvetica"/>
          <w:color w:val="111111"/>
          <w:sz w:val="21"/>
          <w:szCs w:val="21"/>
        </w:rPr>
        <w:t>.</w:t>
      </w:r>
      <w:r w:rsidR="00764B1E">
        <w:rPr>
          <w:rFonts w:ascii="Helvetica" w:hAnsi="Helvetica" w:cs="Helvetica"/>
          <w:color w:val="111111"/>
          <w:sz w:val="21"/>
          <w:szCs w:val="21"/>
        </w:rPr>
        <w:t xml:space="preserve"> </w:t>
      </w:r>
      <w:r>
        <w:rPr>
          <w:rFonts w:ascii="Helvetica" w:hAnsi="Helvetica" w:cs="Helvetica"/>
          <w:color w:val="111111"/>
          <w:sz w:val="21"/>
          <w:szCs w:val="21"/>
        </w:rPr>
        <w:t xml:space="preserve">На сегодняшний день неформальная занятость, т.е. незарегистрированная деятельность, не облагаемая налогами, продолжает оставаться негативной тенденцией. Работники данной сферы практически лишены возможности социальной и правовой защиты, получая неофициальную, так называемую «серую» зарплату в конвертах. </w:t>
      </w:r>
    </w:p>
    <w:p w:rsidR="00104026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Проблема нелегальных трудовых отношений для граждан становится еще актуальней со вступления в силу с 1 января 2015 года новых правил формирования и расчета страховой пенсии. Новая пенсионная формула призвана стимулировать граждан работать легально. Правила предполагают увеличение стажа, дающего право на пенсию, с нынешних 5 лет до 15 лет (к 2025 году). Помимо 15-летнего стажа, нужно иметь на «входе» в пенсионную систему как минимум 30 баллов. При этом если гражданин получает зарплату на уровне МРОТ, то, чтобы заработать 30 баллов, ему нужно проработать 30 лет.</w:t>
      </w:r>
    </w:p>
    <w:p w:rsidR="00104026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Отсутствие трудового стажа, выплат гарантированных пособий по временной нетрудоспособности, по беременности и родам, по уходу за ребенком, недоступность получения кредитов и многое другое – все это «подводные камни» неофициального трудоустройства и «серой» зарплаты (зарплаты в «конвертах»).</w:t>
      </w:r>
    </w:p>
    <w:p w:rsidR="00045651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то же время, недобросовестный работодатель, применяющий подобную схему ведения трудовых отношений, несет дисциплинарную, материальную, а также гражданско-правовую, административную и уголовную ответственность за нежелание оформить работника официально и установление нелегальной выплаты заработной платы.</w:t>
      </w:r>
      <w:r w:rsidR="00045651">
        <w:rPr>
          <w:rFonts w:ascii="Helvetica" w:hAnsi="Helvetica" w:cs="Helvetica"/>
          <w:color w:val="111111"/>
          <w:sz w:val="21"/>
          <w:szCs w:val="21"/>
        </w:rPr>
        <w:t xml:space="preserve"> </w:t>
      </w:r>
      <w:r>
        <w:rPr>
          <w:rFonts w:ascii="Helvetica" w:hAnsi="Helvetica" w:cs="Helvetica"/>
          <w:color w:val="111111"/>
          <w:sz w:val="21"/>
          <w:szCs w:val="21"/>
        </w:rPr>
        <w:t xml:space="preserve">Однако решить эти проблемы без участия самих работников, получающих заработную плату по «серым» схемам, практически невозможно. </w:t>
      </w:r>
    </w:p>
    <w:p w:rsidR="00764B1E" w:rsidRDefault="00764B1E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         </w:t>
      </w:r>
    </w:p>
    <w:p w:rsidR="00104026" w:rsidRDefault="00104026" w:rsidP="00AA5A15">
      <w:pPr>
        <w:pStyle w:val="a3"/>
        <w:keepNext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Администрация города Сосновоборска, с целью снижения неформальной занятости, предлагает жителям города, состоящим в трудовых отношениях с работодателями, в том числе с индивидуальными предпринимателями, и не заключившими трудовые договоры, обращаться в администрацию города Сосновоборска по адресу: ул.</w:t>
      </w:r>
      <w:r w:rsidR="00AA5A15">
        <w:rPr>
          <w:rFonts w:ascii="Arial" w:hAnsi="Arial" w:cs="Arial"/>
          <w:color w:val="242424"/>
          <w:sz w:val="21"/>
          <w:szCs w:val="21"/>
        </w:rPr>
        <w:t xml:space="preserve"> </w:t>
      </w:r>
      <w:r>
        <w:rPr>
          <w:rFonts w:ascii="Arial" w:hAnsi="Arial" w:cs="Arial"/>
          <w:color w:val="242424"/>
          <w:sz w:val="21"/>
          <w:szCs w:val="21"/>
        </w:rPr>
        <w:t>Солнечная, 2, кабинет № 209, отдел развития предпринимательства и труда управления планирования и экономического развития.</w:t>
      </w:r>
    </w:p>
    <w:p w:rsidR="00104026" w:rsidRDefault="00104026" w:rsidP="00AA5A15">
      <w:pPr>
        <w:pStyle w:val="a3"/>
        <w:keepNext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При себе иметь любые документы, подтверждающие наличие трудовых отношений.</w:t>
      </w:r>
    </w:p>
    <w:p w:rsidR="00764B1E" w:rsidRDefault="00764B1E" w:rsidP="00AA5A15">
      <w:pPr>
        <w:pStyle w:val="a3"/>
        <w:keepNext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color w:val="242424"/>
          <w:sz w:val="21"/>
          <w:szCs w:val="21"/>
        </w:rPr>
      </w:pPr>
    </w:p>
    <w:p w:rsidR="00AD68B7" w:rsidRPr="00764B1E" w:rsidRDefault="00AA5A15" w:rsidP="00AA5A15">
      <w:pPr>
        <w:pStyle w:val="a3"/>
        <w:keepNext/>
        <w:suppressAutoHyphens/>
        <w:spacing w:before="0" w:beforeAutospacing="0" w:after="0" w:afterAutospacing="0"/>
        <w:jc w:val="both"/>
        <w:rPr>
          <w:b/>
          <w:sz w:val="21"/>
          <w:szCs w:val="21"/>
        </w:rPr>
      </w:pPr>
      <w:r>
        <w:rPr>
          <w:rFonts w:ascii="Arial" w:hAnsi="Arial" w:cs="Arial"/>
          <w:b/>
          <w:color w:val="242424"/>
          <w:sz w:val="21"/>
          <w:szCs w:val="21"/>
        </w:rPr>
        <w:t xml:space="preserve">           </w:t>
      </w:r>
      <w:r w:rsidR="00764B1E" w:rsidRPr="00764B1E">
        <w:rPr>
          <w:rFonts w:ascii="Arial" w:hAnsi="Arial" w:cs="Arial"/>
          <w:b/>
          <w:color w:val="242424"/>
          <w:sz w:val="21"/>
          <w:szCs w:val="21"/>
        </w:rPr>
        <w:t>Т</w:t>
      </w:r>
      <w:r w:rsidR="00104026" w:rsidRPr="00764B1E">
        <w:rPr>
          <w:rFonts w:ascii="Arial" w:hAnsi="Arial" w:cs="Arial"/>
          <w:b/>
          <w:color w:val="242424"/>
          <w:sz w:val="21"/>
          <w:szCs w:val="21"/>
        </w:rPr>
        <w:t>елефон</w:t>
      </w:r>
      <w:r w:rsidR="00764B1E" w:rsidRPr="00764B1E">
        <w:rPr>
          <w:rFonts w:ascii="Arial" w:hAnsi="Arial" w:cs="Arial"/>
          <w:b/>
          <w:color w:val="242424"/>
          <w:sz w:val="21"/>
          <w:szCs w:val="21"/>
        </w:rPr>
        <w:t xml:space="preserve"> </w:t>
      </w:r>
      <w:r w:rsidR="00764B1E" w:rsidRPr="00764B1E">
        <w:rPr>
          <w:rFonts w:ascii="Arial" w:hAnsi="Arial" w:cs="Arial"/>
          <w:b/>
          <w:sz w:val="21"/>
          <w:szCs w:val="21"/>
        </w:rPr>
        <w:t>«горячей линии»</w:t>
      </w:r>
      <w:r w:rsidR="00104026" w:rsidRPr="00764B1E">
        <w:rPr>
          <w:rFonts w:ascii="Arial" w:hAnsi="Arial" w:cs="Arial"/>
          <w:b/>
          <w:color w:val="242424"/>
          <w:sz w:val="21"/>
          <w:szCs w:val="21"/>
        </w:rPr>
        <w:t>: 8(39131) -</w:t>
      </w:r>
      <w:r w:rsidR="00764B1E">
        <w:rPr>
          <w:rFonts w:ascii="Arial" w:hAnsi="Arial" w:cs="Arial"/>
          <w:b/>
          <w:color w:val="242424"/>
          <w:sz w:val="21"/>
          <w:szCs w:val="21"/>
        </w:rPr>
        <w:t xml:space="preserve"> </w:t>
      </w:r>
      <w:r w:rsidR="00104026" w:rsidRPr="00764B1E">
        <w:rPr>
          <w:rFonts w:ascii="Arial" w:hAnsi="Arial" w:cs="Arial"/>
          <w:b/>
          <w:color w:val="242424"/>
          <w:sz w:val="21"/>
          <w:szCs w:val="21"/>
        </w:rPr>
        <w:t>2-00-14</w:t>
      </w:r>
    </w:p>
    <w:sectPr w:rsidR="00AD68B7" w:rsidRPr="00764B1E" w:rsidSect="00764B1E">
      <w:pgSz w:w="11906" w:h="16838"/>
      <w:pgMar w:top="567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26"/>
    <w:rsid w:val="00045651"/>
    <w:rsid w:val="00087597"/>
    <w:rsid w:val="00104026"/>
    <w:rsid w:val="0019012E"/>
    <w:rsid w:val="002C6ABD"/>
    <w:rsid w:val="004D7F33"/>
    <w:rsid w:val="00764B1E"/>
    <w:rsid w:val="00987234"/>
    <w:rsid w:val="00A43481"/>
    <w:rsid w:val="00A93485"/>
    <w:rsid w:val="00AA5A15"/>
    <w:rsid w:val="00AD68B7"/>
    <w:rsid w:val="00C96538"/>
    <w:rsid w:val="00D31542"/>
    <w:rsid w:val="00DE36E0"/>
    <w:rsid w:val="00E0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paragraph" w:styleId="1">
    <w:name w:val="heading 1"/>
    <w:basedOn w:val="a"/>
    <w:link w:val="10"/>
    <w:uiPriority w:val="9"/>
    <w:qFormat/>
    <w:rsid w:val="00AD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6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6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190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Лесникова</cp:lastModifiedBy>
  <cp:revision>3</cp:revision>
  <dcterms:created xsi:type="dcterms:W3CDTF">2017-11-13T05:01:00Z</dcterms:created>
  <dcterms:modified xsi:type="dcterms:W3CDTF">2017-11-14T07:40:00Z</dcterms:modified>
</cp:coreProperties>
</file>