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1" w:rsidRDefault="009B48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4891" w:rsidRDefault="009B48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48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891" w:rsidRDefault="009B4891">
            <w:pPr>
              <w:pStyle w:val="ConsPlusNormal"/>
              <w:outlineLvl w:val="0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891" w:rsidRDefault="009B4891">
            <w:pPr>
              <w:pStyle w:val="ConsPlusNormal"/>
              <w:jc w:val="right"/>
              <w:outlineLvl w:val="0"/>
            </w:pPr>
            <w:r>
              <w:t>N 8-3610</w:t>
            </w:r>
          </w:p>
        </w:tc>
      </w:tr>
    </w:tbl>
    <w:p w:rsidR="009B4891" w:rsidRDefault="009B4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</w:pPr>
      <w:r>
        <w:t>ЗАКОНОДАТЕЛЬНОЕ СОБРАНИЕ КРАСНОЯРСКОГО КРАЯ</w:t>
      </w:r>
    </w:p>
    <w:p w:rsidR="009B4891" w:rsidRDefault="009B4891">
      <w:pPr>
        <w:pStyle w:val="ConsPlusTitle"/>
        <w:jc w:val="center"/>
      </w:pPr>
    </w:p>
    <w:p w:rsidR="009B4891" w:rsidRDefault="009B4891">
      <w:pPr>
        <w:pStyle w:val="ConsPlusTitle"/>
        <w:jc w:val="center"/>
      </w:pPr>
      <w:r>
        <w:t>ЗАКОН</w:t>
      </w:r>
    </w:p>
    <w:p w:rsidR="009B4891" w:rsidRDefault="009B4891">
      <w:pPr>
        <w:pStyle w:val="ConsPlusTitle"/>
        <w:jc w:val="center"/>
      </w:pPr>
    </w:p>
    <w:p w:rsidR="009B4891" w:rsidRDefault="009B4891">
      <w:pPr>
        <w:pStyle w:val="ConsPlusTitle"/>
        <w:jc w:val="center"/>
      </w:pPr>
      <w:r>
        <w:t>КРАСНОЯРСКОГО КРАЯ</w:t>
      </w:r>
    </w:p>
    <w:p w:rsidR="009B4891" w:rsidRDefault="009B4891">
      <w:pPr>
        <w:pStyle w:val="ConsPlusTitle"/>
        <w:jc w:val="center"/>
      </w:pPr>
    </w:p>
    <w:p w:rsidR="009B4891" w:rsidRDefault="009B4891">
      <w:pPr>
        <w:pStyle w:val="ConsPlusTitle"/>
        <w:jc w:val="center"/>
      </w:pPr>
      <w:r>
        <w:t>О ПРОТИВОДЕЙСТВИИ КОРРУПЦИИ В КРАСНОЯРСКОМ КРАЕ</w:t>
      </w:r>
    </w:p>
    <w:p w:rsidR="009B4891" w:rsidRDefault="009B48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8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3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 xml:space="preserve">, от 09.07.2020 </w:t>
            </w:r>
            <w:hyperlink r:id="rId14" w:history="1">
              <w:r>
                <w:rPr>
                  <w:color w:val="0000FF"/>
                </w:rPr>
                <w:t>N 9-4038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  <w:outlineLvl w:val="1"/>
      </w:pPr>
      <w:r>
        <w:t>Глава 1. ОБЩИЕ ПОЛОЖЕНИЯ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1. Отношения, регулируемые настоящим Законом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</w:t>
      </w:r>
      <w:r>
        <w:lastRenderedPageBreak/>
        <w:t>муниципальными служащими своих служебных полномочий;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9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  <w:outlineLvl w:val="1"/>
      </w:pPr>
      <w:r>
        <w:t>Глава 2. ОРГАНИЗАЦИОННЫЕ ОСНОВЫ ПРОТИВОДЕЙСТВИЯ</w:t>
      </w:r>
    </w:p>
    <w:p w:rsidR="009B4891" w:rsidRDefault="009B4891">
      <w:pPr>
        <w:pStyle w:val="ConsPlusTitle"/>
        <w:jc w:val="center"/>
      </w:pPr>
      <w:r>
        <w:t>КОРРУПЦИИ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9B4891" w:rsidRDefault="009B4891">
      <w:pPr>
        <w:pStyle w:val="ConsPlusNormal"/>
        <w:jc w:val="both"/>
      </w:pPr>
      <w:r>
        <w:t xml:space="preserve">(пп. "а.1"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</w:t>
      </w:r>
      <w:r>
        <w:lastRenderedPageBreak/>
        <w:t>жилищно-строительного, гаражного кооперативов, товарищества собственников недвижимости);</w:t>
      </w:r>
    </w:p>
    <w:p w:rsidR="009B4891" w:rsidRDefault="009B4891">
      <w:pPr>
        <w:pStyle w:val="ConsPlusNormal"/>
        <w:jc w:val="both"/>
      </w:pPr>
      <w:r>
        <w:t xml:space="preserve">(пп. "а.2"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9B4891" w:rsidRDefault="009B4891">
      <w:pPr>
        <w:pStyle w:val="ConsPlusNormal"/>
        <w:jc w:val="both"/>
      </w:pPr>
      <w:r>
        <w:t xml:space="preserve">(пп. "а.3"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9B4891" w:rsidRDefault="009B4891">
      <w:pPr>
        <w:pStyle w:val="ConsPlusNormal"/>
        <w:jc w:val="both"/>
      </w:pPr>
      <w:r>
        <w:t xml:space="preserve">(пп. "а.4"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09.07.2020 N 9-4038)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9B4891" w:rsidRDefault="009B4891">
      <w:pPr>
        <w:pStyle w:val="ConsPlusNormal"/>
        <w:jc w:val="both"/>
      </w:pPr>
      <w:r>
        <w:t xml:space="preserve">(пп. "в.1"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9B4891" w:rsidRDefault="009B4891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9B4891" w:rsidRDefault="009B4891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lastRenderedPageBreak/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5. Участие органов местного самоуправления в противодействии коррупции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9B4891" w:rsidRDefault="009B4891">
      <w:pPr>
        <w:pStyle w:val="ConsPlusNormal"/>
        <w:jc w:val="both"/>
      </w:pPr>
      <w:r>
        <w:t xml:space="preserve">(в ред. Законов Красноярского края от 21.04.2016 </w:t>
      </w:r>
      <w:hyperlink r:id="rId31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32" w:history="1">
        <w:r>
          <w:rPr>
            <w:color w:val="0000FF"/>
          </w:rPr>
          <w:t>N 7-2689</w:t>
        </w:r>
      </w:hyperlink>
      <w:r>
        <w:t>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6. Комиссия по координации работы по противодействию коррупции в Красноярском крае</w:t>
      </w:r>
    </w:p>
    <w:p w:rsidR="009B4891" w:rsidRDefault="009B4891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</w:t>
      </w:r>
      <w:r>
        <w:lastRenderedPageBreak/>
        <w:t>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9B4891" w:rsidRDefault="009B4891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</w:t>
      </w:r>
      <w:r>
        <w:lastRenderedPageBreak/>
        <w:t>утверждается Губернатором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lastRenderedPageBreak/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  <w:outlineLvl w:val="1"/>
      </w:pPr>
      <w:r>
        <w:t>Глава 3. МЕРЫ ПРОТИВОДЕЙСТВИЯ КОРРУПЦИИ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8. Система мер противодействия коррупции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9B4891" w:rsidRDefault="009B4891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ж) антикоррупционные образование и пропаганда;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9. Антикоррупционный мониторинг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lastRenderedPageBreak/>
        <w:t>а) явлений, порождающих коррупцию и способствующих ее распространению;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9B4891" w:rsidRDefault="009B4891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9B4891" w:rsidRDefault="009B4891">
      <w:pPr>
        <w:pStyle w:val="ConsPlusNormal"/>
        <w:spacing w:before="220"/>
        <w:ind w:firstLine="540"/>
        <w:jc w:val="both"/>
      </w:pPr>
      <w:bookmarkStart w:id="1" w:name="P154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</w:t>
      </w:r>
      <w:r>
        <w:lastRenderedPageBreak/>
        <w:t>упраздненные органы), проводится при мониторинге применения данных нормативных правовых актов: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5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8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11. Антикоррупционные стандарты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</w:t>
      </w:r>
      <w:r>
        <w:lastRenderedPageBreak/>
        <w:t>предприятия и государственные учреждения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12. Оптимизация системы закупок для государственных и муниципальных нужд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9B4891" w:rsidRDefault="009B4891">
      <w:pPr>
        <w:pStyle w:val="ConsPlusNormal"/>
        <w:jc w:val="both"/>
      </w:pPr>
      <w:r>
        <w:t xml:space="preserve">(п. "а"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13. Внедрение антикоррупционных механизмов в рамках реализации кадровой политики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9B4891" w:rsidRDefault="009B4891">
      <w:pPr>
        <w:pStyle w:val="ConsPlusNormal"/>
        <w:jc w:val="both"/>
      </w:pPr>
      <w:r>
        <w:t xml:space="preserve">(п. "б"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9B4891" w:rsidRDefault="009B4891">
      <w:pPr>
        <w:pStyle w:val="ConsPlusNormal"/>
        <w:jc w:val="both"/>
      </w:pPr>
      <w:r>
        <w:t xml:space="preserve">(п. "б.1"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в) соблюдения требований к служебному поведению и урегулирования конфликта </w:t>
      </w:r>
      <w:r>
        <w:lastRenderedPageBreak/>
        <w:t>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9B4891" w:rsidRDefault="009B4891">
      <w:pPr>
        <w:pStyle w:val="ConsPlusNormal"/>
        <w:jc w:val="both"/>
      </w:pPr>
      <w:r>
        <w:t xml:space="preserve">(п. "в.1"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14. Антикоррупционные образование и пропаганда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16. Государственная поддержка общественных антикоррупционных инициатив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lastRenderedPageBreak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  <w:outlineLvl w:val="1"/>
      </w:pPr>
      <w:r>
        <w:t>Глава 4. ПРОГРАММА ПРОТИВОДЕЙСТВИЯ КОРРУПЦИИ</w:t>
      </w:r>
    </w:p>
    <w:p w:rsidR="009B4891" w:rsidRDefault="009B4891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17. Программа противодействия коррупции</w:t>
      </w:r>
    </w:p>
    <w:p w:rsidR="009B4891" w:rsidRDefault="009B4891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</w:t>
      </w:r>
      <w:r>
        <w:lastRenderedPageBreak/>
        <w:t>телекоммуникационной сети Интернет.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18. Отчеты о реализации программы по противодействию коррупции в Красноярском крае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bookmarkStart w:id="2" w:name="P235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9B4891" w:rsidRDefault="009B489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35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  <w:outlineLvl w:val="1"/>
      </w:pPr>
      <w:r>
        <w:t>Глава 5. ЗАКЛЮЧИТЕЛЬНЫЕ ПОЛОЖЕНИЯ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ind w:firstLine="540"/>
        <w:jc w:val="both"/>
        <w:outlineLvl w:val="2"/>
      </w:pPr>
      <w:r>
        <w:t>Статья 19. Вступление в силу настоящего Закона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right"/>
      </w:pPr>
      <w:r>
        <w:t>Губернатор</w:t>
      </w:r>
    </w:p>
    <w:p w:rsidR="009B4891" w:rsidRDefault="009B4891">
      <w:pPr>
        <w:pStyle w:val="ConsPlusNormal"/>
        <w:jc w:val="right"/>
      </w:pPr>
      <w:r>
        <w:t>Красноярского края</w:t>
      </w:r>
    </w:p>
    <w:p w:rsidR="009B4891" w:rsidRDefault="009B4891">
      <w:pPr>
        <w:pStyle w:val="ConsPlusNormal"/>
        <w:jc w:val="right"/>
      </w:pPr>
      <w:r>
        <w:t>А.Г.ХЛОПОНИН</w:t>
      </w:r>
    </w:p>
    <w:p w:rsidR="009B4891" w:rsidRDefault="009B4891">
      <w:pPr>
        <w:pStyle w:val="ConsPlusNormal"/>
        <w:jc w:val="right"/>
      </w:pPr>
      <w:r>
        <w:t>22.07.2009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right"/>
        <w:outlineLvl w:val="0"/>
      </w:pPr>
      <w:r>
        <w:t>Приложение</w:t>
      </w:r>
    </w:p>
    <w:p w:rsidR="009B4891" w:rsidRDefault="009B4891">
      <w:pPr>
        <w:pStyle w:val="ConsPlusNormal"/>
        <w:jc w:val="right"/>
      </w:pPr>
      <w:r>
        <w:t>к Закону края</w:t>
      </w:r>
    </w:p>
    <w:p w:rsidR="009B4891" w:rsidRDefault="009B4891">
      <w:pPr>
        <w:pStyle w:val="ConsPlusNormal"/>
        <w:jc w:val="right"/>
      </w:pPr>
      <w:r>
        <w:t>от 7 июля 2009 г. N 8-3610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Title"/>
        <w:jc w:val="center"/>
      </w:pPr>
      <w:r>
        <w:t>ПОРЯДОК</w:t>
      </w:r>
    </w:p>
    <w:p w:rsidR="009B4891" w:rsidRDefault="009B4891">
      <w:pPr>
        <w:pStyle w:val="ConsPlusTitle"/>
        <w:jc w:val="center"/>
      </w:pPr>
      <w:r>
        <w:t>ПРЕДВАРИТЕЛЬНОГО УВЕДОМЛЕНИЯ ГУБЕРНАТОРА КРАСНОЯРСКОГО</w:t>
      </w:r>
    </w:p>
    <w:p w:rsidR="009B4891" w:rsidRDefault="009B4891">
      <w:pPr>
        <w:pStyle w:val="ConsPlusTitle"/>
        <w:jc w:val="center"/>
      </w:pPr>
      <w:r>
        <w:t>КРАЯ ЛИЦАМИ, ЗАМЕЩАЮЩИМИ ГОСУДАРСТВЕННЫЕ ДОЛЖНОСТИ</w:t>
      </w:r>
    </w:p>
    <w:p w:rsidR="009B4891" w:rsidRDefault="009B4891">
      <w:pPr>
        <w:pStyle w:val="ConsPlusTitle"/>
        <w:jc w:val="center"/>
      </w:pPr>
      <w:r>
        <w:t>КРАСНОЯРСКОГО КРАЯ, ЛИЦАМИ, ЗАМЕЩАЮЩИМИ МУНИЦИПАЛЬНЫЕ</w:t>
      </w:r>
    </w:p>
    <w:p w:rsidR="009B4891" w:rsidRDefault="009B4891">
      <w:pPr>
        <w:pStyle w:val="ConsPlusTitle"/>
        <w:jc w:val="center"/>
      </w:pPr>
      <w:r>
        <w:t>ДОЛЖНОСТИ И ОСУЩЕСТВЛЯЮЩИМИ СВОИ ПОЛНОМОЧИЯ НА ПОСТОЯННОЙ</w:t>
      </w:r>
    </w:p>
    <w:p w:rsidR="009B4891" w:rsidRDefault="009B4891">
      <w:pPr>
        <w:pStyle w:val="ConsPlusTitle"/>
        <w:jc w:val="center"/>
      </w:pPr>
      <w:r>
        <w:t>ОСНОВЕ, ОБ УЧАСТИИ НА БЕЗВОЗМЕЗДНОЙ ОСНОВЕ В УПРАВЛЕНИИ</w:t>
      </w:r>
    </w:p>
    <w:p w:rsidR="009B4891" w:rsidRDefault="009B4891">
      <w:pPr>
        <w:pStyle w:val="ConsPlusTitle"/>
        <w:jc w:val="center"/>
      </w:pPr>
      <w:r>
        <w:t>НЕКОММЕРЧЕСКИМИ ОРГАНИЗАЦИЯМИ</w:t>
      </w:r>
    </w:p>
    <w:p w:rsidR="009B4891" w:rsidRDefault="009B48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8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891" w:rsidRDefault="009B48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09.07.2020 N 9-4038)</w:t>
            </w:r>
          </w:p>
        </w:tc>
      </w:tr>
    </w:tbl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ind w:firstLine="540"/>
        <w:jc w:val="both"/>
      </w:pPr>
      <w:r>
        <w:t xml:space="preserve">1. Настоящий порядок во исполнение положений </w:t>
      </w:r>
      <w:hyperlink r:id="rId55" w:history="1">
        <w:r>
          <w:rPr>
            <w:color w:val="0000FF"/>
          </w:rPr>
          <w:t>пункта 2 части 3.4</w:t>
        </w:r>
      </w:hyperlink>
      <w:r>
        <w:t xml:space="preserve">, </w:t>
      </w:r>
      <w:hyperlink r:id="rId56" w:history="1">
        <w:r>
          <w:rPr>
            <w:color w:val="0000FF"/>
          </w:rPr>
          <w:t>пункта 2 части 3.5 статьи 12.1</w:t>
        </w:r>
      </w:hyperlink>
      <w: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</w:t>
      </w:r>
      <w:r>
        <w:lastRenderedPageBreak/>
        <w:t>Законодательном Собрании края, и мировых судей), лицами, замещающими муниципальные должности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57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58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 xml:space="preserve">4. </w:t>
      </w:r>
      <w:hyperlink w:anchor="P299" w:history="1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9B4891" w:rsidRDefault="009B4891">
      <w:pPr>
        <w:pStyle w:val="ConsPlusNormal"/>
        <w:spacing w:before="220"/>
        <w:ind w:firstLine="540"/>
        <w:jc w:val="both"/>
      </w:pPr>
      <w:r>
        <w:lastRenderedPageBreak/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right"/>
        <w:outlineLvl w:val="1"/>
      </w:pPr>
      <w:r>
        <w:t>Приложение</w:t>
      </w:r>
    </w:p>
    <w:p w:rsidR="009B4891" w:rsidRDefault="009B4891">
      <w:pPr>
        <w:pStyle w:val="ConsPlusNormal"/>
        <w:jc w:val="right"/>
      </w:pPr>
      <w:r>
        <w:t>к Порядку</w:t>
      </w:r>
    </w:p>
    <w:p w:rsidR="009B4891" w:rsidRDefault="009B4891">
      <w:pPr>
        <w:pStyle w:val="ConsPlusNormal"/>
        <w:jc w:val="right"/>
      </w:pPr>
      <w:r>
        <w:t>предварительного уведомления</w:t>
      </w:r>
    </w:p>
    <w:p w:rsidR="009B4891" w:rsidRDefault="009B4891">
      <w:pPr>
        <w:pStyle w:val="ConsPlusNormal"/>
        <w:jc w:val="right"/>
      </w:pPr>
      <w:r>
        <w:t>Губернатора Красноярского края</w:t>
      </w:r>
    </w:p>
    <w:p w:rsidR="009B4891" w:rsidRDefault="009B4891">
      <w:pPr>
        <w:pStyle w:val="ConsPlusNormal"/>
        <w:jc w:val="right"/>
      </w:pPr>
      <w:r>
        <w:t>лицами, замещающими государственные</w:t>
      </w:r>
    </w:p>
    <w:p w:rsidR="009B4891" w:rsidRDefault="009B4891">
      <w:pPr>
        <w:pStyle w:val="ConsPlusNormal"/>
        <w:jc w:val="right"/>
      </w:pPr>
      <w:r>
        <w:t>должности Красноярского края,</w:t>
      </w:r>
    </w:p>
    <w:p w:rsidR="009B4891" w:rsidRDefault="009B4891">
      <w:pPr>
        <w:pStyle w:val="ConsPlusNormal"/>
        <w:jc w:val="right"/>
      </w:pPr>
      <w:r>
        <w:t>лицами, замещающими муниципальные</w:t>
      </w:r>
    </w:p>
    <w:p w:rsidR="009B4891" w:rsidRDefault="009B4891">
      <w:pPr>
        <w:pStyle w:val="ConsPlusNormal"/>
        <w:jc w:val="right"/>
      </w:pPr>
      <w:r>
        <w:t>должности и осуществляющими свои</w:t>
      </w:r>
    </w:p>
    <w:p w:rsidR="009B4891" w:rsidRDefault="009B4891">
      <w:pPr>
        <w:pStyle w:val="ConsPlusNormal"/>
        <w:jc w:val="right"/>
      </w:pPr>
      <w:r>
        <w:t>полномочия на постоянной основе,</w:t>
      </w:r>
    </w:p>
    <w:p w:rsidR="009B4891" w:rsidRDefault="009B4891">
      <w:pPr>
        <w:pStyle w:val="ConsPlusNormal"/>
        <w:jc w:val="right"/>
      </w:pPr>
      <w:r>
        <w:t>об участии на безвозмездной</w:t>
      </w:r>
    </w:p>
    <w:p w:rsidR="009B4891" w:rsidRDefault="009B4891">
      <w:pPr>
        <w:pStyle w:val="ConsPlusNormal"/>
        <w:jc w:val="right"/>
      </w:pPr>
      <w:r>
        <w:t>основе в управлении</w:t>
      </w:r>
    </w:p>
    <w:p w:rsidR="009B4891" w:rsidRDefault="009B4891">
      <w:pPr>
        <w:pStyle w:val="ConsPlusNormal"/>
        <w:jc w:val="right"/>
      </w:pPr>
      <w:r>
        <w:t>некоммерческими организациями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nformat"/>
        <w:jc w:val="both"/>
      </w:pPr>
      <w:r>
        <w:t xml:space="preserve">                                                                Губернатору</w:t>
      </w:r>
    </w:p>
    <w:p w:rsidR="009B4891" w:rsidRDefault="009B4891">
      <w:pPr>
        <w:pStyle w:val="ConsPlusNonformat"/>
        <w:jc w:val="both"/>
      </w:pPr>
      <w:r>
        <w:t xml:space="preserve">                                                         Красноярского края</w:t>
      </w:r>
    </w:p>
    <w:p w:rsidR="009B4891" w:rsidRDefault="009B4891">
      <w:pPr>
        <w:pStyle w:val="ConsPlusNonformat"/>
        <w:jc w:val="both"/>
      </w:pPr>
    </w:p>
    <w:p w:rsidR="009B4891" w:rsidRDefault="009B4891">
      <w:pPr>
        <w:pStyle w:val="ConsPlusNonformat"/>
        <w:jc w:val="both"/>
      </w:pPr>
      <w:bookmarkStart w:id="3" w:name="P299"/>
      <w:bookmarkEnd w:id="3"/>
      <w:r>
        <w:t xml:space="preserve">                                Уведомление</w:t>
      </w:r>
    </w:p>
    <w:p w:rsidR="009B4891" w:rsidRDefault="009B4891"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 w:rsidR="009B4891" w:rsidRDefault="009B4891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9B4891" w:rsidRDefault="009B4891">
      <w:pPr>
        <w:pStyle w:val="ConsPlusNonformat"/>
        <w:jc w:val="both"/>
      </w:pPr>
    </w:p>
    <w:p w:rsidR="009B4891" w:rsidRDefault="009B489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B4891" w:rsidRDefault="009B4891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9B4891" w:rsidRDefault="009B4891">
      <w:pPr>
        <w:pStyle w:val="ConsPlusNonformat"/>
        <w:jc w:val="both"/>
      </w:pPr>
      <w:r>
        <w:t>__________________________________________________________________________,</w:t>
      </w:r>
    </w:p>
    <w:p w:rsidR="009B4891" w:rsidRDefault="009B4891">
      <w:pPr>
        <w:pStyle w:val="ConsPlusNonformat"/>
        <w:jc w:val="both"/>
      </w:pPr>
      <w:r>
        <w:t xml:space="preserve">      (серия и номер паспорта, дата выдачи и орган, выдавший паспорт)</w:t>
      </w:r>
    </w:p>
    <w:p w:rsidR="009B4891" w:rsidRDefault="009B4891">
      <w:pPr>
        <w:pStyle w:val="ConsPlusNonformat"/>
        <w:jc w:val="both"/>
      </w:pPr>
      <w:r>
        <w:t>замещающий ________________________________________________________________</w:t>
      </w:r>
    </w:p>
    <w:p w:rsidR="009B4891" w:rsidRDefault="009B4891">
      <w:pPr>
        <w:pStyle w:val="ConsPlusNonformat"/>
        <w:jc w:val="both"/>
      </w:pPr>
      <w:r>
        <w:t>__________________________________________________________________________,</w:t>
      </w:r>
    </w:p>
    <w:p w:rsidR="009B4891" w:rsidRDefault="009B4891">
      <w:pPr>
        <w:pStyle w:val="ConsPlusNonformat"/>
        <w:jc w:val="both"/>
      </w:pPr>
      <w:r>
        <w:t xml:space="preserve">        (наименование государственной должности Красноярского края,</w:t>
      </w:r>
    </w:p>
    <w:p w:rsidR="009B4891" w:rsidRDefault="009B4891">
      <w:pPr>
        <w:pStyle w:val="ConsPlusNonformat"/>
        <w:jc w:val="both"/>
      </w:pPr>
      <w:r>
        <w:t xml:space="preserve">                         муниципальной должности)</w:t>
      </w:r>
    </w:p>
    <w:p w:rsidR="009B4891" w:rsidRDefault="009B4891">
      <w:pPr>
        <w:pStyle w:val="ConsPlusNonformat"/>
        <w:jc w:val="both"/>
      </w:pPr>
      <w:r>
        <w:t>уведомляю  об  участии  с "__" _______________ г. на безвозмездной основе в</w:t>
      </w:r>
    </w:p>
    <w:p w:rsidR="009B4891" w:rsidRDefault="009B4891">
      <w:pPr>
        <w:pStyle w:val="ConsPlusNonformat"/>
        <w:jc w:val="both"/>
      </w:pPr>
      <w:r>
        <w:t>управлении некоммерческой организацией ____________________________________</w:t>
      </w:r>
    </w:p>
    <w:p w:rsidR="009B4891" w:rsidRDefault="009B4891">
      <w:pPr>
        <w:pStyle w:val="ConsPlusNonformat"/>
        <w:jc w:val="both"/>
      </w:pPr>
      <w:r>
        <w:t>___________________________________________________________________________</w:t>
      </w:r>
    </w:p>
    <w:p w:rsidR="009B4891" w:rsidRDefault="009B4891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9B4891" w:rsidRDefault="009B4891">
      <w:pPr>
        <w:pStyle w:val="ConsPlusNonformat"/>
        <w:jc w:val="both"/>
      </w:pPr>
      <w:r>
        <w:t>___________________________________________________________________________</w:t>
      </w:r>
    </w:p>
    <w:p w:rsidR="009B4891" w:rsidRDefault="009B4891">
      <w:pPr>
        <w:pStyle w:val="ConsPlusNonformat"/>
        <w:jc w:val="both"/>
      </w:pPr>
      <w:r>
        <w:t xml:space="preserve">       (юридический и фактический адреса некоммерческой организации)</w:t>
      </w:r>
    </w:p>
    <w:p w:rsidR="009B4891" w:rsidRDefault="009B4891">
      <w:pPr>
        <w:pStyle w:val="ConsPlusNonformat"/>
        <w:jc w:val="both"/>
      </w:pPr>
      <w:r>
        <w:t>в качестве _______________________________________________________________.</w:t>
      </w:r>
    </w:p>
    <w:p w:rsidR="009B4891" w:rsidRDefault="009B4891">
      <w:pPr>
        <w:pStyle w:val="ConsPlusNonformat"/>
        <w:jc w:val="both"/>
      </w:pPr>
      <w:r>
        <w:t xml:space="preserve">                     (наименование должности в органе управления</w:t>
      </w:r>
    </w:p>
    <w:p w:rsidR="009B4891" w:rsidRDefault="009B4891">
      <w:pPr>
        <w:pStyle w:val="ConsPlusNonformat"/>
        <w:jc w:val="both"/>
      </w:pPr>
      <w:r>
        <w:t xml:space="preserve">                             некоммерческой организацией)</w:t>
      </w:r>
    </w:p>
    <w:p w:rsidR="009B4891" w:rsidRDefault="009B4891">
      <w:pPr>
        <w:pStyle w:val="ConsPlusNonformat"/>
        <w:jc w:val="both"/>
      </w:pPr>
    </w:p>
    <w:p w:rsidR="009B4891" w:rsidRDefault="009B4891">
      <w:pPr>
        <w:pStyle w:val="ConsPlusNonformat"/>
        <w:jc w:val="both"/>
      </w:pPr>
      <w:r>
        <w:t>____________      _____________      ______________________________________</w:t>
      </w:r>
    </w:p>
    <w:p w:rsidR="009B4891" w:rsidRDefault="009B4891">
      <w:pPr>
        <w:pStyle w:val="ConsPlusNonformat"/>
        <w:jc w:val="both"/>
      </w:pPr>
      <w:r>
        <w:t xml:space="preserve">   (дата)           (подпись)               (фамилия, инициалы лица,</w:t>
      </w:r>
    </w:p>
    <w:p w:rsidR="009B4891" w:rsidRDefault="009B4891">
      <w:pPr>
        <w:pStyle w:val="ConsPlusNonformat"/>
        <w:jc w:val="both"/>
      </w:pPr>
      <w:r>
        <w:t xml:space="preserve">                                           представившего уведомление)</w:t>
      </w:r>
    </w:p>
    <w:p w:rsidR="009B4891" w:rsidRDefault="009B4891">
      <w:pPr>
        <w:pStyle w:val="ConsPlusNonformat"/>
        <w:jc w:val="both"/>
      </w:pPr>
    </w:p>
    <w:p w:rsidR="009B4891" w:rsidRDefault="009B4891">
      <w:pPr>
        <w:pStyle w:val="ConsPlusNonformat"/>
        <w:jc w:val="both"/>
      </w:pPr>
      <w:r>
        <w:t>__________________ N _______________________</w:t>
      </w:r>
    </w:p>
    <w:p w:rsidR="009B4891" w:rsidRDefault="009B4891">
      <w:pPr>
        <w:pStyle w:val="ConsPlusNonformat"/>
        <w:jc w:val="both"/>
      </w:pPr>
      <w:r>
        <w:t>(дата регистрации)   (регистрационный номер)</w:t>
      </w:r>
    </w:p>
    <w:p w:rsidR="009B4891" w:rsidRDefault="009B4891">
      <w:pPr>
        <w:pStyle w:val="ConsPlusNonformat"/>
        <w:jc w:val="both"/>
      </w:pPr>
    </w:p>
    <w:p w:rsidR="009B4891" w:rsidRDefault="009B4891">
      <w:pPr>
        <w:pStyle w:val="ConsPlusNonformat"/>
        <w:jc w:val="both"/>
      </w:pPr>
      <w:r>
        <w:t>_____________ _____________________________________________________________</w:t>
      </w:r>
    </w:p>
    <w:p w:rsidR="009B4891" w:rsidRDefault="009B4891">
      <w:pPr>
        <w:pStyle w:val="ConsPlusNonformat"/>
        <w:jc w:val="both"/>
      </w:pPr>
      <w:r>
        <w:t xml:space="preserve">  (подпись)                (фамилия, инициалы и должность лица,</w:t>
      </w:r>
    </w:p>
    <w:p w:rsidR="009B4891" w:rsidRDefault="009B4891">
      <w:pPr>
        <w:pStyle w:val="ConsPlusNonformat"/>
        <w:jc w:val="both"/>
      </w:pPr>
      <w:r>
        <w:t xml:space="preserve">                             зарегистрировавшего уведомление)</w:t>
      </w: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jc w:val="both"/>
      </w:pPr>
    </w:p>
    <w:p w:rsidR="009B4891" w:rsidRDefault="009B4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5B" w:rsidRDefault="0051695B">
      <w:bookmarkStart w:id="4" w:name="_GoBack"/>
      <w:bookmarkEnd w:id="4"/>
    </w:p>
    <w:sectPr w:rsidR="0051695B" w:rsidSect="006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1"/>
    <w:rsid w:val="003223F2"/>
    <w:rsid w:val="0051695B"/>
    <w:rsid w:val="009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70B5B468B2C4B28FCF74C6683DA7AF60ECF6CF303BCE07D5E24ACFD4D79F98B5EE0B6581F2207AD0E346A9C8AC0E9487AB92218D3EB649C746E9381AL9G" TargetMode="External"/><Relationship Id="rId18" Type="http://schemas.openxmlformats.org/officeDocument/2006/relationships/hyperlink" Target="consultantplus://offline/ref=A170B5B468B2C4B28FCF6ACB7E51F8A061EFAFC7396F975ADAE6429D83D7C3DDE3E70239DCB62C65D2E3441AL8G" TargetMode="External"/><Relationship Id="rId26" Type="http://schemas.openxmlformats.org/officeDocument/2006/relationships/hyperlink" Target="consultantplus://offline/ref=A170B5B468B2C4B28FCF74C6683DA7AF60ECF6CF3039CA07D7E44ACFD4D79F98B5EE0B6581F2207AD0E346A8C2AC0E9487AB92218D3EB649C746E9381AL9G" TargetMode="External"/><Relationship Id="rId39" Type="http://schemas.openxmlformats.org/officeDocument/2006/relationships/hyperlink" Target="consultantplus://offline/ref=A170B5B468B2C4B28FCF74C6683DA7AF60ECF6CF3038C306D6EE4ACFD4D79F98B5EE0B6581F2207AD0E346A9C8AC0E9487AB92218D3EB649C746E9381AL9G" TargetMode="External"/><Relationship Id="rId21" Type="http://schemas.openxmlformats.org/officeDocument/2006/relationships/hyperlink" Target="consultantplus://offline/ref=A170B5B468B2C4B28FCF74C6683DA7AF60ECF6CF333ECA0AD2EF4ACFD4D79F98B5EE0B6581F2207AD0E346A8C1AC0E9487AB92218D3EB649C746E9381AL9G" TargetMode="External"/><Relationship Id="rId34" Type="http://schemas.openxmlformats.org/officeDocument/2006/relationships/hyperlink" Target="consultantplus://offline/ref=A170B5B468B2C4B28FCF6ACB7E51F8A060E2A1C2343DC0588BB34C988B8799CDE7AE553CC0BE337BD1FD44A9C21AL6G" TargetMode="External"/><Relationship Id="rId42" Type="http://schemas.openxmlformats.org/officeDocument/2006/relationships/hyperlink" Target="consultantplus://offline/ref=A170B5B468B2C4B28FCF74C6683DA7AF60ECF6CF3B3BC306DFEC17C5DC8E939AB2E1547286BB2C7BD0E347A8CBF30B8196F39D2B9B20B756DB44EB13LBG" TargetMode="External"/><Relationship Id="rId47" Type="http://schemas.openxmlformats.org/officeDocument/2006/relationships/hyperlink" Target="consultantplus://offline/ref=A170B5B468B2C4B28FCF74C6683DA7AF60ECF6CF303BCE07D5E24ACFD4D79F98B5EE0B6581F2207AD0E346A8C3AC0E9487AB92218D3EB649C746E9381AL9G" TargetMode="External"/><Relationship Id="rId50" Type="http://schemas.openxmlformats.org/officeDocument/2006/relationships/hyperlink" Target="consultantplus://offline/ref=A170B5B468B2C4B28FCF74C6683DA7AF60ECF6CF3039CA07D7E44ACFD4D79F98B5EE0B6581F2207AD0E346A8C6AC0E9487AB92218D3EB649C746E9381AL9G" TargetMode="External"/><Relationship Id="rId55" Type="http://schemas.openxmlformats.org/officeDocument/2006/relationships/hyperlink" Target="consultantplus://offline/ref=A170B5B468B2C4B28FCF6ACB7E51F8A060E2A0CA3030C0588BB34C988B8799CDF5AE0D33C1BF262F81A713A4C2AF44C5C2E09D238712L1G" TargetMode="External"/><Relationship Id="rId7" Type="http://schemas.openxmlformats.org/officeDocument/2006/relationships/hyperlink" Target="consultantplus://offline/ref=A170B5B468B2C4B28FCF74C6683DA7AF60ECF6CF3B3BC306DFEC17C5DC8E939AB2E1547286BB2C7BD0E346A1CBF30B8196F39D2B9B20B756DB44EB13LBG" TargetMode="External"/><Relationship Id="rId12" Type="http://schemas.openxmlformats.org/officeDocument/2006/relationships/hyperlink" Target="consultantplus://offline/ref=A170B5B468B2C4B28FCF74C6683DA7AF60ECF6CF3038C306D6EE4ACFD4D79F98B5EE0B6581F2207AD0E346A9C8AC0E9487AB92218D3EB649C746E9381AL9G" TargetMode="External"/><Relationship Id="rId17" Type="http://schemas.openxmlformats.org/officeDocument/2006/relationships/hyperlink" Target="consultantplus://offline/ref=A170B5B468B2C4B28FCF74C6683DA7AF60ECF6CF333ECA0AD2EF4ACFD4D79F98B5EE0B6581F2207AD0E346A9C9AC0E9487AB92218D3EB649C746E9381AL9G" TargetMode="External"/><Relationship Id="rId25" Type="http://schemas.openxmlformats.org/officeDocument/2006/relationships/hyperlink" Target="consultantplus://offline/ref=A170B5B468B2C4B28FCF74C6683DA7AF60ECF6CF303DC20BD4E34ACFD4D79F98B5EE0B6581F2207AD0E346A8C2AC0E9487AB92218D3EB649C746E9381AL9G" TargetMode="External"/><Relationship Id="rId33" Type="http://schemas.openxmlformats.org/officeDocument/2006/relationships/hyperlink" Target="consultantplus://offline/ref=A170B5B468B2C4B28FCF74C6683DA7AF60ECF6CF333ECA0AD2EF4ACFD4D79F98B5EE0B6581F2207AD0E346ABC0AC0E9487AB92218D3EB649C746E9381AL9G" TargetMode="External"/><Relationship Id="rId38" Type="http://schemas.openxmlformats.org/officeDocument/2006/relationships/hyperlink" Target="consultantplus://offline/ref=A170B5B468B2C4B28FCF6ACB7E51F8A060E7A0CA333EC0588BB34C988B8799CDF5AE0D30C2B62D7FD3E812F884F257C7CBE09F229B22B64A1DL8G" TargetMode="External"/><Relationship Id="rId46" Type="http://schemas.openxmlformats.org/officeDocument/2006/relationships/hyperlink" Target="consultantplus://offline/ref=A170B5B468B2C4B28FCF74C6683DA7AF60ECF6CF3039CA07D7E44ACFD4D79F98B5EE0B6581F2207AD0E346A8C4AC0E9487AB92218D3EB649C746E9381AL9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70B5B468B2C4B28FCF6ACB7E51F8A060E2A0CA3030C0588BB34C988B8799CDF5AE0D30C2B62D7BD9E812F884F257C7CBE09F229B22B64A1DL8G" TargetMode="External"/><Relationship Id="rId20" Type="http://schemas.openxmlformats.org/officeDocument/2006/relationships/hyperlink" Target="consultantplus://offline/ref=A170B5B468B2C4B28FCF74C6683DA7AF60ECF6CF303BCE07D5E24ACFD4D79F98B5EE0B6581F2207AD0E346A9C9AC0E9487AB92218D3EB649C746E9381AL9G" TargetMode="External"/><Relationship Id="rId29" Type="http://schemas.openxmlformats.org/officeDocument/2006/relationships/hyperlink" Target="consultantplus://offline/ref=A170B5B468B2C4B28FCF74C6683DA7AF60ECF6CF303AC30FD3EC17C5DC8E939AB2E1546086E32079D8FD46A8DEA55AC71CL2G" TargetMode="External"/><Relationship Id="rId41" Type="http://schemas.openxmlformats.org/officeDocument/2006/relationships/hyperlink" Target="consultantplus://offline/ref=A170B5B468B2C4B28FCF74C6683DA7AF60ECF6CF333ECA0AD2EF4ACFD4D79F98B5EE0B6581F2207AD0E346AFC7AC0E9487AB92218D3EB649C746E9381AL9G" TargetMode="External"/><Relationship Id="rId54" Type="http://schemas.openxmlformats.org/officeDocument/2006/relationships/hyperlink" Target="consultantplus://offline/ref=A170B5B468B2C4B28FCF74C6683DA7AF60ECF6CF303DC20BD4E34ACFD4D79F98B5EE0B6581F2207AD0E346A8C3AC0E9487AB92218D3EB649C746E9381A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0B5B468B2C4B28FCF74C6683DA7AF60ECF6CF373BC806D6EC17C5DC8E939AB2E1547286BB2C7BD0E346A1CBF30B8196F39D2B9B20B756DB44EB13LBG" TargetMode="External"/><Relationship Id="rId11" Type="http://schemas.openxmlformats.org/officeDocument/2006/relationships/hyperlink" Target="consultantplus://offline/ref=A170B5B468B2C4B28FCF74C6683DA7AF60ECF6CF3038CD08D2E24ACFD4D79F98B5EE0B6581F2207AD0E346A9C8AC0E9487AB92218D3EB649C746E9381AL9G" TargetMode="External"/><Relationship Id="rId24" Type="http://schemas.openxmlformats.org/officeDocument/2006/relationships/hyperlink" Target="consultantplus://offline/ref=A170B5B468B2C4B28FCF74C6683DA7AF60ECF6CF303DC20BD4E34ACFD4D79F98B5EE0B6581F2207AD0E346A8C1AC0E9487AB92218D3EB649C746E9381AL9G" TargetMode="External"/><Relationship Id="rId32" Type="http://schemas.openxmlformats.org/officeDocument/2006/relationships/hyperlink" Target="consultantplus://offline/ref=A170B5B468B2C4B28FCF74C6683DA7AF60ECF6CF303BCE07D5E24ACFD4D79F98B5EE0B6581F2207AD0E346A8C2AC0E9487AB92218D3EB649C746E9381AL9G" TargetMode="External"/><Relationship Id="rId37" Type="http://schemas.openxmlformats.org/officeDocument/2006/relationships/hyperlink" Target="consultantplus://offline/ref=A170B5B468B2C4B28FCF74C6683DA7AF60ECF6CF333ECA0AD2EF4ACFD4D79F98B5EE0B6581F2207AD0E346ACC4AC0E9487AB92218D3EB649C746E9381AL9G" TargetMode="External"/><Relationship Id="rId40" Type="http://schemas.openxmlformats.org/officeDocument/2006/relationships/hyperlink" Target="consultantplus://offline/ref=A170B5B468B2C4B28FCF74C6683DA7AF60ECF6CF333ECA0AD2EF4ACFD4D79F98B5EE0B6581F2207AD0E346AFC6AC0E9487AB92218D3EB649C746E9381AL9G" TargetMode="External"/><Relationship Id="rId45" Type="http://schemas.openxmlformats.org/officeDocument/2006/relationships/hyperlink" Target="consultantplus://offline/ref=A170B5B468B2C4B28FCF74C6683DA7AF60ECF6CF333FCE0DD7E04ACFD4D79F98B5EE0B6581F2207AD0E346A9C8AC0E9487AB92218D3EB649C746E9381AL9G" TargetMode="External"/><Relationship Id="rId53" Type="http://schemas.openxmlformats.org/officeDocument/2006/relationships/hyperlink" Target="consultantplus://offline/ref=A170B5B468B2C4B28FCF74C6683DA7AF60ECF6CF333ECA0AD2EF4ACFD4D79F98B5EE0B6581F2207AD0E346AEC9AC0E9487AB92218D3EB649C746E9381AL9G" TargetMode="External"/><Relationship Id="rId58" Type="http://schemas.openxmlformats.org/officeDocument/2006/relationships/hyperlink" Target="consultantplus://offline/ref=A170B5B468B2C4B28FCF6ACB7E51F8A060E2A0CA3030C0588BB34C988B8799CDF5AE0D33C6B3262F81A713A4C2AF44C5C2E09D238712L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170B5B468B2C4B28FCF74C6683DA7AF60ECF6CF3B3BC306DFEC17C5DC8E939AB2E1547286BB2C7BD0E346A0CBF30B8196F39D2B9B20B756DB44EB13LBG" TargetMode="External"/><Relationship Id="rId23" Type="http://schemas.openxmlformats.org/officeDocument/2006/relationships/hyperlink" Target="consultantplus://offline/ref=A170B5B468B2C4B28FCF74C6683DA7AF60ECF6CF303DC20BD4E34ACFD4D79F98B5EE0B6581F2207AD0E346A9C9AC0E9487AB92218D3EB649C746E9381AL9G" TargetMode="External"/><Relationship Id="rId28" Type="http://schemas.openxmlformats.org/officeDocument/2006/relationships/hyperlink" Target="consultantplus://offline/ref=A170B5B468B2C4B28FCF74C6683DA7AF60ECF6CF333ECA0AD2EF4ACFD4D79F98B5EE0B6581F2207AD0E346A8C8AC0E9487AB92218D3EB649C746E9381AL9G" TargetMode="External"/><Relationship Id="rId36" Type="http://schemas.openxmlformats.org/officeDocument/2006/relationships/hyperlink" Target="consultantplus://offline/ref=A170B5B468B2C4B28FCF74C6683DA7AF60ECF6CF333ECA0AD2EF4ACFD4D79F98B5EE0B6581F2207AD0E346ACC2AC0E9487AB92218D3EB649C746E9381AL9G" TargetMode="External"/><Relationship Id="rId49" Type="http://schemas.openxmlformats.org/officeDocument/2006/relationships/hyperlink" Target="consultantplus://offline/ref=A170B5B468B2C4B28FCF74C6683DA7AF60ECF6CF333ECA0AD2EF4ACFD4D79F98B5EE0B6581F2207AD0E346AFC9AC0E9487AB92218D3EB649C746E9381AL9G" TargetMode="External"/><Relationship Id="rId57" Type="http://schemas.openxmlformats.org/officeDocument/2006/relationships/hyperlink" Target="consultantplus://offline/ref=A170B5B468B2C4B28FCF6ACB7E51F8A060E2A0CA3030C0588BB34C988B8799CDF5AE0D33C1BF262F81A713A4C2AF44C5C2E09D238712L1G" TargetMode="External"/><Relationship Id="rId10" Type="http://schemas.openxmlformats.org/officeDocument/2006/relationships/hyperlink" Target="consultantplus://offline/ref=A170B5B468B2C4B28FCF74C6683DA7AF60ECF6CF3039CA07D7E44ACFD4D79F98B5EE0B6581F2207AD0E346A9C8AC0E9487AB92218D3EB649C746E9381AL9G" TargetMode="External"/><Relationship Id="rId19" Type="http://schemas.openxmlformats.org/officeDocument/2006/relationships/hyperlink" Target="consultantplus://offline/ref=A170B5B468B2C4B28FCF74C6683DA7AF60ECF6CF303FCB0CD1E54ACFD4D79F98B5EE0B6593F27876D2EB58A9C1B958C5C11FLFG" TargetMode="External"/><Relationship Id="rId31" Type="http://schemas.openxmlformats.org/officeDocument/2006/relationships/hyperlink" Target="consultantplus://offline/ref=A170B5B468B2C4B28FCF74C6683DA7AF60ECF6CF333ECA0AD2EF4ACFD4D79F98B5EE0B6581F2207AD0E346A8C9AC0E9487AB92218D3EB649C746E9381AL9G" TargetMode="External"/><Relationship Id="rId44" Type="http://schemas.openxmlformats.org/officeDocument/2006/relationships/hyperlink" Target="consultantplus://offline/ref=A170B5B468B2C4B28FCF74C6683DA7AF60ECF6CF3B3BC306DFEC17C5DC8E939AB2E1547286BB2C7BD0E347ADCBF30B8196F39D2B9B20B756DB44EB13LBG" TargetMode="External"/><Relationship Id="rId52" Type="http://schemas.openxmlformats.org/officeDocument/2006/relationships/hyperlink" Target="consultantplus://offline/ref=A170B5B468B2C4B28FCF74C6683DA7AF60ECF6CF333ECA0AD2EF4ACFD4D79F98B5EE0B6581F2207AD0E346AEC9AC0E9487AB92218D3EB649C746E9381AL9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0B5B468B2C4B28FCF74C6683DA7AF60ECF6CF333ECA0AD2EF4ACFD4D79F98B5EE0B6581F2207AD0E346A9C8AC0E9487AB92218D3EB649C746E9381AL9G" TargetMode="External"/><Relationship Id="rId14" Type="http://schemas.openxmlformats.org/officeDocument/2006/relationships/hyperlink" Target="consultantplus://offline/ref=A170B5B468B2C4B28FCF74C6683DA7AF60ECF6CF303DC20BD4E34ACFD4D79F98B5EE0B6581F2207AD0E346A9C8AC0E9487AB92218D3EB649C746E9381AL9G" TargetMode="External"/><Relationship Id="rId22" Type="http://schemas.openxmlformats.org/officeDocument/2006/relationships/hyperlink" Target="consultantplus://offline/ref=A170B5B468B2C4B28FCF74C6683DA7AF60ECF6CF3039CA07D7E44ACFD4D79F98B5EE0B6581F2207AD0E346A8C0AC0E9487AB92218D3EB649C746E9381AL9G" TargetMode="External"/><Relationship Id="rId27" Type="http://schemas.openxmlformats.org/officeDocument/2006/relationships/hyperlink" Target="consultantplus://offline/ref=A170B5B468B2C4B28FCF74C6683DA7AF60ECF6CF333ECA0AD2EF4ACFD4D79F98B5EE0B6581F2207AD0E346A8C2AC0E9487AB92218D3EB649C746E9381AL9G" TargetMode="External"/><Relationship Id="rId30" Type="http://schemas.openxmlformats.org/officeDocument/2006/relationships/hyperlink" Target="consultantplus://offline/ref=A170B5B468B2C4B28FCF74C6683DA7AF60ECF6CF303BCE07D5E24ACFD4D79F98B5EE0B6581F2207AD0E346A8C1AC0E9487AB92218D3EB649C746E9381AL9G" TargetMode="External"/><Relationship Id="rId35" Type="http://schemas.openxmlformats.org/officeDocument/2006/relationships/hyperlink" Target="consultantplus://offline/ref=A170B5B468B2C4B28FCF74C6683DA7AF60ECF6CF3038CD08D2E24ACFD4D79F98B5EE0B6581F2207AD0E346A9C9AC0E9487AB92218D3EB649C746E9381AL9G" TargetMode="External"/><Relationship Id="rId43" Type="http://schemas.openxmlformats.org/officeDocument/2006/relationships/hyperlink" Target="consultantplus://offline/ref=A170B5B468B2C4B28FCF74C6683DA7AF60ECF6CF3B3BC306DFEC17C5DC8E939AB2E1547286BB2C7BD0E347ABCBF30B8196F39D2B9B20B756DB44EB13LBG" TargetMode="External"/><Relationship Id="rId48" Type="http://schemas.openxmlformats.org/officeDocument/2006/relationships/hyperlink" Target="consultantplus://offline/ref=A170B5B468B2C4B28FCF74C6683DA7AF60ECF6CF373BC806D6EC17C5DC8E939AB2E1547286BB2C7BD0E346A0CBF30B8196F39D2B9B20B756DB44EB13LBG" TargetMode="External"/><Relationship Id="rId56" Type="http://schemas.openxmlformats.org/officeDocument/2006/relationships/hyperlink" Target="consultantplus://offline/ref=A170B5B468B2C4B28FCF6ACB7E51F8A060E2A0CA3030C0588BB34C988B8799CDF5AE0D33C6B3262F81A713A4C2AF44C5C2E09D238712L1G" TargetMode="External"/><Relationship Id="rId8" Type="http://schemas.openxmlformats.org/officeDocument/2006/relationships/hyperlink" Target="consultantplus://offline/ref=A170B5B468B2C4B28FCF74C6683DA7AF60ECF6CF333FCE0DD7E04ACFD4D79F98B5EE0B6581F2207AD0E346A9C8AC0E9487AB92218D3EB649C746E9381AL9G" TargetMode="External"/><Relationship Id="rId51" Type="http://schemas.openxmlformats.org/officeDocument/2006/relationships/hyperlink" Target="consultantplus://offline/ref=A170B5B468B2C4B28FCF74C6683DA7AF60ECF6CF3038CD08D2E24ACFD4D79F98B5EE0B6581F2207AD0E346A8C0AC0E9487AB92218D3EB649C746E9381AL9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2021-01-28T06:11:00Z</dcterms:created>
  <dcterms:modified xsi:type="dcterms:W3CDTF">2021-01-28T06:12:00Z</dcterms:modified>
</cp:coreProperties>
</file>