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2B" w:rsidRPr="00FD2C2B" w:rsidRDefault="00FD2C2B" w:rsidP="00FD2C2B">
      <w:pPr>
        <w:jc w:val="center"/>
        <w:rPr>
          <w:b/>
          <w:sz w:val="28"/>
        </w:rPr>
      </w:pPr>
      <w:bookmarkStart w:id="0" w:name="_GoBack"/>
      <w:bookmarkEnd w:id="0"/>
      <w:r w:rsidRPr="00FD2C2B">
        <w:rPr>
          <w:b/>
          <w:sz w:val="28"/>
        </w:rPr>
        <w:t>Уважаемые работодатели!</w:t>
      </w:r>
    </w:p>
    <w:p w:rsidR="00FD2C2B" w:rsidRDefault="00FD2C2B" w:rsidP="00FD2C2B">
      <w:pPr>
        <w:ind w:firstLine="709"/>
        <w:jc w:val="both"/>
        <w:rPr>
          <w:sz w:val="28"/>
          <w:lang w:val="en-US"/>
        </w:rPr>
      </w:pPr>
    </w:p>
    <w:p w:rsidR="00FD2C2B" w:rsidRPr="00C30C29" w:rsidRDefault="00FD2C2B" w:rsidP="00FD2C2B">
      <w:pPr>
        <w:ind w:firstLine="709"/>
        <w:jc w:val="both"/>
        <w:rPr>
          <w:sz w:val="28"/>
        </w:rPr>
      </w:pPr>
      <w:r w:rsidRPr="00C30C29">
        <w:rPr>
          <w:sz w:val="28"/>
        </w:rPr>
        <w:t>С 2018 года Минэкономразвития России реализует программу льготного кредитования субъектов малого и среднего предпринимательства, утвержденную постановлением Правитель</w:t>
      </w:r>
      <w:r>
        <w:rPr>
          <w:sz w:val="28"/>
        </w:rPr>
        <w:t>ства Российской Федерации от 30.12.</w:t>
      </w:r>
      <w:r w:rsidRPr="00C30C29">
        <w:rPr>
          <w:sz w:val="28"/>
        </w:rPr>
        <w:t xml:space="preserve">2017 №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 (далее </w:t>
      </w:r>
      <w:r>
        <w:rPr>
          <w:sz w:val="28"/>
        </w:rPr>
        <w:t>–</w:t>
      </w:r>
      <w:r w:rsidRPr="00C30C29">
        <w:rPr>
          <w:sz w:val="28"/>
        </w:rPr>
        <w:t xml:space="preserve"> Программа).</w:t>
      </w:r>
    </w:p>
    <w:p w:rsidR="00FD2C2B" w:rsidRPr="00C30C29" w:rsidRDefault="00FD2C2B" w:rsidP="00FD2C2B">
      <w:pPr>
        <w:ind w:firstLine="709"/>
        <w:jc w:val="both"/>
        <w:rPr>
          <w:sz w:val="28"/>
        </w:rPr>
      </w:pPr>
      <w:r w:rsidRPr="00C30C29">
        <w:rPr>
          <w:sz w:val="28"/>
        </w:rPr>
        <w:t>Программа направлена на расширение доступного кредитования субъектов малого и среднего предпринимательства во всех субъектах Российской Федерации. Основными условиями Программы являются:</w:t>
      </w:r>
    </w:p>
    <w:p w:rsidR="00FD2C2B" w:rsidRPr="00C30C29" w:rsidRDefault="00FD2C2B" w:rsidP="00FD2C2B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C30C29">
        <w:rPr>
          <w:sz w:val="28"/>
        </w:rPr>
        <w:t>конечная ставка для субъектов малого и среднего предпринимательства не превышает 6,5 % годовых;</w:t>
      </w:r>
    </w:p>
    <w:p w:rsidR="00FD2C2B" w:rsidRPr="00C30C29" w:rsidRDefault="00FD2C2B" w:rsidP="00FD2C2B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C30C29">
        <w:rPr>
          <w:sz w:val="28"/>
        </w:rPr>
        <w:t>льготные кредиты предоставляются субъектам малого и среднего предпринимательства, осуществляющим деятельность в приоритетных отраслях экономики, определенных Программой стимулирования кредитования субъектов малого и среднего предпринимательства, а также сфере общественного питания (кроме ресторанов) и бытовых услуг;</w:t>
      </w:r>
    </w:p>
    <w:p w:rsidR="00FD2C2B" w:rsidRPr="00C30C29" w:rsidRDefault="00FD2C2B" w:rsidP="00FD2C2B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C30C29">
        <w:rPr>
          <w:sz w:val="28"/>
        </w:rPr>
        <w:t xml:space="preserve">цели льготных кредитов </w:t>
      </w:r>
      <w:r>
        <w:rPr>
          <w:sz w:val="28"/>
        </w:rPr>
        <w:t>–</w:t>
      </w:r>
      <w:r w:rsidRPr="00C30C29">
        <w:rPr>
          <w:sz w:val="28"/>
        </w:rPr>
        <w:t xml:space="preserve"> инвестиционные и оборотные; </w:t>
      </w:r>
    </w:p>
    <w:p w:rsidR="00FD2C2B" w:rsidRPr="00C30C29" w:rsidRDefault="00FD2C2B" w:rsidP="00FD2C2B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C30C29">
        <w:rPr>
          <w:sz w:val="28"/>
        </w:rPr>
        <w:t>срок льготного кредита не более 10 лет на инвестиционные цели и не более 3 лет на оборотные цели.</w:t>
      </w:r>
    </w:p>
    <w:p w:rsidR="00FD2C2B" w:rsidRPr="00592C8A" w:rsidRDefault="00FD2C2B" w:rsidP="00FD2C2B">
      <w:pPr>
        <w:ind w:firstLine="709"/>
        <w:jc w:val="both"/>
        <w:rPr>
          <w:sz w:val="28"/>
        </w:rPr>
      </w:pPr>
      <w:r w:rsidRPr="00C30C29">
        <w:rPr>
          <w:sz w:val="28"/>
        </w:rPr>
        <w:t xml:space="preserve">По итогам заседания Комиссии по вопросу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ставке, были отобраны 15 уполномоченных банков </w:t>
      </w:r>
      <w:r w:rsidRPr="00592C8A">
        <w:rPr>
          <w:sz w:val="28"/>
        </w:rPr>
        <w:t>(Приложение 1).</w:t>
      </w:r>
    </w:p>
    <w:p w:rsidR="00FD2C2B" w:rsidRPr="00C30C29" w:rsidRDefault="00FD2C2B" w:rsidP="00FD2C2B">
      <w:pPr>
        <w:ind w:firstLine="709"/>
        <w:jc w:val="both"/>
        <w:rPr>
          <w:sz w:val="28"/>
        </w:rPr>
      </w:pPr>
      <w:r w:rsidRPr="00C30C29">
        <w:rPr>
          <w:sz w:val="28"/>
        </w:rPr>
        <w:t>Следует отметить, что 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 Не допускается установление уполномоченным банком к заемщику при заключении кредитного договора (соглашения) в рамках Программы дополнительных требований, способствующих прямому или косвенному удорожанию стоимости кредита, за исключением случаев нарушения заемщиком условий кредитного договора (соглашения).</w:t>
      </w:r>
    </w:p>
    <w:p w:rsidR="00FD2C2B" w:rsidRDefault="00FD2C2B" w:rsidP="00FD2C2B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D2C2B" w:rsidRDefault="00FD2C2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D2C2B" w:rsidRDefault="00FD2C2B" w:rsidP="00FD2C2B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FD2C2B" w:rsidRDefault="00FD2C2B" w:rsidP="00FD2C2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FD2C2B" w:rsidRDefault="00FD2C2B" w:rsidP="00FD2C2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уполномоченных банков</w:t>
      </w:r>
    </w:p>
    <w:p w:rsidR="00FD2C2B" w:rsidRDefault="00FD2C2B" w:rsidP="00FD2C2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04"/>
      </w:tblGrid>
      <w:tr w:rsidR="00FD2C2B" w:rsidRPr="00771DAE" w:rsidTr="00625EDB">
        <w:tc>
          <w:tcPr>
            <w:tcW w:w="1134" w:type="dxa"/>
            <w:shd w:val="clear" w:color="auto" w:fill="auto"/>
          </w:tcPr>
          <w:p w:rsidR="00FD2C2B" w:rsidRPr="00771DAE" w:rsidRDefault="00FD2C2B" w:rsidP="00625ED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Cs w:val="28"/>
              </w:rPr>
            </w:pPr>
            <w:r w:rsidRPr="00771DAE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8504" w:type="dxa"/>
            <w:shd w:val="clear" w:color="auto" w:fill="auto"/>
          </w:tcPr>
          <w:p w:rsidR="00FD2C2B" w:rsidRPr="00771DAE" w:rsidRDefault="00FD2C2B" w:rsidP="00625ED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Cs w:val="28"/>
              </w:rPr>
            </w:pPr>
            <w:r w:rsidRPr="00771DAE">
              <w:rPr>
                <w:b/>
                <w:color w:val="000000"/>
                <w:szCs w:val="28"/>
              </w:rPr>
              <w:t>Наименование уполномоченного банка</w:t>
            </w:r>
          </w:p>
        </w:tc>
      </w:tr>
      <w:tr w:rsidR="00FD2C2B" w:rsidRPr="00771DAE" w:rsidTr="00625EDB">
        <w:tc>
          <w:tcPr>
            <w:tcW w:w="1134" w:type="dxa"/>
            <w:shd w:val="clear" w:color="auto" w:fill="auto"/>
          </w:tcPr>
          <w:p w:rsidR="00FD2C2B" w:rsidRPr="00771DAE" w:rsidRDefault="00FD2C2B" w:rsidP="00625ED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8"/>
              </w:rPr>
            </w:pPr>
            <w:r w:rsidRPr="00771DAE">
              <w:rPr>
                <w:color w:val="000000"/>
                <w:szCs w:val="28"/>
              </w:rPr>
              <w:t>1</w:t>
            </w:r>
          </w:p>
        </w:tc>
        <w:tc>
          <w:tcPr>
            <w:tcW w:w="8504" w:type="dxa"/>
            <w:shd w:val="clear" w:color="auto" w:fill="auto"/>
          </w:tcPr>
          <w:p w:rsidR="00FD2C2B" w:rsidRPr="00592C8A" w:rsidRDefault="00FD2C2B" w:rsidP="00625EDB">
            <w:r w:rsidRPr="00592C8A">
              <w:t>АО «Альфа-Банк»</w:t>
            </w:r>
          </w:p>
        </w:tc>
      </w:tr>
      <w:tr w:rsidR="00FD2C2B" w:rsidRPr="00771DAE" w:rsidTr="00625EDB">
        <w:tc>
          <w:tcPr>
            <w:tcW w:w="1134" w:type="dxa"/>
            <w:shd w:val="clear" w:color="auto" w:fill="auto"/>
          </w:tcPr>
          <w:p w:rsidR="00FD2C2B" w:rsidRPr="00771DAE" w:rsidRDefault="00FD2C2B" w:rsidP="00625ED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8"/>
              </w:rPr>
            </w:pPr>
            <w:r w:rsidRPr="00771DAE">
              <w:rPr>
                <w:color w:val="000000"/>
                <w:szCs w:val="28"/>
              </w:rPr>
              <w:t>2</w:t>
            </w:r>
          </w:p>
        </w:tc>
        <w:tc>
          <w:tcPr>
            <w:tcW w:w="8504" w:type="dxa"/>
            <w:shd w:val="clear" w:color="auto" w:fill="auto"/>
          </w:tcPr>
          <w:p w:rsidR="00FD2C2B" w:rsidRPr="00592C8A" w:rsidRDefault="00FD2C2B" w:rsidP="00625EDB">
            <w:r w:rsidRPr="00592C8A">
              <w:t>АО «</w:t>
            </w:r>
            <w:proofErr w:type="spellStart"/>
            <w:r w:rsidRPr="00592C8A">
              <w:t>Россельхозбанк</w:t>
            </w:r>
            <w:proofErr w:type="spellEnd"/>
            <w:r w:rsidRPr="00592C8A">
              <w:t>»</w:t>
            </w:r>
          </w:p>
        </w:tc>
      </w:tr>
      <w:tr w:rsidR="00FD2C2B" w:rsidRPr="00771DAE" w:rsidTr="00625EDB">
        <w:tc>
          <w:tcPr>
            <w:tcW w:w="1134" w:type="dxa"/>
            <w:shd w:val="clear" w:color="auto" w:fill="auto"/>
          </w:tcPr>
          <w:p w:rsidR="00FD2C2B" w:rsidRPr="00771DAE" w:rsidRDefault="00FD2C2B" w:rsidP="00625ED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8"/>
              </w:rPr>
            </w:pPr>
            <w:r w:rsidRPr="00771DAE">
              <w:rPr>
                <w:color w:val="000000"/>
                <w:szCs w:val="28"/>
              </w:rPr>
              <w:t>3</w:t>
            </w:r>
          </w:p>
        </w:tc>
        <w:tc>
          <w:tcPr>
            <w:tcW w:w="8504" w:type="dxa"/>
            <w:shd w:val="clear" w:color="auto" w:fill="auto"/>
          </w:tcPr>
          <w:p w:rsidR="00FD2C2B" w:rsidRPr="00592C8A" w:rsidRDefault="00FD2C2B" w:rsidP="00625EDB">
            <w:r w:rsidRPr="00592C8A">
              <w:t>Банк ВТБ (ПАО)</w:t>
            </w:r>
          </w:p>
        </w:tc>
      </w:tr>
      <w:tr w:rsidR="00FD2C2B" w:rsidRPr="00771DAE" w:rsidTr="00625EDB">
        <w:tc>
          <w:tcPr>
            <w:tcW w:w="1134" w:type="dxa"/>
            <w:shd w:val="clear" w:color="auto" w:fill="auto"/>
          </w:tcPr>
          <w:p w:rsidR="00FD2C2B" w:rsidRPr="00771DAE" w:rsidRDefault="00FD2C2B" w:rsidP="00625ED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8"/>
              </w:rPr>
            </w:pPr>
            <w:r w:rsidRPr="00771DAE">
              <w:rPr>
                <w:color w:val="000000"/>
                <w:szCs w:val="28"/>
              </w:rPr>
              <w:t>4</w:t>
            </w:r>
          </w:p>
        </w:tc>
        <w:tc>
          <w:tcPr>
            <w:tcW w:w="8504" w:type="dxa"/>
            <w:shd w:val="clear" w:color="auto" w:fill="auto"/>
          </w:tcPr>
          <w:p w:rsidR="00FD2C2B" w:rsidRPr="00592C8A" w:rsidRDefault="00FD2C2B" w:rsidP="00625EDB">
            <w:r w:rsidRPr="00592C8A">
              <w:t>ПАО Сбербанк</w:t>
            </w:r>
          </w:p>
        </w:tc>
      </w:tr>
      <w:tr w:rsidR="00FD2C2B" w:rsidRPr="00771DAE" w:rsidTr="00625EDB">
        <w:tc>
          <w:tcPr>
            <w:tcW w:w="1134" w:type="dxa"/>
            <w:shd w:val="clear" w:color="auto" w:fill="auto"/>
          </w:tcPr>
          <w:p w:rsidR="00FD2C2B" w:rsidRPr="00771DAE" w:rsidRDefault="00FD2C2B" w:rsidP="00625ED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8"/>
              </w:rPr>
            </w:pPr>
            <w:r w:rsidRPr="00771DAE">
              <w:rPr>
                <w:color w:val="000000"/>
                <w:szCs w:val="28"/>
              </w:rPr>
              <w:t>5</w:t>
            </w:r>
          </w:p>
        </w:tc>
        <w:tc>
          <w:tcPr>
            <w:tcW w:w="8504" w:type="dxa"/>
            <w:shd w:val="clear" w:color="auto" w:fill="auto"/>
          </w:tcPr>
          <w:p w:rsidR="00FD2C2B" w:rsidRPr="00592C8A" w:rsidRDefault="00FD2C2B" w:rsidP="00625EDB">
            <w:r w:rsidRPr="00592C8A">
              <w:t>АКБ «</w:t>
            </w:r>
            <w:proofErr w:type="spellStart"/>
            <w:r w:rsidRPr="00592C8A">
              <w:t>РосЕвроБанк</w:t>
            </w:r>
            <w:proofErr w:type="spellEnd"/>
            <w:r w:rsidRPr="00592C8A">
              <w:t>» (АО)</w:t>
            </w:r>
          </w:p>
        </w:tc>
      </w:tr>
      <w:tr w:rsidR="00FD2C2B" w:rsidRPr="00771DAE" w:rsidTr="00625EDB">
        <w:tc>
          <w:tcPr>
            <w:tcW w:w="1134" w:type="dxa"/>
            <w:shd w:val="clear" w:color="auto" w:fill="auto"/>
          </w:tcPr>
          <w:p w:rsidR="00FD2C2B" w:rsidRPr="00771DAE" w:rsidRDefault="00FD2C2B" w:rsidP="00625ED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8"/>
              </w:rPr>
            </w:pPr>
            <w:r w:rsidRPr="00771DAE">
              <w:rPr>
                <w:color w:val="000000"/>
                <w:szCs w:val="28"/>
              </w:rPr>
              <w:t>6</w:t>
            </w:r>
          </w:p>
        </w:tc>
        <w:tc>
          <w:tcPr>
            <w:tcW w:w="8504" w:type="dxa"/>
            <w:shd w:val="clear" w:color="auto" w:fill="auto"/>
          </w:tcPr>
          <w:p w:rsidR="00FD2C2B" w:rsidRPr="00592C8A" w:rsidRDefault="00FD2C2B" w:rsidP="00625EDB">
            <w:r w:rsidRPr="00592C8A">
              <w:t>АО «Банк Акцепт»</w:t>
            </w:r>
          </w:p>
        </w:tc>
      </w:tr>
      <w:tr w:rsidR="00FD2C2B" w:rsidRPr="00771DAE" w:rsidTr="00625EDB">
        <w:tc>
          <w:tcPr>
            <w:tcW w:w="1134" w:type="dxa"/>
            <w:shd w:val="clear" w:color="auto" w:fill="auto"/>
          </w:tcPr>
          <w:p w:rsidR="00FD2C2B" w:rsidRPr="00771DAE" w:rsidRDefault="00FD2C2B" w:rsidP="00625ED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8"/>
              </w:rPr>
            </w:pPr>
            <w:r w:rsidRPr="00771DAE">
              <w:rPr>
                <w:color w:val="000000"/>
                <w:szCs w:val="28"/>
              </w:rPr>
              <w:t>7</w:t>
            </w:r>
          </w:p>
        </w:tc>
        <w:tc>
          <w:tcPr>
            <w:tcW w:w="8504" w:type="dxa"/>
            <w:shd w:val="clear" w:color="auto" w:fill="auto"/>
          </w:tcPr>
          <w:p w:rsidR="00FD2C2B" w:rsidRPr="00592C8A" w:rsidRDefault="00FD2C2B" w:rsidP="00625EDB">
            <w:r w:rsidRPr="00592C8A">
              <w:t xml:space="preserve">АО «Банк </w:t>
            </w:r>
            <w:proofErr w:type="spellStart"/>
            <w:r w:rsidRPr="00592C8A">
              <w:t>Интеза</w:t>
            </w:r>
            <w:proofErr w:type="spellEnd"/>
            <w:r w:rsidRPr="00592C8A">
              <w:t>»</w:t>
            </w:r>
          </w:p>
        </w:tc>
      </w:tr>
      <w:tr w:rsidR="00FD2C2B" w:rsidRPr="00771DAE" w:rsidTr="00625EDB">
        <w:tc>
          <w:tcPr>
            <w:tcW w:w="1134" w:type="dxa"/>
            <w:shd w:val="clear" w:color="auto" w:fill="auto"/>
          </w:tcPr>
          <w:p w:rsidR="00FD2C2B" w:rsidRPr="00771DAE" w:rsidRDefault="00FD2C2B" w:rsidP="00625ED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8"/>
              </w:rPr>
            </w:pPr>
            <w:r w:rsidRPr="00771DAE">
              <w:rPr>
                <w:color w:val="000000"/>
                <w:szCs w:val="28"/>
              </w:rPr>
              <w:t>8</w:t>
            </w:r>
          </w:p>
        </w:tc>
        <w:tc>
          <w:tcPr>
            <w:tcW w:w="8504" w:type="dxa"/>
            <w:shd w:val="clear" w:color="auto" w:fill="auto"/>
          </w:tcPr>
          <w:p w:rsidR="00FD2C2B" w:rsidRPr="00592C8A" w:rsidRDefault="00FD2C2B" w:rsidP="00625EDB">
            <w:r w:rsidRPr="00592C8A">
              <w:t>АО КБ «Ассоциация»</w:t>
            </w:r>
          </w:p>
        </w:tc>
      </w:tr>
      <w:tr w:rsidR="00FD2C2B" w:rsidRPr="00771DAE" w:rsidTr="00625EDB">
        <w:tc>
          <w:tcPr>
            <w:tcW w:w="1134" w:type="dxa"/>
            <w:shd w:val="clear" w:color="auto" w:fill="auto"/>
          </w:tcPr>
          <w:p w:rsidR="00FD2C2B" w:rsidRPr="00771DAE" w:rsidRDefault="00FD2C2B" w:rsidP="00625ED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8"/>
              </w:rPr>
            </w:pPr>
            <w:r w:rsidRPr="00771DAE">
              <w:rPr>
                <w:color w:val="000000"/>
                <w:szCs w:val="28"/>
              </w:rPr>
              <w:t>9</w:t>
            </w:r>
          </w:p>
        </w:tc>
        <w:tc>
          <w:tcPr>
            <w:tcW w:w="8504" w:type="dxa"/>
            <w:shd w:val="clear" w:color="auto" w:fill="auto"/>
          </w:tcPr>
          <w:p w:rsidR="00FD2C2B" w:rsidRPr="00592C8A" w:rsidRDefault="00FD2C2B" w:rsidP="00625EDB">
            <w:r w:rsidRPr="00592C8A">
              <w:t>Банк «Левобережный» (ПАО)</w:t>
            </w:r>
          </w:p>
        </w:tc>
      </w:tr>
      <w:tr w:rsidR="00FD2C2B" w:rsidRPr="00771DAE" w:rsidTr="00625EDB">
        <w:tc>
          <w:tcPr>
            <w:tcW w:w="1134" w:type="dxa"/>
            <w:shd w:val="clear" w:color="auto" w:fill="auto"/>
          </w:tcPr>
          <w:p w:rsidR="00FD2C2B" w:rsidRPr="00771DAE" w:rsidRDefault="00FD2C2B" w:rsidP="00625ED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8"/>
              </w:rPr>
            </w:pPr>
            <w:r w:rsidRPr="00771DAE">
              <w:rPr>
                <w:color w:val="000000"/>
                <w:szCs w:val="28"/>
              </w:rPr>
              <w:t>10</w:t>
            </w:r>
          </w:p>
        </w:tc>
        <w:tc>
          <w:tcPr>
            <w:tcW w:w="8504" w:type="dxa"/>
            <w:shd w:val="clear" w:color="auto" w:fill="auto"/>
          </w:tcPr>
          <w:p w:rsidR="00FD2C2B" w:rsidRPr="00592C8A" w:rsidRDefault="00FD2C2B" w:rsidP="00625EDB">
            <w:r w:rsidRPr="00592C8A">
              <w:t>ПАО «Банк «Санкт-Петербург»</w:t>
            </w:r>
          </w:p>
        </w:tc>
      </w:tr>
      <w:tr w:rsidR="00FD2C2B" w:rsidRPr="00771DAE" w:rsidTr="00625EDB">
        <w:tc>
          <w:tcPr>
            <w:tcW w:w="1134" w:type="dxa"/>
            <w:shd w:val="clear" w:color="auto" w:fill="auto"/>
          </w:tcPr>
          <w:p w:rsidR="00FD2C2B" w:rsidRPr="00771DAE" w:rsidRDefault="00FD2C2B" w:rsidP="00625ED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8"/>
              </w:rPr>
            </w:pPr>
            <w:r w:rsidRPr="00771DAE">
              <w:rPr>
                <w:color w:val="000000"/>
                <w:szCs w:val="28"/>
              </w:rPr>
              <w:t>11</w:t>
            </w:r>
          </w:p>
        </w:tc>
        <w:tc>
          <w:tcPr>
            <w:tcW w:w="8504" w:type="dxa"/>
            <w:shd w:val="clear" w:color="auto" w:fill="auto"/>
          </w:tcPr>
          <w:p w:rsidR="00FD2C2B" w:rsidRPr="00592C8A" w:rsidRDefault="00FD2C2B" w:rsidP="00625EDB">
            <w:r w:rsidRPr="00592C8A">
              <w:t>ПАО «Запсибкомбанк»</w:t>
            </w:r>
          </w:p>
        </w:tc>
      </w:tr>
      <w:tr w:rsidR="00FD2C2B" w:rsidRPr="00771DAE" w:rsidTr="00625EDB">
        <w:tc>
          <w:tcPr>
            <w:tcW w:w="1134" w:type="dxa"/>
            <w:shd w:val="clear" w:color="auto" w:fill="auto"/>
          </w:tcPr>
          <w:p w:rsidR="00FD2C2B" w:rsidRPr="00771DAE" w:rsidRDefault="00FD2C2B" w:rsidP="00625ED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8"/>
              </w:rPr>
            </w:pPr>
            <w:r w:rsidRPr="00771DAE">
              <w:rPr>
                <w:color w:val="000000"/>
                <w:szCs w:val="28"/>
              </w:rPr>
              <w:t>12</w:t>
            </w:r>
          </w:p>
        </w:tc>
        <w:tc>
          <w:tcPr>
            <w:tcW w:w="8504" w:type="dxa"/>
            <w:shd w:val="clear" w:color="auto" w:fill="auto"/>
          </w:tcPr>
          <w:p w:rsidR="00FD2C2B" w:rsidRPr="00592C8A" w:rsidRDefault="00FD2C2B" w:rsidP="00625EDB">
            <w:r w:rsidRPr="00592C8A">
              <w:t>ПАО СКБ Приморья «</w:t>
            </w:r>
            <w:proofErr w:type="spellStart"/>
            <w:r w:rsidRPr="00592C8A">
              <w:t>Примсоцбанк</w:t>
            </w:r>
            <w:proofErr w:type="spellEnd"/>
            <w:r w:rsidRPr="00592C8A">
              <w:t>»</w:t>
            </w:r>
          </w:p>
        </w:tc>
      </w:tr>
      <w:tr w:rsidR="00FD2C2B" w:rsidRPr="00771DAE" w:rsidTr="00625EDB">
        <w:tc>
          <w:tcPr>
            <w:tcW w:w="1134" w:type="dxa"/>
            <w:shd w:val="clear" w:color="auto" w:fill="auto"/>
          </w:tcPr>
          <w:p w:rsidR="00FD2C2B" w:rsidRPr="00771DAE" w:rsidRDefault="00FD2C2B" w:rsidP="00625ED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8"/>
              </w:rPr>
            </w:pPr>
            <w:r w:rsidRPr="00771DAE">
              <w:rPr>
                <w:color w:val="000000"/>
                <w:szCs w:val="28"/>
              </w:rPr>
              <w:t>13</w:t>
            </w:r>
          </w:p>
        </w:tc>
        <w:tc>
          <w:tcPr>
            <w:tcW w:w="8504" w:type="dxa"/>
            <w:shd w:val="clear" w:color="auto" w:fill="auto"/>
          </w:tcPr>
          <w:p w:rsidR="00FD2C2B" w:rsidRPr="00592C8A" w:rsidRDefault="00FD2C2B" w:rsidP="00625EDB">
            <w:r w:rsidRPr="00592C8A">
              <w:t>РНКБ Банк (ПАО)</w:t>
            </w:r>
          </w:p>
        </w:tc>
      </w:tr>
      <w:tr w:rsidR="00FD2C2B" w:rsidRPr="00771DAE" w:rsidTr="00625EDB">
        <w:tc>
          <w:tcPr>
            <w:tcW w:w="1134" w:type="dxa"/>
            <w:shd w:val="clear" w:color="auto" w:fill="auto"/>
          </w:tcPr>
          <w:p w:rsidR="00FD2C2B" w:rsidRPr="00771DAE" w:rsidRDefault="00FD2C2B" w:rsidP="00625ED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8"/>
              </w:rPr>
            </w:pPr>
            <w:r w:rsidRPr="00771DAE">
              <w:rPr>
                <w:color w:val="000000"/>
                <w:szCs w:val="28"/>
              </w:rPr>
              <w:t>14</w:t>
            </w:r>
          </w:p>
        </w:tc>
        <w:tc>
          <w:tcPr>
            <w:tcW w:w="8504" w:type="dxa"/>
            <w:shd w:val="clear" w:color="auto" w:fill="auto"/>
          </w:tcPr>
          <w:p w:rsidR="00FD2C2B" w:rsidRPr="00592C8A" w:rsidRDefault="00FD2C2B" w:rsidP="00625EDB">
            <w:r w:rsidRPr="00592C8A">
              <w:t>ТКБ Банк (ПАО)</w:t>
            </w:r>
          </w:p>
        </w:tc>
      </w:tr>
      <w:tr w:rsidR="00FD2C2B" w:rsidRPr="00771DAE" w:rsidTr="00625EDB">
        <w:tc>
          <w:tcPr>
            <w:tcW w:w="1134" w:type="dxa"/>
            <w:shd w:val="clear" w:color="auto" w:fill="auto"/>
          </w:tcPr>
          <w:p w:rsidR="00FD2C2B" w:rsidRPr="00771DAE" w:rsidRDefault="00FD2C2B" w:rsidP="00625ED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8"/>
              </w:rPr>
            </w:pPr>
            <w:r w:rsidRPr="00771DAE">
              <w:rPr>
                <w:color w:val="000000"/>
                <w:szCs w:val="28"/>
              </w:rPr>
              <w:t>15</w:t>
            </w:r>
          </w:p>
        </w:tc>
        <w:tc>
          <w:tcPr>
            <w:tcW w:w="8504" w:type="dxa"/>
            <w:shd w:val="clear" w:color="auto" w:fill="auto"/>
          </w:tcPr>
          <w:p w:rsidR="00FD2C2B" w:rsidRPr="00592C8A" w:rsidRDefault="00FD2C2B" w:rsidP="00625EDB">
            <w:r w:rsidRPr="00592C8A">
              <w:t>АО МСП Банк</w:t>
            </w:r>
          </w:p>
        </w:tc>
      </w:tr>
    </w:tbl>
    <w:p w:rsidR="00FD2C2B" w:rsidRDefault="00FD2C2B" w:rsidP="00FD2C2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FD2C2B" w:rsidRDefault="00FD2C2B" w:rsidP="00FD2C2B">
      <w:pPr>
        <w:sectPr w:rsidR="00FD2C2B" w:rsidSect="00E95015">
          <w:pgSz w:w="11906" w:h="16838" w:code="9"/>
          <w:pgMar w:top="567" w:right="567" w:bottom="425" w:left="1134" w:header="709" w:footer="709" w:gutter="0"/>
          <w:cols w:space="708"/>
          <w:docGrid w:linePitch="360"/>
        </w:sectPr>
      </w:pPr>
    </w:p>
    <w:p w:rsidR="00FD2C2B" w:rsidRDefault="00FD2C2B" w:rsidP="00FD2C2B">
      <w:pPr>
        <w:jc w:val="center"/>
        <w:sectPr w:rsidR="00FD2C2B" w:rsidSect="00487674">
          <w:pgSz w:w="16838" w:h="11906" w:orient="landscape" w:code="9"/>
          <w:pgMar w:top="567" w:right="425" w:bottom="851" w:left="567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505950" cy="632460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0B" w:rsidRDefault="00E95015" w:rsidP="00320CA3"/>
    <w:sectPr w:rsidR="003A080B" w:rsidSect="00A1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1038"/>
    <w:multiLevelType w:val="hybridMultilevel"/>
    <w:tmpl w:val="ABA2D1C4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C2B"/>
    <w:rsid w:val="00320CA3"/>
    <w:rsid w:val="00365DC9"/>
    <w:rsid w:val="007215BB"/>
    <w:rsid w:val="00971CC6"/>
    <w:rsid w:val="00A1023E"/>
    <w:rsid w:val="00E95015"/>
    <w:rsid w:val="00F8541D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39E13-BF08-4EA6-9CF3-9E5EEF57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user</cp:lastModifiedBy>
  <cp:revision>3</cp:revision>
  <dcterms:created xsi:type="dcterms:W3CDTF">2018-03-02T07:49:00Z</dcterms:created>
  <dcterms:modified xsi:type="dcterms:W3CDTF">2018-03-02T08:15:00Z</dcterms:modified>
</cp:coreProperties>
</file>