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1" w:rsidRDefault="002C07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0711" w:rsidRDefault="002C0711">
      <w:pPr>
        <w:pStyle w:val="ConsPlusNormal"/>
        <w:jc w:val="both"/>
        <w:outlineLvl w:val="0"/>
      </w:pPr>
    </w:p>
    <w:p w:rsidR="002C0711" w:rsidRDefault="002C0711">
      <w:pPr>
        <w:pStyle w:val="ConsPlusTitle"/>
        <w:jc w:val="center"/>
        <w:outlineLvl w:val="0"/>
      </w:pPr>
      <w:r>
        <w:t>АДМИНИСТРАЦИЯ Г. СОСНОВОБОРСКА КРАСНОЯРСКОГО КРАЯ</w:t>
      </w:r>
    </w:p>
    <w:p w:rsidR="002C0711" w:rsidRDefault="002C0711">
      <w:pPr>
        <w:pStyle w:val="ConsPlusTitle"/>
        <w:jc w:val="center"/>
      </w:pPr>
    </w:p>
    <w:p w:rsidR="002C0711" w:rsidRDefault="002C0711">
      <w:pPr>
        <w:pStyle w:val="ConsPlusTitle"/>
        <w:jc w:val="center"/>
      </w:pPr>
      <w:r>
        <w:t>ПОСТАНОВЛЕНИЕ</w:t>
      </w:r>
    </w:p>
    <w:p w:rsidR="002C0711" w:rsidRDefault="002C0711">
      <w:pPr>
        <w:pStyle w:val="ConsPlusTitle"/>
        <w:jc w:val="center"/>
      </w:pPr>
      <w:r>
        <w:t>от 13 ноября 2013 г. N 1883</w:t>
      </w:r>
    </w:p>
    <w:p w:rsidR="002C0711" w:rsidRDefault="002C0711">
      <w:pPr>
        <w:pStyle w:val="ConsPlusTitle"/>
        <w:jc w:val="center"/>
      </w:pPr>
    </w:p>
    <w:p w:rsidR="002C0711" w:rsidRDefault="002C0711">
      <w:pPr>
        <w:pStyle w:val="ConsPlusTitle"/>
        <w:jc w:val="center"/>
      </w:pPr>
      <w:r>
        <w:t>О ПОРЯДКЕ ПРОВЕДЕНИЯ АНТИКОРРУПЦИОННОЙ ЭКСПЕРТИЗЫ</w:t>
      </w:r>
    </w:p>
    <w:p w:rsidR="002C0711" w:rsidRDefault="002C0711">
      <w:pPr>
        <w:pStyle w:val="ConsPlusTitle"/>
        <w:jc w:val="center"/>
      </w:pPr>
      <w:r>
        <w:t>НОРМАТИВНЫХ ПРАВОВЫХ АКТОВ И ПРОЕКТОВ НОРМАТИВНЫХ</w:t>
      </w:r>
    </w:p>
    <w:p w:rsidR="002C0711" w:rsidRDefault="002C0711">
      <w:pPr>
        <w:pStyle w:val="ConsPlusTitle"/>
        <w:jc w:val="center"/>
      </w:pPr>
      <w:r>
        <w:t>ПРАВОВЫХ АКТОВ В АДМИНИСТРАЦИИ ГОРОДА СОСНОВОБОРСКА</w:t>
      </w:r>
    </w:p>
    <w:p w:rsidR="002C0711" w:rsidRDefault="002C0711">
      <w:pPr>
        <w:pStyle w:val="ConsPlusNormal"/>
        <w:jc w:val="both"/>
      </w:pPr>
    </w:p>
    <w:p w:rsidR="002C0711" w:rsidRDefault="002C07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Законом Красноярского края от 07.07.2009 N 8-3610 "О противодействии коррупции в Красноярском крае",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Сосновоборского городского Совета депутатов от 28.10.2009 N 293-Р "Об утверждении Положения о противодействии и профилактике коррупции в</w:t>
      </w:r>
      <w:proofErr w:type="gramEnd"/>
      <w:r>
        <w:t xml:space="preserve"> </w:t>
      </w:r>
      <w:proofErr w:type="gramStart"/>
      <w:r>
        <w:t>городе</w:t>
      </w:r>
      <w:proofErr w:type="gramEnd"/>
      <w:r>
        <w:t xml:space="preserve"> Сосновоборске",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города, постановляю: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 в администрации города Сосновоборска согласно приложению.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города, заместителя по общественно-политическим вопросам (Пьяных В.С.).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 в городской газете "Рабочий".</w:t>
      </w: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</w:pPr>
      <w:r>
        <w:t>Глава администрации города</w:t>
      </w:r>
    </w:p>
    <w:p w:rsidR="002C0711" w:rsidRDefault="002C0711">
      <w:pPr>
        <w:pStyle w:val="ConsPlusNormal"/>
        <w:jc w:val="right"/>
      </w:pPr>
      <w:r>
        <w:t>Б.М.ПУЧКИН</w:t>
      </w: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Normal"/>
        <w:jc w:val="right"/>
        <w:outlineLvl w:val="0"/>
      </w:pPr>
      <w:r>
        <w:t>Приложение</w:t>
      </w:r>
    </w:p>
    <w:p w:rsidR="002C0711" w:rsidRDefault="002C0711">
      <w:pPr>
        <w:pStyle w:val="ConsPlusNormal"/>
        <w:jc w:val="right"/>
      </w:pPr>
      <w:r>
        <w:t>к постановлению администрации</w:t>
      </w:r>
    </w:p>
    <w:p w:rsidR="002C0711" w:rsidRDefault="002C0711">
      <w:pPr>
        <w:pStyle w:val="ConsPlusNormal"/>
        <w:jc w:val="right"/>
      </w:pPr>
      <w:r>
        <w:t>г. Сосновоборска</w:t>
      </w:r>
    </w:p>
    <w:p w:rsidR="002C0711" w:rsidRDefault="002C0711">
      <w:pPr>
        <w:pStyle w:val="ConsPlusNormal"/>
        <w:jc w:val="right"/>
      </w:pPr>
      <w:r>
        <w:t>от 13 ноября 2013 г. N 1883</w:t>
      </w:r>
    </w:p>
    <w:p w:rsidR="002C0711" w:rsidRDefault="002C0711">
      <w:pPr>
        <w:pStyle w:val="ConsPlusNormal"/>
        <w:jc w:val="right"/>
      </w:pPr>
    </w:p>
    <w:p w:rsidR="002C0711" w:rsidRDefault="002C0711">
      <w:pPr>
        <w:pStyle w:val="ConsPlusTitle"/>
        <w:jc w:val="center"/>
      </w:pPr>
      <w:bookmarkStart w:id="0" w:name="P27"/>
      <w:bookmarkEnd w:id="0"/>
      <w:r>
        <w:t>ПОЛОЖЕНИЕ</w:t>
      </w:r>
    </w:p>
    <w:p w:rsidR="002C0711" w:rsidRDefault="002C0711">
      <w:pPr>
        <w:pStyle w:val="ConsPlusTitle"/>
        <w:jc w:val="center"/>
      </w:pPr>
      <w:r>
        <w:t>О ПОРЯДКЕ ПРОВЕДЕНИЯ АНТИКОРРУПЦИОННОЙ ЭКСПЕРТИЗЫ</w:t>
      </w:r>
    </w:p>
    <w:p w:rsidR="002C0711" w:rsidRDefault="002C0711">
      <w:pPr>
        <w:pStyle w:val="ConsPlusTitle"/>
        <w:jc w:val="center"/>
      </w:pPr>
      <w:r>
        <w:t>НОРМАТИВНЫХ ПРАВОВЫХ АКТОВ И ПРОЕКТОВ НОРМАТИВНЫХ</w:t>
      </w:r>
    </w:p>
    <w:p w:rsidR="002C0711" w:rsidRDefault="002C0711">
      <w:pPr>
        <w:pStyle w:val="ConsPlusTitle"/>
        <w:jc w:val="center"/>
      </w:pPr>
      <w:r>
        <w:t>ПРАВОВЫХ АКТОВ В АДМИНИСТРАЦИИ ГОРОДА СОСНОВОБОРСКА</w:t>
      </w:r>
    </w:p>
    <w:p w:rsidR="002C0711" w:rsidRDefault="002C0711">
      <w:pPr>
        <w:pStyle w:val="ConsPlusNormal"/>
        <w:jc w:val="center"/>
      </w:pPr>
    </w:p>
    <w:p w:rsidR="002C0711" w:rsidRDefault="002C0711">
      <w:pPr>
        <w:pStyle w:val="ConsPlusNormal"/>
        <w:jc w:val="center"/>
        <w:outlineLvl w:val="1"/>
      </w:pPr>
      <w:r>
        <w:t>1. ОБЩИЕ ПОЛОЖЕНИЯ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Законом Красноярского края от 07.07.2009 N 8-3610 "О противодействии коррупции в Красноярском крае",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Сосновоборского городского Совета депутатов от 28.10.2009 N </w:t>
      </w:r>
      <w:r>
        <w:lastRenderedPageBreak/>
        <w:t>293-Р "Об утверждении Положения о противодействии и профилактике</w:t>
      </w:r>
      <w:proofErr w:type="gramEnd"/>
      <w:r>
        <w:t xml:space="preserve"> коррупции в городе Сосновоборске" устанавливает порядок проведения в администрации города Сосновоборска (далее - администрации города) антикоррупционной экспертизы: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- постановлений администрации города нормативного характера (далее - постановления);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- проектов постановлений администрации города нормативного характера, внесенных в установленном порядке в администрацию города (далее - проекты постановлений).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1.2. Для целей настоящего Положения под антикоррупционной экспертизой понимается деятельность, направленная на выявление в правовых актах коррупциогенных факторов с целью их последующего устранения.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1.3. Антикоррупционная экспертиза проводится в администрации города в обязательном порядке в отношении: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- постановлений;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- проектов постановлений.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1.4. Антикоррупционная экспертиза постановлений проводится в администрации города при проведении мониторинга их применения и (или) антикоррупционного мониторинга.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1.5. Антикоррупционная экспертиза проектов постановлений проводится в администрации города одновременно с проведением правовой экспертизы проектов постановлений.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1.6. В случае обнаружения в нормативных актах (проектах нормативных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компетенции администрации города, юридический отдел администрации города информирует об этом прокуратуру города Сосновоборска.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jc w:val="center"/>
        <w:outlineLvl w:val="1"/>
      </w:pPr>
      <w:bookmarkStart w:id="1" w:name="P45"/>
      <w:bookmarkEnd w:id="1"/>
      <w:r>
        <w:t>2. ПОРЯДОК ПРОВЕДЕНИЯ АНТИКОРРУПЦИОННОЙ ЭКСПЕРТИЗЫ</w:t>
      </w:r>
    </w:p>
    <w:p w:rsidR="002C0711" w:rsidRDefault="002C0711">
      <w:pPr>
        <w:pStyle w:val="ConsPlusNormal"/>
        <w:jc w:val="center"/>
      </w:pPr>
      <w:r>
        <w:t>ПРОЕКТОВ ПОСТАНОВЛЕНИЙ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ind w:firstLine="540"/>
        <w:jc w:val="both"/>
      </w:pPr>
      <w:r>
        <w:t>2.1. Антикоррупционная экспертиза проектов постановлений проводится юридическим отделом Управления делами и кадрами администрации города Сосновоборска в сроки, установленные постановлением администрации города Сосновоборска от 14.04.2006 N 270 "Об утверждении регламента администрации города".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Антикоррупционная экспертиза проектов постановлений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методика), и статьей 10 Закона Красноярского края от 07.07.2009 N 8-3610 "О противодействии коррупции в Красноярском крае".</w:t>
      </w:r>
      <w:proofErr w:type="gramEnd"/>
    </w:p>
    <w:p w:rsidR="002C0711" w:rsidRDefault="002C0711">
      <w:pPr>
        <w:pStyle w:val="ConsPlusNormal"/>
        <w:spacing w:before="220"/>
        <w:ind w:firstLine="540"/>
        <w:jc w:val="both"/>
      </w:pPr>
      <w:r>
        <w:t>2.3. При отсутствии в проекте постановления норм, содержащих коррупциогенные факторы, в листе согласования к проекту ставится виза начальника юридического отдела.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2.4. В случае обнаружения в ходе проведения антикоррупционной экспертизы норм, содержащих коррупциогенные факторы, юридическим отделом готовится заключение на проект постановления, в котором указываются: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- выявленные коррупциогенные факторы (с указанием структурных единиц проекта и ссылок на соответствующие положения методики);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lastRenderedPageBreak/>
        <w:t>- предложения по устранению коррупциогенных факторов и (или) негативные последствия сохранения в проекте выявленных коррупциогенных факторов.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Заключение подписывается начальником юридического отдела или </w:t>
      </w:r>
      <w:proofErr w:type="gramStart"/>
      <w:r>
        <w:t>лицом, исполняющим его обязанности и является</w:t>
      </w:r>
      <w:proofErr w:type="gramEnd"/>
      <w:r>
        <w:t xml:space="preserve"> основанием для возвращения проекта на рассмотрение разработчику.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2.5. Проекты постановлений, содержащие коррупциогенные факторы, подлежат доработке их разработчиками и повторной антикоррупционной экспертизе.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2.6. Повторная антикоррупционная экспертиза проектов решений проводится в порядке, установленном настоящим Положением.</w:t>
      </w:r>
    </w:p>
    <w:p w:rsidR="002C0711" w:rsidRDefault="002C0711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2.7. В случае возникновения у разработчика проекта при оценке указанных в заключении коррупциогенных факторов разногласий, такие разногласия оформляются в письменном виде в течение 3 рабочих дней со дня получения заключения экспертизы. Такой проект поступает на рассмотрение заместителю Главы администрации города, курирующему данное направление, с приложением заключения и разногласий. В случае согласия с разногласиями, заместитель Главы администрации города делает на заключении надпись о том, что в результате урегулирования возникших </w:t>
      </w:r>
      <w:proofErr w:type="gramStart"/>
      <w:r>
        <w:t>разногласий</w:t>
      </w:r>
      <w:proofErr w:type="gramEnd"/>
      <w:r>
        <w:t xml:space="preserve"> выявленные коррупциогенные факторы таковыми не являются полностью или в соответствующей части.</w:t>
      </w:r>
    </w:p>
    <w:p w:rsidR="002C0711" w:rsidRDefault="002C0711">
      <w:pPr>
        <w:pStyle w:val="ConsPlusNormal"/>
        <w:jc w:val="center"/>
      </w:pPr>
    </w:p>
    <w:p w:rsidR="002C0711" w:rsidRDefault="002C0711">
      <w:pPr>
        <w:pStyle w:val="ConsPlusNormal"/>
        <w:jc w:val="center"/>
        <w:outlineLvl w:val="1"/>
      </w:pPr>
      <w:r>
        <w:t>3. ПОРЯДОК ПРОВЕДЕНИЯ АНТИКОРРУПЦИОННОЙ ЭКСПЕРТИЗЫ ПОСТАНОВЛЕНИЙ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ind w:firstLine="540"/>
        <w:jc w:val="both"/>
      </w:pPr>
      <w:r>
        <w:t>3.1. Антикоррупционная экспертиза постановлений при проведении мониторинга их применения и (или) антикоррупционного мониторинга проводится на основании распоряжения Главы администрации города.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3.2. В распоряжении о проведении антикоррупционной экспертизы указываются правовой акт, в отношении которого проводится антикоррупционная экспертиза, и срок проведения антикоррупционной экспертизы. С инициативой о проведении экспертизы к Главе администрации города могут обратиться руководители структурных подразделений. Учитываются также обращения граждан и институтов гражданского общества по данному вопросу.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3.3. Антикоррупционную экспертизу постановлений осуществляет юридический отдел управления делами и кадрами администрации города.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3.4. При мониторинге постановлений осуществляется сбор информации о практике их применения и проводится анализ полученной информации.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3.5. По результатам антикоррупционной экспертизы постановлений составляется письменное заключение, в котором отражаются следующие сведения: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а) основание для проведения антикоррупционной экспертизы;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б) реквизиты постановлений (заголовок, дата, регистрационный номер);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в) перечень выявленных коррупциогенных факторов с указанием их признаков и соответствующих пунктов (подпунктов) постановлений, в которых эти факторы выявлены, либо информация об отсутствии коррупциогенных факторов;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>г) предложения по устранению коррупциогенных факторов.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3.6. Заключение направляется Главе администрации города, разработчику постановления, иным лицам, действия которых основаны на применении постановления. При необходимости разработчик постановления, в отношении которого проведена антикоррупционная экспертиза, представляет проект постановления о внесении изменений в соответствующее постановление или </w:t>
      </w:r>
      <w:r>
        <w:lastRenderedPageBreak/>
        <w:t xml:space="preserve">о признании его утратившим силу и представляет проект для проведения антикоррупционной экспертизы в соответствии с </w:t>
      </w:r>
      <w:hyperlink w:anchor="P45" w:history="1">
        <w:r>
          <w:rPr>
            <w:color w:val="0000FF"/>
          </w:rPr>
          <w:t>разделом 2</w:t>
        </w:r>
      </w:hyperlink>
      <w:r>
        <w:t xml:space="preserve"> настоящего Положения.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3.7. В случае возникновения разногласий по результатам экспертизы, они подлежат урегулированию в порядке, аналогичном предусмотренному </w:t>
      </w:r>
      <w:hyperlink w:anchor="P57" w:history="1">
        <w:r>
          <w:rPr>
            <w:color w:val="0000FF"/>
          </w:rPr>
          <w:t>пунктом 2.7</w:t>
        </w:r>
      </w:hyperlink>
      <w:r>
        <w:t xml:space="preserve"> настоящего Положения. В случае если разногласия не урегулированы, они выносятся на рассмотрение Главы администрации города при рассмотрении вопроса о внесении изменений, признании </w:t>
      </w:r>
      <w:proofErr w:type="gramStart"/>
      <w:r>
        <w:t>утратившим</w:t>
      </w:r>
      <w:proofErr w:type="gramEnd"/>
      <w:r>
        <w:t xml:space="preserve"> силу постановления.</w:t>
      </w:r>
    </w:p>
    <w:p w:rsidR="002C0711" w:rsidRDefault="002C0711">
      <w:pPr>
        <w:pStyle w:val="ConsPlusNormal"/>
        <w:jc w:val="center"/>
      </w:pPr>
    </w:p>
    <w:p w:rsidR="002C0711" w:rsidRDefault="002C0711">
      <w:pPr>
        <w:pStyle w:val="ConsPlusNormal"/>
        <w:jc w:val="center"/>
        <w:outlineLvl w:val="1"/>
      </w:pPr>
      <w:r>
        <w:t xml:space="preserve">4. СОЗДАНИЕ УСЛОВИЙ ДЛЯ ПРОВЕДЕНИЯ </w:t>
      </w:r>
      <w:proofErr w:type="gramStart"/>
      <w:r>
        <w:t>НЕЗАВИСИМОЙ</w:t>
      </w:r>
      <w:proofErr w:type="gramEnd"/>
    </w:p>
    <w:p w:rsidR="002C0711" w:rsidRDefault="002C0711">
      <w:pPr>
        <w:pStyle w:val="ConsPlusNormal"/>
        <w:jc w:val="center"/>
      </w:pPr>
      <w:r>
        <w:t>АНТИКОРРУПЦИОННОЙ ЭКСПЕРТИЗЫ ПРОЕКТОВ</w:t>
      </w:r>
    </w:p>
    <w:p w:rsidR="002C0711" w:rsidRDefault="002C0711">
      <w:pPr>
        <w:pStyle w:val="ConsPlusNormal"/>
        <w:jc w:val="center"/>
      </w:pPr>
      <w:r>
        <w:t>ПОСТАНОВЛЕНИЙ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96.</w:t>
      </w:r>
      <w:proofErr w:type="gramEnd"/>
    </w:p>
    <w:p w:rsidR="002C0711" w:rsidRDefault="002C0711">
      <w:pPr>
        <w:pStyle w:val="ConsPlusNormal"/>
        <w:spacing w:before="220"/>
        <w:ind w:firstLine="540"/>
        <w:jc w:val="both"/>
      </w:pPr>
      <w:r>
        <w:t>4.2. По каждому внесенному в администрацию города проекту постановления одновременно с определением ответственного по данному направлению структурного подразделения администрации города, определяются даты начала и окончания приема заключений по результатам независимой антикоррупционной экспертизы, указываемые при размещении внесенных проектов на официальном сайте администрации города Сосновоборска в информационно-телекоммуникационной сети Интернет. Указанный срок не может быть менее 3 рабочих дней, следующих за днем размещения проекта на сайте.</w:t>
      </w:r>
    </w:p>
    <w:p w:rsidR="002C0711" w:rsidRDefault="002C0711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Правилами проведения антикоррупционной экспертизы нормативных правовых актов и проектов нормативных правовых актов, утвержденными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96, может направляться в администрацию города по почте, в виде электронного документа по электронной почте или иным способом.</w:t>
      </w:r>
      <w:proofErr w:type="gramEnd"/>
    </w:p>
    <w:p w:rsidR="002C0711" w:rsidRDefault="002C0711">
      <w:pPr>
        <w:pStyle w:val="ConsPlusNormal"/>
        <w:spacing w:before="220"/>
        <w:ind w:firstLine="540"/>
        <w:jc w:val="both"/>
      </w:pPr>
      <w:r>
        <w:t>4.4. Экспертное заключение носит рекомендательный характер и подлежит обязательному рассмотрению ответственным по данному направлению структурным подразделением администрации города в тридцатидневный срок со дня его получения.</w:t>
      </w: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ind w:firstLine="540"/>
        <w:jc w:val="both"/>
      </w:pPr>
    </w:p>
    <w:p w:rsidR="002C0711" w:rsidRDefault="002C0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3" w:name="_GoBack"/>
      <w:bookmarkEnd w:id="3"/>
    </w:p>
    <w:sectPr w:rsidR="0051695B" w:rsidSect="0050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1"/>
    <w:rsid w:val="002C0711"/>
    <w:rsid w:val="003223F2"/>
    <w:rsid w:val="005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0656853A78903B23F625190B9DEA1DD7F7D48AE2BD4A51700E3B9F36859B223DFB856BAA03D1D17281542A2B5FAC8AEAF745M9V2I" TargetMode="External"/><Relationship Id="rId13" Type="http://schemas.openxmlformats.org/officeDocument/2006/relationships/hyperlink" Target="consultantplus://offline/ref=C133A6A5FC80EA99237C185B9356279F3A2AA829190A97BD4381F183D5B2BB1F1130086EDC7288982536AFD529F45A829D398C573C375FAFM9V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8A020190E97BD4381F183D5B2BB1F1130086EDC7288982036AFD529F45A829D398C573C375FAFM9V5I" TargetMode="External"/><Relationship Id="rId12" Type="http://schemas.openxmlformats.org/officeDocument/2006/relationships/hyperlink" Target="consultantplus://offline/ref=C133A6A5FC80EA99237C0656853A78903B23F625190B9DEA1DD7F7D48AE2BD4A51700E3B9F36859B223DFB856BAA03D1D17281542A2B5FAC8AEAF745M9V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DA0201A0097BD4381F183D5B2BB1F1130086EDC72889F2236AFD529F45A829D398C573C375FAFM9V5I" TargetMode="External"/><Relationship Id="rId11" Type="http://schemas.openxmlformats.org/officeDocument/2006/relationships/hyperlink" Target="consultantplus://offline/ref=C133A6A5FC80EA99237C185B9356279F3B28A020190E97BD4381F183D5B2BB1F1130086EDC7288982036AFD529F45A829D398C573C375FAFM9V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33A6A5FC80EA99237C185B9356279F3A2AA829190A97BD4381F183D5B2BB1F1130086EDC7288982536AFD529F45A829D398C573C375FAFM9V5I" TargetMode="External"/><Relationship Id="rId10" Type="http://schemas.openxmlformats.org/officeDocument/2006/relationships/hyperlink" Target="consultantplus://offline/ref=C133A6A5FC80EA99237C185B9356279F3B2DA0201A0097BD4381F183D5B2BB1F1130086EDC72889F2236AFD529F45A829D398C573C375FAFM9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0656853A78903B23F6251A0C9DEB1BD5F7D48AE2BD4A51700E3B8D36DD972035E5846CBF558097M2V6I" TargetMode="External"/><Relationship Id="rId14" Type="http://schemas.openxmlformats.org/officeDocument/2006/relationships/hyperlink" Target="consultantplus://offline/ref=C133A6A5FC80EA99237C185B9356279F3A2AA829190A97BD4381F183D5B2BB1F1130086EDC7288982536AFD529F45A829D398C573C375FAFM9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2021-01-28T08:21:00Z</dcterms:created>
  <dcterms:modified xsi:type="dcterms:W3CDTF">2021-01-28T08:21:00Z</dcterms:modified>
</cp:coreProperties>
</file>