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56" w:rsidRDefault="008A56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656" w:rsidRDefault="008A5656">
      <w:pPr>
        <w:pStyle w:val="ConsPlusNormal"/>
        <w:jc w:val="both"/>
        <w:outlineLvl w:val="0"/>
      </w:pPr>
    </w:p>
    <w:p w:rsidR="008A5656" w:rsidRDefault="008A5656">
      <w:pPr>
        <w:pStyle w:val="ConsPlusTitle"/>
        <w:jc w:val="center"/>
        <w:outlineLvl w:val="0"/>
      </w:pPr>
      <w:r>
        <w:t>АДМИНИСТРАЦИЯ Г. СОСНОВОБОРСКА КРАСНОЯРСКОГО КРАЯ</w:t>
      </w:r>
    </w:p>
    <w:p w:rsidR="008A5656" w:rsidRDefault="008A5656">
      <w:pPr>
        <w:pStyle w:val="ConsPlusTitle"/>
        <w:jc w:val="center"/>
      </w:pPr>
    </w:p>
    <w:p w:rsidR="008A5656" w:rsidRDefault="008A5656">
      <w:pPr>
        <w:pStyle w:val="ConsPlusTitle"/>
        <w:jc w:val="center"/>
      </w:pPr>
      <w:r>
        <w:t>ПОСТАНОВЛЕНИЕ</w:t>
      </w:r>
    </w:p>
    <w:p w:rsidR="008A5656" w:rsidRDefault="008A5656">
      <w:pPr>
        <w:pStyle w:val="ConsPlusTitle"/>
        <w:jc w:val="center"/>
      </w:pPr>
      <w:r>
        <w:t>от 6 августа 2013 г. N 1368</w:t>
      </w:r>
    </w:p>
    <w:p w:rsidR="008A5656" w:rsidRDefault="008A5656">
      <w:pPr>
        <w:pStyle w:val="ConsPlusTitle"/>
        <w:jc w:val="center"/>
      </w:pPr>
    </w:p>
    <w:p w:rsidR="008A5656" w:rsidRDefault="008A5656">
      <w:pPr>
        <w:pStyle w:val="ConsPlusTitle"/>
        <w:jc w:val="center"/>
      </w:pPr>
      <w:r>
        <w:t>ОБ УТВЕРЖДЕНИИ ПОРЯДКА РАЗМЕЩЕНИЯ НА ОФИЦИАЛЬНОМ САЙТЕ</w:t>
      </w:r>
    </w:p>
    <w:p w:rsidR="008A5656" w:rsidRDefault="008A5656">
      <w:pPr>
        <w:pStyle w:val="ConsPlusTitle"/>
        <w:jc w:val="center"/>
      </w:pPr>
      <w:r>
        <w:t xml:space="preserve">АДМИНИСТРАЦИИ ГОРОДА СОСНОВОБОРСКА </w:t>
      </w:r>
      <w:proofErr w:type="gramStart"/>
      <w:r>
        <w:t>В</w:t>
      </w:r>
      <w:proofErr w:type="gramEnd"/>
    </w:p>
    <w:p w:rsidR="008A5656" w:rsidRDefault="008A5656">
      <w:pPr>
        <w:pStyle w:val="ConsPlusTitle"/>
        <w:jc w:val="center"/>
      </w:pPr>
      <w:r>
        <w:t>ИНФОРМАЦИОННО-ТЕЛЕКОММУНИКАЦИОННОЙ СЕТИ ИНТЕРНЕТ СВЕДЕНИЙ</w:t>
      </w:r>
    </w:p>
    <w:p w:rsidR="008A5656" w:rsidRDefault="008A565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A5656" w:rsidRDefault="008A5656">
      <w:pPr>
        <w:pStyle w:val="ConsPlusTitle"/>
        <w:jc w:val="center"/>
      </w:pPr>
      <w:r>
        <w:t>ХАРАКТЕРА РУКОВОДИТЕЛЕЙ МУНИЦИПАЛЬНЫХ УЧРЕЖДЕНИЙ, А ТАКЖЕ</w:t>
      </w:r>
    </w:p>
    <w:p w:rsidR="008A5656" w:rsidRDefault="008A5656">
      <w:pPr>
        <w:pStyle w:val="ConsPlusTitle"/>
        <w:jc w:val="center"/>
      </w:pPr>
      <w:r>
        <w:t>ПРЕДСТАВЛЕННЫХ УКАЗАННЫМИ ЛИЦАМИ СВЕДЕНИЙ О ДОХОДАХ,</w:t>
      </w:r>
    </w:p>
    <w:p w:rsidR="008A5656" w:rsidRDefault="008A565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5656" w:rsidRDefault="008A5656">
      <w:pPr>
        <w:pStyle w:val="ConsPlusTitle"/>
        <w:jc w:val="center"/>
      </w:pPr>
      <w:r>
        <w:t>СУПРУГИ (СУПРУГА) И НЕСОВЕРШЕННОЛЕТНИХ ДЕТЕЙ</w:t>
      </w:r>
    </w:p>
    <w:p w:rsidR="008A5656" w:rsidRDefault="008A5656">
      <w:pPr>
        <w:pStyle w:val="ConsPlusNormal"/>
        <w:ind w:firstLine="540"/>
        <w:jc w:val="both"/>
      </w:pPr>
    </w:p>
    <w:p w:rsidR="008A5656" w:rsidRDefault="008A56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статьями 24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 Устава города Сосновоборска, постановляю: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администрации города Сосновоборска в информационно-телекоммуникационной сети Интернет сведений о доходах, об имуществе, обязательствах имущественного характера руководителей муниципальных учреждений,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города, заместителя по общественно-политическим вопросам (В.С.Пьяных).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 в городской газете "Рабочий", и подлежит размещению на официальном сайте администрации города в сети Интернет.</w:t>
      </w: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</w:pPr>
      <w:r>
        <w:t>И.о. Главы администрации города</w:t>
      </w:r>
    </w:p>
    <w:p w:rsidR="008A5656" w:rsidRDefault="008A5656">
      <w:pPr>
        <w:pStyle w:val="ConsPlusNormal"/>
        <w:jc w:val="right"/>
      </w:pPr>
      <w:r>
        <w:t>В.С.ПЬЯНЫХ</w:t>
      </w: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  <w:outlineLvl w:val="0"/>
      </w:pPr>
      <w:r>
        <w:t>Приложение</w:t>
      </w:r>
    </w:p>
    <w:p w:rsidR="008A5656" w:rsidRDefault="008A5656">
      <w:pPr>
        <w:pStyle w:val="ConsPlusNormal"/>
        <w:jc w:val="right"/>
      </w:pPr>
      <w:r>
        <w:t>к постановлению администрации</w:t>
      </w:r>
    </w:p>
    <w:p w:rsidR="008A5656" w:rsidRDefault="008A5656">
      <w:pPr>
        <w:pStyle w:val="ConsPlusNormal"/>
        <w:jc w:val="right"/>
      </w:pPr>
      <w:r>
        <w:t>г. Сосновоборска</w:t>
      </w:r>
    </w:p>
    <w:p w:rsidR="008A5656" w:rsidRDefault="008A5656">
      <w:pPr>
        <w:pStyle w:val="ConsPlusNormal"/>
        <w:jc w:val="right"/>
      </w:pPr>
      <w:r>
        <w:t>от 6 августа 2013 г. N 1368</w:t>
      </w: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Title"/>
        <w:jc w:val="center"/>
      </w:pPr>
      <w:bookmarkStart w:id="0" w:name="P32"/>
      <w:bookmarkEnd w:id="0"/>
      <w:r>
        <w:t>ПОРЯДОК</w:t>
      </w:r>
    </w:p>
    <w:p w:rsidR="008A5656" w:rsidRDefault="008A5656">
      <w:pPr>
        <w:pStyle w:val="ConsPlusTitle"/>
        <w:jc w:val="center"/>
      </w:pPr>
      <w:r>
        <w:t>РАЗМЕЩЕНИЯ НА ОФИЦИАЛЬНОМ САЙТЕ АДМИНИСТРАЦИИ ГОРОДА</w:t>
      </w:r>
    </w:p>
    <w:p w:rsidR="008A5656" w:rsidRDefault="008A5656">
      <w:pPr>
        <w:pStyle w:val="ConsPlusTitle"/>
        <w:jc w:val="center"/>
      </w:pPr>
      <w:r>
        <w:t>СОСНОВОБОРСКА В ИНФОРМАЦИОННО-ТЕЛЕКОММУНИКАЦИОННОЙ</w:t>
      </w:r>
    </w:p>
    <w:p w:rsidR="008A5656" w:rsidRDefault="008A5656">
      <w:pPr>
        <w:pStyle w:val="ConsPlusTitle"/>
        <w:jc w:val="center"/>
      </w:pPr>
      <w:r>
        <w:t>СЕТИ ИНТЕРНЕТ СВЕДЕНИЙ О ДОХОДАХ, ОБ ИМУЩЕСТВЕ,</w:t>
      </w:r>
    </w:p>
    <w:p w:rsidR="008A5656" w:rsidRDefault="008A5656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РУКОВОДИТЕЛЕЙ</w:t>
      </w:r>
    </w:p>
    <w:p w:rsidR="008A5656" w:rsidRDefault="008A5656">
      <w:pPr>
        <w:pStyle w:val="ConsPlusTitle"/>
        <w:jc w:val="center"/>
      </w:pPr>
      <w:r>
        <w:t>МУНИЦИПАЛЬНЫХ УЧРЕЖДЕНИЙ, А ТАКЖЕ ПРЕДСТАВЛЕННЫХ</w:t>
      </w:r>
    </w:p>
    <w:p w:rsidR="008A5656" w:rsidRDefault="008A5656">
      <w:pPr>
        <w:pStyle w:val="ConsPlusTitle"/>
        <w:jc w:val="center"/>
      </w:pPr>
      <w:r>
        <w:t>УКАЗАННЫМИ ЛИЦАМИ СВЕДЕНИЙ О ДОХОДАХ, ОБ ИМУЩЕСТВЕ И</w:t>
      </w:r>
    </w:p>
    <w:p w:rsidR="008A5656" w:rsidRDefault="008A5656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8A5656" w:rsidRDefault="008A5656">
      <w:pPr>
        <w:pStyle w:val="ConsPlusTitle"/>
        <w:jc w:val="center"/>
      </w:pPr>
      <w:r>
        <w:lastRenderedPageBreak/>
        <w:t>СУПРУГИ (СУПРУГА) И НЕСОВЕРШЕННОЛЕТНИХ ДЕТЕЙ</w:t>
      </w:r>
    </w:p>
    <w:p w:rsidR="008A5656" w:rsidRDefault="008A5656">
      <w:pPr>
        <w:pStyle w:val="ConsPlusNormal"/>
        <w:ind w:firstLine="540"/>
        <w:jc w:val="both"/>
      </w:pPr>
    </w:p>
    <w:p w:rsidR="008A5656" w:rsidRDefault="008A5656">
      <w:pPr>
        <w:pStyle w:val="ConsPlusNormal"/>
        <w:ind w:firstLine="540"/>
        <w:jc w:val="both"/>
      </w:pPr>
      <w:bookmarkStart w:id="1" w:name="P42"/>
      <w:bookmarkEnd w:id="1"/>
      <w:r>
        <w:t>1. Настоящий Порядок регулирует механизм размещения сведений о доходах, об имуществе, обязательствах имущественного характера руководителей муниципальных учреждений,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(далее - Сведения), на официальном сайте администрации города Сосновоборска в информационно-телекоммуникационной сети Интернет (далее - официальный сайт).</w:t>
      </w:r>
    </w:p>
    <w:p w:rsidR="008A5656" w:rsidRDefault="008A5656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2. На официальном сайте размещаются следующие сведения о доходах, об имуществе и обязательствах имущественного характера лиц,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- перечень объектов недвижимого имущества, принадлежащих на праве собственности, с указанием вида, площади и страны расположения каждого из них;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- перечень транспортных средств с указанием вида и марки, принадлежащих на праве собственности;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- декларированный годовой доход, полученный за отчетный период от всех источников (включая денежное содержание, пенсии, пособия, иные выплаты);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- обязательства имущественного характера по состоянию на конец отчетного периода, с указанием вида имущества и вида пользования, площади и страны расположения каждого объекта.</w:t>
      </w:r>
    </w:p>
    <w:p w:rsidR="008A5656" w:rsidRDefault="008A565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3. В размещаемых на официальном сайте сведениях запрещается указывать: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 xml:space="preserve">- иные сведения (кроме указанных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Порядка);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 xml:space="preserve">-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Порядка.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 xml:space="preserve">- данные, позволяющие определить местонахождение объектов недвижимого имущества, принадлежащих на праве собственности или находящихся в пользовании лиц,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Порядка;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8A5656" w:rsidRDefault="008A5656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4. Лица,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Порядка ежегодно не позднее 30 апреля года, следующего за отчетным периодом (с 1 января по 31 декабря), представляют в управление делами и кадрами администрации города Сведения по формам, установленным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 xml:space="preserve">5. На основании Сведений управление делами и кадрами формирует сводную таблицу в соответствии с </w:t>
      </w:r>
      <w:hyperlink w:anchor="P43" w:history="1">
        <w:r>
          <w:rPr>
            <w:color w:val="0000FF"/>
          </w:rPr>
          <w:t>п. 2</w:t>
        </w:r>
      </w:hyperlink>
      <w:r>
        <w:t xml:space="preserve"> Порядка, и размещает ее на официальном сайте в 30-дневный срок со дня истечения срока, установленного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руководитель муниципального учреждения представил уточненные сведения о доходах, об имуществе и обязательствах имущественного характера и если эти сведения подлежат размещению на сайте в соответствии с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Порядка, то уточненные сведения о доходах, об имуществе и обязательствах имущественного характера должны быть размещены на официальном сайте по правилам, предусмотренным настоящим Порядком, в течение 2 рабочих дней со дня их представления.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руководитель муниципального учреждения назначен на соответствующую должность после даты, указанной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Порядка, сведения о доходах, об </w:t>
      </w:r>
      <w:r>
        <w:lastRenderedPageBreak/>
        <w:t xml:space="preserve">имуществе и обязательствах имущественного характера, представленные указанным лицом, должны быть направлены для размещения на сайте в соответствии с </w:t>
      </w:r>
      <w:hyperlink w:anchor="P43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 в срок не позднее 10 рабочих дней со дня их представления.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8. При размещении на официальном сайте сведений о доходах, об имуществе и обязательствах имущественного характера за каждый последующий год сведения, размещенные в предыдущие годы, сохраняются на сайте.</w:t>
      </w:r>
    </w:p>
    <w:p w:rsidR="008A5656" w:rsidRDefault="008A5656">
      <w:pPr>
        <w:pStyle w:val="ConsPlusNormal"/>
        <w:spacing w:before="220"/>
        <w:ind w:firstLine="540"/>
        <w:jc w:val="both"/>
      </w:pPr>
      <w:r>
        <w:t>9. Муниципальные служащие управления делами и кадрами администрации города,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jc w:val="right"/>
      </w:pPr>
    </w:p>
    <w:p w:rsidR="008A5656" w:rsidRDefault="008A5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5B" w:rsidRDefault="0051695B">
      <w:bookmarkStart w:id="5" w:name="_GoBack"/>
      <w:bookmarkEnd w:id="5"/>
    </w:p>
    <w:sectPr w:rsidR="0051695B" w:rsidSect="00FE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6"/>
    <w:rsid w:val="003223F2"/>
    <w:rsid w:val="0051695B"/>
    <w:rsid w:val="008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2D129EA536CDE8AC2165C93B0CC839CD5370DF723C981856A98EDD84CBFCE11ECD62D8DE02C8AC6A6AAFE670AA105E72CCEBR2T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BB7912E571AF5E7CB2D129EA536CDE8AC2165C93B0CC839CD5370DF723C981856A98EDD84CBFCE11ECA66DCDE02C8AC6A6AAFE670AA105E72CCEBR2T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331F88C969C2E8A27760C937069E6199552780223ACD5816AFDD9DCB92ACA54AC464D3CB5698F63D67AFRET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BB7912E571AF5E7CB331F88C969C2E8A37C68CD3A069E6199552780223ACD4A16F7D79CC8D8FDE001CB66D9RD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2021-01-28T07:19:00Z</dcterms:created>
  <dcterms:modified xsi:type="dcterms:W3CDTF">2021-01-28T07:19:00Z</dcterms:modified>
</cp:coreProperties>
</file>