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38A" w:rsidRPr="00FB338A" w:rsidRDefault="00FB338A" w:rsidP="00FB338A">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FB338A">
        <w:rPr>
          <w:rFonts w:ascii="Times New Roman" w:eastAsia="Times New Roman" w:hAnsi="Times New Roman" w:cs="Times New Roman"/>
          <w:b/>
          <w:bCs/>
          <w:sz w:val="24"/>
          <w:szCs w:val="24"/>
          <w:lang w:eastAsia="ru-RU"/>
        </w:rPr>
        <w:t>Обращение к родителям. О проблеме экстремизма</w:t>
      </w:r>
    </w:p>
    <w:p w:rsidR="00FB338A" w:rsidRPr="00FB338A" w:rsidRDefault="00FB338A" w:rsidP="00FB338A">
      <w:pPr>
        <w:pStyle w:val="a3"/>
        <w:shd w:val="clear" w:color="auto" w:fill="FFFFFF"/>
        <w:spacing w:before="0" w:beforeAutospacing="0" w:after="0" w:afterAutospacing="0" w:line="360" w:lineRule="atLeast"/>
        <w:jc w:val="center"/>
        <w:textAlignment w:val="baseline"/>
      </w:pPr>
      <w:bookmarkStart w:id="0" w:name="_GoBack"/>
      <w:bookmarkEnd w:id="0"/>
      <w:r w:rsidRPr="00FB338A">
        <w:rPr>
          <w:rStyle w:val="a4"/>
        </w:rPr>
        <w:t>Уважаемые родители!</w:t>
      </w:r>
    </w:p>
    <w:p w:rsidR="00FB338A" w:rsidRPr="00FB338A" w:rsidRDefault="00FB338A" w:rsidP="00FB338A">
      <w:pPr>
        <w:pStyle w:val="a3"/>
        <w:shd w:val="clear" w:color="auto" w:fill="FFFFFF"/>
        <w:spacing w:before="0" w:beforeAutospacing="0" w:after="0" w:afterAutospacing="0" w:line="360" w:lineRule="atLeast"/>
        <w:jc w:val="both"/>
        <w:textAlignment w:val="baseline"/>
      </w:pPr>
      <w:r w:rsidRPr="00FB338A">
        <w:t>            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w:t>
      </w:r>
    </w:p>
    <w:p w:rsidR="00FB338A" w:rsidRPr="00FB338A" w:rsidRDefault="00FB338A" w:rsidP="00FB338A">
      <w:pPr>
        <w:pStyle w:val="a3"/>
        <w:shd w:val="clear" w:color="auto" w:fill="FFFFFF"/>
        <w:spacing w:before="0" w:beforeAutospacing="0" w:after="173" w:afterAutospacing="0" w:line="360" w:lineRule="atLeast"/>
        <w:jc w:val="both"/>
        <w:textAlignment w:val="baseline"/>
      </w:pPr>
      <w:r w:rsidRPr="00FB338A">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FB338A" w:rsidRPr="00FB338A" w:rsidRDefault="00FB338A" w:rsidP="00FB338A">
      <w:pPr>
        <w:pStyle w:val="a3"/>
        <w:shd w:val="clear" w:color="auto" w:fill="FFFFFF"/>
        <w:spacing w:before="0" w:beforeAutospacing="0" w:after="173" w:afterAutospacing="0" w:line="360" w:lineRule="atLeast"/>
        <w:jc w:val="both"/>
        <w:textAlignment w:val="baseline"/>
      </w:pPr>
      <w:r w:rsidRPr="00FB338A">
        <w:t>Одной из форм проявления экстремизма является распространение фашистской и неонацистской символики. 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FB338A" w:rsidRPr="00FB338A" w:rsidRDefault="00FB338A" w:rsidP="00FB338A">
      <w:pPr>
        <w:pStyle w:val="a3"/>
        <w:shd w:val="clear" w:color="auto" w:fill="FFFFFF"/>
        <w:spacing w:before="0" w:beforeAutospacing="0" w:after="0" w:afterAutospacing="0" w:line="360" w:lineRule="atLeast"/>
        <w:jc w:val="both"/>
        <w:textAlignment w:val="baseline"/>
      </w:pPr>
      <w:r w:rsidRPr="00FB338A">
        <w:rPr>
          <w:rStyle w:val="a4"/>
        </w:rPr>
        <w:t>      Статья 282.1. Организация экстремистского сообщества</w:t>
      </w:r>
    </w:p>
    <w:p w:rsidR="00FB338A" w:rsidRPr="00FB338A" w:rsidRDefault="00FB338A" w:rsidP="00FB338A">
      <w:pPr>
        <w:pStyle w:val="a3"/>
        <w:shd w:val="clear" w:color="auto" w:fill="FFFFFF"/>
        <w:spacing w:before="0" w:beforeAutospacing="0" w:after="0" w:afterAutospacing="0" w:line="360" w:lineRule="atLeast"/>
        <w:jc w:val="both"/>
        <w:textAlignment w:val="baseline"/>
      </w:pPr>
      <w:r w:rsidRPr="00FB338A">
        <w:t>1.</w:t>
      </w:r>
      <w:r w:rsidRPr="00FB338A">
        <w:rPr>
          <w:rStyle w:val="apple-converted-space"/>
        </w:rPr>
        <w:t> </w:t>
      </w:r>
      <w:r w:rsidRPr="00FB338A">
        <w:rPr>
          <w:rStyle w:val="a4"/>
          <w:bdr w:val="none" w:sz="0" w:space="0" w:color="auto" w:frame="1"/>
        </w:rPr>
        <w:t>Создание экстремистского сообщества</w:t>
      </w:r>
      <w:r w:rsidRPr="00FB338A">
        <w:t>, то есть организованной группы лиц для подготовки или совершения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преступлений, предусмотренных</w:t>
      </w:r>
      <w:r w:rsidRPr="00FB338A">
        <w:rPr>
          <w:rStyle w:val="apple-converted-space"/>
        </w:rPr>
        <w:t> </w:t>
      </w:r>
      <w:hyperlink r:id="rId4" w:anchor="148" w:history="1">
        <w:r w:rsidRPr="00FB338A">
          <w:rPr>
            <w:rStyle w:val="a5"/>
            <w:bdr w:val="none" w:sz="0" w:space="0" w:color="auto" w:frame="1"/>
          </w:rPr>
          <w:t>статьями 148</w:t>
        </w:r>
      </w:hyperlink>
      <w:r w:rsidRPr="00FB338A">
        <w:t>,</w:t>
      </w:r>
      <w:r w:rsidRPr="00FB338A">
        <w:rPr>
          <w:rStyle w:val="apple-converted-space"/>
        </w:rPr>
        <w:t> </w:t>
      </w:r>
      <w:hyperlink r:id="rId5" w:anchor="149" w:history="1">
        <w:r w:rsidRPr="00FB338A">
          <w:rPr>
            <w:rStyle w:val="a5"/>
            <w:bdr w:val="none" w:sz="0" w:space="0" w:color="auto" w:frame="1"/>
          </w:rPr>
          <w:t>149</w:t>
        </w:r>
      </w:hyperlink>
      <w:r w:rsidRPr="00FB338A">
        <w:t>,</w:t>
      </w:r>
      <w:r w:rsidRPr="00FB338A">
        <w:rPr>
          <w:rStyle w:val="apple-converted-space"/>
        </w:rPr>
        <w:t> </w:t>
      </w:r>
      <w:hyperlink r:id="rId6" w:anchor="213" w:history="1">
        <w:r w:rsidRPr="00FB338A">
          <w:rPr>
            <w:rStyle w:val="a5"/>
            <w:bdr w:val="none" w:sz="0" w:space="0" w:color="auto" w:frame="1"/>
          </w:rPr>
          <w:t>частями первой</w:t>
        </w:r>
      </w:hyperlink>
      <w:r w:rsidRPr="00FB338A">
        <w:rPr>
          <w:rStyle w:val="apple-converted-space"/>
        </w:rPr>
        <w:t> </w:t>
      </w:r>
      <w:r w:rsidRPr="00FB338A">
        <w:t>и</w:t>
      </w:r>
      <w:r w:rsidRPr="00FB338A">
        <w:rPr>
          <w:rStyle w:val="apple-converted-space"/>
        </w:rPr>
        <w:t> </w:t>
      </w:r>
      <w:hyperlink r:id="rId7" w:anchor="21302" w:history="1">
        <w:r w:rsidRPr="00FB338A">
          <w:rPr>
            <w:rStyle w:val="a5"/>
            <w:bdr w:val="none" w:sz="0" w:space="0" w:color="auto" w:frame="1"/>
          </w:rPr>
          <w:t>второй статьи 213</w:t>
        </w:r>
      </w:hyperlink>
      <w:r w:rsidRPr="00FB338A">
        <w:t>,</w:t>
      </w:r>
      <w:r w:rsidRPr="00FB338A">
        <w:rPr>
          <w:rStyle w:val="apple-converted-space"/>
        </w:rPr>
        <w:t> </w:t>
      </w:r>
      <w:hyperlink r:id="rId8" w:anchor="214" w:history="1">
        <w:r w:rsidRPr="00FB338A">
          <w:rPr>
            <w:rStyle w:val="a5"/>
            <w:bdr w:val="none" w:sz="0" w:space="0" w:color="auto" w:frame="1"/>
          </w:rPr>
          <w:t>статьями 214</w:t>
        </w:r>
      </w:hyperlink>
      <w:r w:rsidRPr="00FB338A">
        <w:t>,</w:t>
      </w:r>
      <w:hyperlink r:id="rId9" w:anchor="243" w:history="1">
        <w:r w:rsidRPr="00FB338A">
          <w:rPr>
            <w:rStyle w:val="a5"/>
            <w:bdr w:val="none" w:sz="0" w:space="0" w:color="auto" w:frame="1"/>
          </w:rPr>
          <w:t>243</w:t>
        </w:r>
      </w:hyperlink>
      <w:r w:rsidRPr="00FB338A">
        <w:t>,</w:t>
      </w:r>
      <w:r w:rsidRPr="00FB338A">
        <w:rPr>
          <w:rStyle w:val="apple-converted-space"/>
        </w:rPr>
        <w:t> </w:t>
      </w:r>
      <w:hyperlink r:id="rId10" w:anchor="244" w:history="1">
        <w:r w:rsidRPr="00FB338A">
          <w:rPr>
            <w:rStyle w:val="a5"/>
            <w:bdr w:val="none" w:sz="0" w:space="0" w:color="auto" w:frame="1"/>
          </w:rPr>
          <w:t>244</w:t>
        </w:r>
      </w:hyperlink>
      <w:r w:rsidRPr="00FB338A">
        <w:t>,</w:t>
      </w:r>
      <w:r w:rsidRPr="00FB338A">
        <w:rPr>
          <w:rStyle w:val="apple-converted-space"/>
        </w:rPr>
        <w:t> </w:t>
      </w:r>
      <w:hyperlink r:id="rId11" w:anchor="280" w:history="1">
        <w:r w:rsidRPr="00FB338A">
          <w:rPr>
            <w:rStyle w:val="a5"/>
            <w:bdr w:val="none" w:sz="0" w:space="0" w:color="auto" w:frame="1"/>
          </w:rPr>
          <w:t>280</w:t>
        </w:r>
      </w:hyperlink>
      <w:r w:rsidRPr="00FB338A">
        <w:rPr>
          <w:rStyle w:val="apple-converted-space"/>
        </w:rPr>
        <w:t> </w:t>
      </w:r>
      <w:r w:rsidRPr="00FB338A">
        <w:t>и</w:t>
      </w:r>
      <w:r w:rsidRPr="00FB338A">
        <w:rPr>
          <w:rStyle w:val="apple-converted-space"/>
        </w:rPr>
        <w:t> </w:t>
      </w:r>
      <w:hyperlink r:id="rId12" w:anchor="282" w:history="1">
        <w:r w:rsidRPr="00FB338A">
          <w:rPr>
            <w:rStyle w:val="a5"/>
            <w:bdr w:val="none" w:sz="0" w:space="0" w:color="auto" w:frame="1"/>
          </w:rPr>
          <w:t>282</w:t>
        </w:r>
      </w:hyperlink>
      <w:r w:rsidRPr="00FB338A">
        <w:rPr>
          <w:rStyle w:val="apple-converted-space"/>
        </w:rPr>
        <w:t> </w:t>
      </w:r>
      <w:r w:rsidRPr="00FB338A">
        <w:t>настоящего Кодекса (преступления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 размере от двухсот до пятисот</w:t>
      </w:r>
      <w:r w:rsidRPr="00FB338A">
        <w:rPr>
          <w:rStyle w:val="apple-converted-space"/>
        </w:rPr>
        <w:t> </w:t>
      </w:r>
      <w:hyperlink r:id="rId13" w:history="1">
        <w:r w:rsidRPr="00FB338A">
          <w:rPr>
            <w:rStyle w:val="a5"/>
            <w:bdr w:val="none" w:sz="0" w:space="0" w:color="auto" w:frame="1"/>
          </w:rPr>
          <w:t>минимальных размеров оплаты труда</w:t>
        </w:r>
      </w:hyperlink>
      <w:r w:rsidRPr="00FB338A">
        <w:rPr>
          <w:rStyle w:val="apple-converted-space"/>
        </w:rPr>
        <w:t> </w:t>
      </w:r>
      <w:r w:rsidRPr="00FB338A">
        <w:t xml:space="preserve">или в размере заработной платы или иного дохода </w:t>
      </w:r>
      <w:r w:rsidRPr="00FB338A">
        <w:lastRenderedPageBreak/>
        <w:t>осужденного за период от двух до пяти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от двух до четырех лет.</w:t>
      </w:r>
    </w:p>
    <w:p w:rsidR="00FB338A" w:rsidRPr="00FB338A" w:rsidRDefault="00FB338A" w:rsidP="00FB338A">
      <w:pPr>
        <w:pStyle w:val="a3"/>
        <w:shd w:val="clear" w:color="auto" w:fill="FFFFFF"/>
        <w:spacing w:before="0" w:beforeAutospacing="0" w:after="0" w:afterAutospacing="0" w:line="360" w:lineRule="atLeast"/>
        <w:jc w:val="both"/>
        <w:textAlignment w:val="baseline"/>
      </w:pPr>
      <w:r w:rsidRPr="00FB338A">
        <w:t>2</w:t>
      </w:r>
      <w:r w:rsidRPr="00FB338A">
        <w:rPr>
          <w:rStyle w:val="a4"/>
          <w:bdr w:val="none" w:sz="0" w:space="0" w:color="auto" w:frame="1"/>
        </w:rPr>
        <w:t>. Участие в экстремистском сообществе</w:t>
      </w:r>
      <w:r w:rsidRPr="00FB338A">
        <w:rPr>
          <w:rStyle w:val="apple-converted-space"/>
        </w:rPr>
        <w:t> </w:t>
      </w:r>
      <w:r w:rsidRPr="00FB338A">
        <w:t>-</w:t>
      </w:r>
    </w:p>
    <w:p w:rsidR="00FB338A" w:rsidRPr="00FB338A" w:rsidRDefault="00FB338A" w:rsidP="00FB338A">
      <w:pPr>
        <w:pStyle w:val="a3"/>
        <w:shd w:val="clear" w:color="auto" w:fill="FFFFFF"/>
        <w:spacing w:before="0" w:beforeAutospacing="0" w:after="0" w:afterAutospacing="0" w:line="360" w:lineRule="atLeast"/>
        <w:jc w:val="both"/>
        <w:textAlignment w:val="baseline"/>
      </w:pPr>
      <w:r w:rsidRPr="00FB338A">
        <w:t>наказывается штрафом в размере от пятидесяти до ста</w:t>
      </w:r>
      <w:r w:rsidRPr="00FB338A">
        <w:rPr>
          <w:rStyle w:val="apple-converted-space"/>
        </w:rPr>
        <w:t> </w:t>
      </w:r>
      <w:hyperlink r:id="rId14" w:history="1">
        <w:r w:rsidRPr="00FB338A">
          <w:rPr>
            <w:rStyle w:val="a5"/>
            <w:bdr w:val="none" w:sz="0" w:space="0" w:color="auto" w:frame="1"/>
          </w:rPr>
          <w:t>минимальных размеров оплаты труда</w:t>
        </w:r>
      </w:hyperlink>
      <w:r w:rsidRPr="00FB338A">
        <w:rPr>
          <w:rStyle w:val="apple-converted-space"/>
        </w:rPr>
        <w:t> </w:t>
      </w:r>
      <w:r w:rsidRPr="00FB338A">
        <w:t>или в размере заработной платы или иного дохода осужденного за период до одного месяца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FB338A" w:rsidRPr="00FB338A" w:rsidRDefault="00FB338A" w:rsidP="00FB338A">
      <w:pPr>
        <w:pStyle w:val="a3"/>
        <w:shd w:val="clear" w:color="auto" w:fill="FFFFFF"/>
        <w:spacing w:before="0" w:beforeAutospacing="0" w:after="173" w:afterAutospacing="0" w:line="360" w:lineRule="atLeast"/>
        <w:jc w:val="both"/>
        <w:textAlignment w:val="baseline"/>
      </w:pPr>
      <w:r w:rsidRPr="00FB338A">
        <w:t>3. Деяния, предусмотренные частями первой или второй настоящей статьи, совершенные лицом с использованием своего служебного положения, -</w:t>
      </w:r>
    </w:p>
    <w:p w:rsidR="00FB338A" w:rsidRPr="00FB338A" w:rsidRDefault="00FB338A" w:rsidP="00FB338A">
      <w:pPr>
        <w:pStyle w:val="a3"/>
        <w:shd w:val="clear" w:color="auto" w:fill="FFFFFF"/>
        <w:spacing w:before="0" w:beforeAutospacing="0" w:after="0" w:afterAutospacing="0" w:line="360" w:lineRule="atLeast"/>
        <w:jc w:val="both"/>
        <w:textAlignment w:val="baseline"/>
      </w:pPr>
      <w:r w:rsidRPr="00FB338A">
        <w:t>наказываются штрафом в размере от пятисот до семисот</w:t>
      </w:r>
      <w:r w:rsidRPr="00FB338A">
        <w:rPr>
          <w:rStyle w:val="apple-converted-space"/>
        </w:rPr>
        <w:t> </w:t>
      </w:r>
      <w:hyperlink r:id="rId15" w:history="1">
        <w:r w:rsidRPr="00FB338A">
          <w:rPr>
            <w:rStyle w:val="a5"/>
            <w:bdr w:val="none" w:sz="0" w:space="0" w:color="auto" w:frame="1"/>
          </w:rPr>
          <w:t>минимальных размеров оплаты труда</w:t>
        </w:r>
      </w:hyperlink>
      <w:r w:rsidRPr="00FB338A">
        <w:rPr>
          <w:rStyle w:val="apple-converted-space"/>
        </w:rPr>
        <w:t> </w:t>
      </w:r>
      <w:r w:rsidRPr="00FB338A">
        <w:t>или в размере заработной платы или иного дохода осужденного за период от пяти до семи месяцев либо лишением свободы на срок до шести лет с лишением права занимать определенные должности или заниматься определенной деятельностью на срок до пяти лет.</w:t>
      </w:r>
    </w:p>
    <w:p w:rsidR="00FB338A" w:rsidRPr="00FB338A" w:rsidRDefault="00FB338A" w:rsidP="00FB338A">
      <w:pPr>
        <w:pStyle w:val="a3"/>
        <w:shd w:val="clear" w:color="auto" w:fill="FFFFFF"/>
        <w:spacing w:before="0" w:beforeAutospacing="0" w:after="173" w:afterAutospacing="0" w:line="360" w:lineRule="atLeast"/>
        <w:jc w:val="both"/>
        <w:textAlignment w:val="baseline"/>
      </w:pPr>
      <w:r w:rsidRPr="00FB338A">
        <w:t>Примечание. Лицо, добровольно прекратившее участие в экстремистском сообществе, освобождается от уголовной ответственности, если в его действиях не содержится иного состава преступления.</w:t>
      </w:r>
    </w:p>
    <w:p w:rsidR="00984235" w:rsidRDefault="00984235"/>
    <w:sectPr w:rsidR="00984235" w:rsidSect="00FB338A">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8A"/>
    <w:rsid w:val="000319A2"/>
    <w:rsid w:val="000D668C"/>
    <w:rsid w:val="00342790"/>
    <w:rsid w:val="00364ED5"/>
    <w:rsid w:val="004604FF"/>
    <w:rsid w:val="00481CB9"/>
    <w:rsid w:val="00984235"/>
    <w:rsid w:val="00F5063A"/>
    <w:rsid w:val="00FB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A19D4-F82D-4692-BA46-296991BF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338A"/>
    <w:rPr>
      <w:b/>
      <w:bCs/>
    </w:rPr>
  </w:style>
  <w:style w:type="character" w:customStyle="1" w:styleId="apple-converted-space">
    <w:name w:val="apple-converted-space"/>
    <w:basedOn w:val="a0"/>
    <w:rsid w:val="00FB338A"/>
  </w:style>
  <w:style w:type="character" w:styleId="a5">
    <w:name w:val="Hyperlink"/>
    <w:basedOn w:val="a0"/>
    <w:uiPriority w:val="99"/>
    <w:semiHidden/>
    <w:unhideWhenUsed/>
    <w:rsid w:val="00FB3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4526">
      <w:bodyDiv w:val="1"/>
      <w:marLeft w:val="0"/>
      <w:marRight w:val="0"/>
      <w:marTop w:val="0"/>
      <w:marBottom w:val="0"/>
      <w:divBdr>
        <w:top w:val="none" w:sz="0" w:space="0" w:color="auto"/>
        <w:left w:val="none" w:sz="0" w:space="0" w:color="auto"/>
        <w:bottom w:val="none" w:sz="0" w:space="0" w:color="auto"/>
        <w:right w:val="none" w:sz="0" w:space="0" w:color="auto"/>
      </w:divBdr>
    </w:div>
    <w:div w:id="2039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8000/25/" TargetMode="External"/><Relationship Id="rId13" Type="http://schemas.openxmlformats.org/officeDocument/2006/relationships/hyperlink" Target="http://base.garant.ru/10180093/" TargetMode="External"/><Relationship Id="rId3" Type="http://schemas.openxmlformats.org/officeDocument/2006/relationships/webSettings" Target="webSettings.xml"/><Relationship Id="rId7" Type="http://schemas.openxmlformats.org/officeDocument/2006/relationships/hyperlink" Target="http://base.garant.ru/10108000/25/" TargetMode="External"/><Relationship Id="rId12" Type="http://schemas.openxmlformats.org/officeDocument/2006/relationships/hyperlink" Target="http://base.garant.ru/10108000/3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0108000/25/" TargetMode="External"/><Relationship Id="rId11" Type="http://schemas.openxmlformats.org/officeDocument/2006/relationships/hyperlink" Target="http://base.garant.ru/10108000/30/" TargetMode="External"/><Relationship Id="rId5" Type="http://schemas.openxmlformats.org/officeDocument/2006/relationships/hyperlink" Target="http://base.garant.ru/10108000/20/" TargetMode="External"/><Relationship Id="rId15" Type="http://schemas.openxmlformats.org/officeDocument/2006/relationships/hyperlink" Target="http://base.garant.ru/10180093/" TargetMode="External"/><Relationship Id="rId10" Type="http://schemas.openxmlformats.org/officeDocument/2006/relationships/hyperlink" Target="http://base.garant.ru/10108000/26/" TargetMode="External"/><Relationship Id="rId4" Type="http://schemas.openxmlformats.org/officeDocument/2006/relationships/hyperlink" Target="http://base.garant.ru/10108000/20/" TargetMode="External"/><Relationship Id="rId9" Type="http://schemas.openxmlformats.org/officeDocument/2006/relationships/hyperlink" Target="http://base.garant.ru/10108000/26/" TargetMode="External"/><Relationship Id="rId14" Type="http://schemas.openxmlformats.org/officeDocument/2006/relationships/hyperlink" Target="http://base.garant.ru/1018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2017-02-15T03:58:00Z</dcterms:created>
  <dcterms:modified xsi:type="dcterms:W3CDTF">2017-02-15T03:59:00Z</dcterms:modified>
</cp:coreProperties>
</file>